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615463A7" w:rsidR="00DA2888" w:rsidRPr="005432A8" w:rsidRDefault="00DA2888" w:rsidP="00DA2888">
      <w:pPr>
        <w:tabs>
          <w:tab w:val="center" w:pos="4536"/>
          <w:tab w:val="right" w:pos="9072"/>
        </w:tabs>
        <w:rPr>
          <w:rFonts w:ascii="Georgia" w:hAnsi="Georgia" w:cs="Arial"/>
          <w:snapToGrid/>
          <w:szCs w:val="24"/>
          <w:lang w:val="fr-BE" w:eastAsia="en-GB"/>
        </w:rPr>
      </w:pPr>
    </w:p>
    <w:p w14:paraId="18C13F45" w14:textId="0B667DB9" w:rsidR="00FC3F06" w:rsidRPr="005432A8" w:rsidRDefault="00FC3F06" w:rsidP="00FC3F06">
      <w:pPr>
        <w:tabs>
          <w:tab w:val="center" w:pos="4320"/>
          <w:tab w:val="right" w:pos="8640"/>
        </w:tabs>
        <w:ind w:left="-284"/>
        <w:rPr>
          <w:rFonts w:ascii="Georgia" w:hAnsi="Georgia"/>
          <w:szCs w:val="24"/>
        </w:rPr>
      </w:pPr>
    </w:p>
    <w:p w14:paraId="447E5924" w14:textId="77777777" w:rsidR="00941BE3" w:rsidRPr="005432A8" w:rsidRDefault="00941BE3" w:rsidP="18054A56">
      <w:pPr>
        <w:tabs>
          <w:tab w:val="center" w:pos="4320"/>
          <w:tab w:val="right" w:pos="8640"/>
        </w:tabs>
        <w:ind w:left="-284"/>
        <w:jc w:val="center"/>
        <w:rPr>
          <w:rFonts w:ascii="Georgia" w:hAnsi="Georgia"/>
          <w:b/>
          <w:bCs/>
          <w:szCs w:val="24"/>
          <w:lang w:val="fr-BE"/>
        </w:rPr>
      </w:pPr>
    </w:p>
    <w:p w14:paraId="0D25AD64" w14:textId="77777777" w:rsidR="00941BE3" w:rsidRPr="005432A8" w:rsidRDefault="00941BE3" w:rsidP="18054A56">
      <w:pPr>
        <w:tabs>
          <w:tab w:val="center" w:pos="4320"/>
          <w:tab w:val="right" w:pos="8640"/>
        </w:tabs>
        <w:ind w:left="-284"/>
        <w:jc w:val="center"/>
        <w:rPr>
          <w:rFonts w:ascii="Georgia" w:hAnsi="Georgia"/>
          <w:b/>
          <w:bCs/>
          <w:szCs w:val="24"/>
          <w:lang w:val="fr-BE"/>
        </w:rPr>
      </w:pPr>
    </w:p>
    <w:p w14:paraId="2D5A3F8D" w14:textId="3499D8FA" w:rsidR="00FC3F06" w:rsidRPr="005432A8" w:rsidRDefault="00490A73" w:rsidP="18054A56">
      <w:pPr>
        <w:tabs>
          <w:tab w:val="center" w:pos="4320"/>
          <w:tab w:val="right" w:pos="8640"/>
        </w:tabs>
        <w:ind w:left="-284"/>
        <w:jc w:val="center"/>
        <w:rPr>
          <w:rFonts w:ascii="Georgia" w:hAnsi="Georgia"/>
          <w:snapToGrid/>
          <w:szCs w:val="24"/>
          <w:lang w:val="fr-FR" w:eastAsia="fr-FR"/>
        </w:rPr>
      </w:pPr>
      <w:r w:rsidRPr="005432A8">
        <w:rPr>
          <w:rFonts w:ascii="Georgia" w:hAnsi="Georgia"/>
          <w:b/>
          <w:bCs/>
          <w:szCs w:val="24"/>
          <w:lang w:val="fr-BE"/>
        </w:rPr>
        <w:t xml:space="preserve">Appel à propositions en 2 </w:t>
      </w:r>
      <w:r w:rsidR="00E85673" w:rsidRPr="005432A8">
        <w:rPr>
          <w:rFonts w:ascii="Georgia" w:hAnsi="Georgia"/>
          <w:b/>
          <w:bCs/>
          <w:szCs w:val="24"/>
          <w:lang w:val="fr-BE"/>
        </w:rPr>
        <w:t>phases</w:t>
      </w:r>
    </w:p>
    <w:p w14:paraId="514393C8" w14:textId="562284AB" w:rsidR="2F97BCB0" w:rsidRPr="005432A8" w:rsidRDefault="2F97BCB0" w:rsidP="2F97BCB0">
      <w:pPr>
        <w:tabs>
          <w:tab w:val="center" w:pos="4320"/>
          <w:tab w:val="right" w:pos="8640"/>
        </w:tabs>
        <w:ind w:left="-284"/>
        <w:jc w:val="center"/>
        <w:rPr>
          <w:rFonts w:ascii="Georgia" w:hAnsi="Georgia"/>
          <w:b/>
          <w:bCs/>
          <w:szCs w:val="24"/>
          <w:highlight w:val="yellow"/>
          <w:lang w:val="fr-BE"/>
        </w:rPr>
      </w:pPr>
    </w:p>
    <w:p w14:paraId="0A37501D" w14:textId="77777777" w:rsidR="00D22390" w:rsidRPr="005432A8" w:rsidRDefault="00D22390">
      <w:pPr>
        <w:jc w:val="center"/>
        <w:rPr>
          <w:rFonts w:ascii="Georgia" w:hAnsi="Georgia" w:cs="Arial"/>
          <w:szCs w:val="24"/>
          <w:lang w:val="fr-BE"/>
        </w:rPr>
      </w:pPr>
    </w:p>
    <w:p w14:paraId="5DAB6C7B" w14:textId="77777777" w:rsidR="00DA2888" w:rsidRPr="005432A8" w:rsidRDefault="00DA2888" w:rsidP="00434F1F">
      <w:pPr>
        <w:jc w:val="center"/>
        <w:outlineLvl w:val="0"/>
        <w:rPr>
          <w:rFonts w:ascii="Georgia" w:hAnsi="Georgia" w:cs="Arial"/>
          <w:b/>
          <w:szCs w:val="24"/>
          <w:lang w:val="fr-BE"/>
        </w:rPr>
      </w:pPr>
    </w:p>
    <w:p w14:paraId="77DD8361" w14:textId="16933142" w:rsidR="00434F1F" w:rsidRPr="005432A8" w:rsidRDefault="00614859" w:rsidP="00434F1F">
      <w:pPr>
        <w:jc w:val="center"/>
        <w:outlineLvl w:val="0"/>
        <w:rPr>
          <w:rFonts w:ascii="Georgia" w:hAnsi="Georgia" w:cs="Arial"/>
          <w:b/>
          <w:szCs w:val="24"/>
          <w:lang w:val="fr-BE"/>
        </w:rPr>
      </w:pPr>
      <w:r w:rsidRPr="005432A8">
        <w:rPr>
          <w:rFonts w:ascii="Georgia" w:hAnsi="Georgia" w:cs="Arial"/>
          <w:b/>
          <w:szCs w:val="24"/>
          <w:lang w:val="fr-BE"/>
        </w:rPr>
        <w:t>Burundi</w:t>
      </w:r>
    </w:p>
    <w:p w14:paraId="02EB378F" w14:textId="77777777" w:rsidR="00434F1F" w:rsidRPr="005432A8" w:rsidRDefault="00434F1F" w:rsidP="00434F1F">
      <w:pPr>
        <w:jc w:val="center"/>
        <w:outlineLvl w:val="0"/>
        <w:rPr>
          <w:rFonts w:ascii="Georgia" w:hAnsi="Georgia" w:cs="Arial"/>
          <w:b/>
          <w:szCs w:val="24"/>
          <w:lang w:val="fr-BE"/>
        </w:rPr>
      </w:pPr>
    </w:p>
    <w:p w14:paraId="3C984CA5" w14:textId="53B03891" w:rsidR="00434F1F" w:rsidRPr="005432A8" w:rsidRDefault="00FC623A" w:rsidP="00434F1F">
      <w:pPr>
        <w:jc w:val="center"/>
        <w:outlineLvl w:val="0"/>
        <w:rPr>
          <w:rFonts w:ascii="Georgia" w:hAnsi="Georgia" w:cs="Arial"/>
          <w:b/>
          <w:szCs w:val="24"/>
          <w:lang w:val="fr-BE"/>
        </w:rPr>
      </w:pPr>
      <w:r w:rsidRPr="005432A8">
        <w:rPr>
          <w:rFonts w:ascii="Georgia" w:hAnsi="Georgia" w:cs="Arial"/>
          <w:b/>
          <w:szCs w:val="24"/>
          <w:lang w:val="fr-BE"/>
        </w:rPr>
        <w:t>Autorité contractante</w:t>
      </w:r>
      <w:r w:rsidR="009A28C7" w:rsidRPr="005432A8">
        <w:rPr>
          <w:rFonts w:ascii="Georgia" w:hAnsi="Georgia" w:cs="Arial"/>
          <w:b/>
          <w:szCs w:val="24"/>
          <w:lang w:val="fr-BE"/>
        </w:rPr>
        <w:t xml:space="preserve"> : E</w:t>
      </w:r>
      <w:r w:rsidR="00614859" w:rsidRPr="005432A8">
        <w:rPr>
          <w:rFonts w:ascii="Georgia" w:hAnsi="Georgia" w:cs="Arial"/>
          <w:b/>
          <w:szCs w:val="24"/>
          <w:lang w:val="fr-BE"/>
        </w:rPr>
        <w:t>nabel</w:t>
      </w:r>
    </w:p>
    <w:p w14:paraId="6A05A809" w14:textId="77777777" w:rsidR="00434F1F" w:rsidRPr="005432A8" w:rsidRDefault="00434F1F" w:rsidP="00434F1F">
      <w:pPr>
        <w:jc w:val="center"/>
        <w:rPr>
          <w:rFonts w:ascii="Georgia" w:hAnsi="Georgia" w:cs="Arial"/>
          <w:szCs w:val="24"/>
          <w:lang w:val="fr-BE"/>
        </w:rPr>
      </w:pPr>
    </w:p>
    <w:p w14:paraId="42C411D2" w14:textId="2004CAA3" w:rsidR="00434F1F" w:rsidRPr="005432A8" w:rsidRDefault="00434F1F" w:rsidP="00B42743">
      <w:pPr>
        <w:pStyle w:val="SubTitle1"/>
        <w:rPr>
          <w:rFonts w:ascii="Georgia" w:hAnsi="Georgia"/>
          <w:sz w:val="24"/>
          <w:szCs w:val="24"/>
          <w:lang w:val="fr-BE"/>
        </w:rPr>
      </w:pPr>
      <w:r w:rsidRPr="005432A8">
        <w:rPr>
          <w:rFonts w:ascii="Georgia" w:hAnsi="Georgia" w:cs="Arial"/>
          <w:b w:val="0"/>
          <w:sz w:val="24"/>
          <w:szCs w:val="24"/>
          <w:lang w:val="fr-BE"/>
        </w:rPr>
        <w:t>Appel à propositions dans le cadre d</w:t>
      </w:r>
      <w:r w:rsidR="007759AC" w:rsidRPr="005432A8">
        <w:rPr>
          <w:rFonts w:ascii="Georgia" w:hAnsi="Georgia" w:cs="Arial"/>
          <w:b w:val="0"/>
          <w:sz w:val="24"/>
          <w:szCs w:val="24"/>
          <w:lang w:val="fr-BE"/>
        </w:rPr>
        <w:t>u</w:t>
      </w:r>
      <w:r w:rsidRPr="005432A8">
        <w:rPr>
          <w:rFonts w:ascii="Georgia" w:hAnsi="Georgia" w:cs="Arial"/>
          <w:b w:val="0"/>
          <w:sz w:val="24"/>
          <w:szCs w:val="24"/>
          <w:lang w:val="fr-BE"/>
        </w:rPr>
        <w:t> </w:t>
      </w:r>
      <w:r w:rsidR="00E0045B" w:rsidRPr="005432A8">
        <w:rPr>
          <w:rFonts w:ascii="Georgia" w:hAnsi="Georgia" w:cs="Arial"/>
          <w:b w:val="0"/>
          <w:sz w:val="24"/>
          <w:szCs w:val="24"/>
          <w:lang w:val="fr-BE"/>
        </w:rPr>
        <w:t xml:space="preserve">projet </w:t>
      </w:r>
      <w:r w:rsidRPr="005432A8">
        <w:rPr>
          <w:rFonts w:ascii="Georgia" w:hAnsi="Georgia" w:cs="Arial"/>
          <w:b w:val="0"/>
          <w:sz w:val="24"/>
          <w:szCs w:val="24"/>
          <w:lang w:val="fr-BE"/>
        </w:rPr>
        <w:t>:</w:t>
      </w:r>
      <w:r w:rsidR="00931FDD" w:rsidRPr="005432A8">
        <w:rPr>
          <w:rFonts w:ascii="Georgia" w:hAnsi="Georgia"/>
          <w:sz w:val="24"/>
          <w:szCs w:val="24"/>
          <w:lang w:val="fr-BE"/>
        </w:rPr>
        <w:t xml:space="preserve"> </w:t>
      </w:r>
      <w:r w:rsidR="00E0045B" w:rsidRPr="005432A8">
        <w:rPr>
          <w:rFonts w:ascii="Georgia" w:hAnsi="Georgia"/>
          <w:sz w:val="24"/>
          <w:szCs w:val="24"/>
          <w:lang w:val="fr-BE"/>
        </w:rPr>
        <w:t>F</w:t>
      </w:r>
      <w:r w:rsidR="00931FDD" w:rsidRPr="005432A8">
        <w:rPr>
          <w:rFonts w:ascii="Georgia" w:hAnsi="Georgia"/>
          <w:sz w:val="24"/>
          <w:szCs w:val="24"/>
          <w:lang w:val="fr-BE"/>
        </w:rPr>
        <w:t xml:space="preserve">ormation et insertion professionnelle dans une économie plus verte et circulaire </w:t>
      </w:r>
      <w:r w:rsidR="00BF3A4F" w:rsidRPr="005432A8">
        <w:rPr>
          <w:rFonts w:ascii="Georgia" w:hAnsi="Georgia"/>
          <w:sz w:val="24"/>
          <w:szCs w:val="24"/>
          <w:lang w:val="fr-BE"/>
        </w:rPr>
        <w:tab/>
      </w:r>
      <w:r w:rsidR="00BF3A4F" w:rsidRPr="005432A8">
        <w:rPr>
          <w:rFonts w:ascii="Georgia" w:hAnsi="Georgia"/>
          <w:sz w:val="24"/>
          <w:szCs w:val="24"/>
          <w:lang w:val="fr-BE"/>
        </w:rPr>
        <w:tab/>
      </w:r>
      <w:r w:rsidR="00B42743" w:rsidRPr="005432A8">
        <w:rPr>
          <w:rFonts w:ascii="Georgia" w:hAnsi="Georgia"/>
          <w:b w:val="0"/>
          <w:bCs/>
          <w:sz w:val="24"/>
          <w:szCs w:val="24"/>
          <w:lang w:val="fr-BE"/>
        </w:rPr>
        <w:t>dénommé</w:t>
      </w:r>
      <w:r w:rsidR="00B42743" w:rsidRPr="005432A8">
        <w:rPr>
          <w:rFonts w:ascii="Georgia" w:hAnsi="Georgia"/>
          <w:sz w:val="24"/>
          <w:szCs w:val="24"/>
          <w:lang w:val="fr-BE"/>
        </w:rPr>
        <w:t xml:space="preserve"> </w:t>
      </w:r>
      <w:r w:rsidR="00931FDD" w:rsidRPr="005432A8">
        <w:rPr>
          <w:rFonts w:ascii="Georgia" w:hAnsi="Georgia"/>
          <w:sz w:val="24"/>
          <w:szCs w:val="24"/>
          <w:lang w:val="fr-BE"/>
        </w:rPr>
        <w:t xml:space="preserve">« Umwuga ni Akazi - UA » </w:t>
      </w:r>
    </w:p>
    <w:p w14:paraId="1F56CF55" w14:textId="3611AFC7" w:rsidR="00434F1F" w:rsidRDefault="00931FDD" w:rsidP="00434F1F">
      <w:pPr>
        <w:pStyle w:val="Titre"/>
        <w:spacing w:before="120"/>
        <w:ind w:right="-198"/>
        <w:rPr>
          <w:rFonts w:ascii="Georgia" w:hAnsi="Georgia" w:cs="Arial"/>
          <w:b w:val="0"/>
          <w:sz w:val="24"/>
          <w:szCs w:val="24"/>
          <w:lang w:val="fr-BE"/>
        </w:rPr>
      </w:pPr>
      <w:r w:rsidRPr="005432A8">
        <w:rPr>
          <w:rFonts w:ascii="Georgia" w:hAnsi="Georgia" w:cs="Arial"/>
          <w:b w:val="0"/>
          <w:sz w:val="24"/>
          <w:szCs w:val="24"/>
          <w:lang w:val="fr-BE"/>
        </w:rPr>
        <w:t>BDI2300711</w:t>
      </w:r>
    </w:p>
    <w:p w14:paraId="41C8F396" w14:textId="055044E8" w:rsidR="00434F1F" w:rsidRPr="005432A8" w:rsidRDefault="00F55252">
      <w:pPr>
        <w:pStyle w:val="SubTitle2"/>
        <w:rPr>
          <w:rFonts w:ascii="Georgia" w:hAnsi="Georgia" w:cs="Arial"/>
          <w:sz w:val="24"/>
          <w:szCs w:val="24"/>
          <w:lang w:val="fr-BE"/>
        </w:rPr>
      </w:pPr>
      <w:r w:rsidRPr="00E404BB">
        <w:rPr>
          <w:rFonts w:ascii="Georgia" w:hAnsi="Georgia" w:cs="Arial"/>
          <w:color w:val="000000" w:themeColor="text1"/>
          <w:sz w:val="24"/>
          <w:szCs w:val="24"/>
          <w:lang w:val="fr-FR"/>
        </w:rPr>
        <w:t>BDI23007_A010102</w:t>
      </w:r>
    </w:p>
    <w:p w14:paraId="72A3D3EC" w14:textId="77777777" w:rsidR="00434F1F" w:rsidRPr="005432A8" w:rsidRDefault="00434F1F">
      <w:pPr>
        <w:pStyle w:val="SubTitle2"/>
        <w:rPr>
          <w:rFonts w:ascii="Georgia" w:hAnsi="Georgia" w:cs="Arial"/>
          <w:sz w:val="24"/>
          <w:szCs w:val="24"/>
          <w:lang w:val="fr-BE"/>
        </w:rPr>
      </w:pPr>
    </w:p>
    <w:p w14:paraId="58FDC7BE" w14:textId="143C60D3" w:rsidR="00D22390" w:rsidRPr="005432A8" w:rsidRDefault="00D22390">
      <w:pPr>
        <w:pStyle w:val="SubTitle1"/>
        <w:rPr>
          <w:rFonts w:ascii="Georgia" w:hAnsi="Georgia" w:cs="Arial"/>
          <w:sz w:val="24"/>
          <w:szCs w:val="24"/>
          <w:lang w:val="fr-BE"/>
        </w:rPr>
      </w:pPr>
      <w:r w:rsidRPr="005432A8">
        <w:rPr>
          <w:rFonts w:ascii="Georgia" w:hAnsi="Georgia" w:cs="Arial"/>
          <w:b w:val="0"/>
          <w:sz w:val="24"/>
          <w:szCs w:val="24"/>
          <w:lang w:val="fr-BE"/>
        </w:rPr>
        <w:t>Lignes directrices à l’intention des demandeurs</w:t>
      </w:r>
      <w:r w:rsidR="00AE26FB" w:rsidRPr="005432A8">
        <w:rPr>
          <w:rFonts w:ascii="Georgia" w:hAnsi="Georgia" w:cs="Arial"/>
          <w:b w:val="0"/>
          <w:sz w:val="24"/>
          <w:szCs w:val="24"/>
          <w:lang w:val="fr-BE"/>
        </w:rPr>
        <w:t xml:space="preserve"> : </w:t>
      </w:r>
      <w:r w:rsidR="00AE26FB" w:rsidRPr="005432A8">
        <w:rPr>
          <w:rFonts w:ascii="Georgia" w:hAnsi="Georgia"/>
          <w:sz w:val="24"/>
          <w:szCs w:val="24"/>
          <w:lang w:val="fr-BE"/>
        </w:rPr>
        <w:t xml:space="preserve">Mise en place d’un programme d’accompagnement sur mesure d’au moins </w:t>
      </w:r>
      <w:r w:rsidR="5228A78B" w:rsidRPr="005432A8">
        <w:rPr>
          <w:rFonts w:ascii="Georgia" w:hAnsi="Georgia"/>
          <w:sz w:val="24"/>
          <w:szCs w:val="24"/>
          <w:lang w:val="fr-BE"/>
        </w:rPr>
        <w:t>1</w:t>
      </w:r>
      <w:r w:rsidR="000E2E8A">
        <w:rPr>
          <w:rFonts w:ascii="Georgia" w:hAnsi="Georgia"/>
          <w:sz w:val="24"/>
          <w:szCs w:val="24"/>
          <w:lang w:val="fr-BE"/>
        </w:rPr>
        <w:t>2</w:t>
      </w:r>
      <w:r w:rsidR="5228A78B" w:rsidRPr="005432A8">
        <w:rPr>
          <w:rFonts w:ascii="Georgia" w:hAnsi="Georgia"/>
          <w:sz w:val="24"/>
          <w:szCs w:val="24"/>
          <w:lang w:val="fr-BE"/>
        </w:rPr>
        <w:t>0</w:t>
      </w:r>
      <w:r w:rsidR="00AE26FB" w:rsidRPr="005432A8">
        <w:rPr>
          <w:rFonts w:ascii="Georgia" w:hAnsi="Georgia"/>
          <w:sz w:val="24"/>
          <w:szCs w:val="24"/>
          <w:lang w:val="fr-BE"/>
        </w:rPr>
        <w:t xml:space="preserve"> MPME dirigées par </w:t>
      </w:r>
      <w:r w:rsidR="00B761CC" w:rsidRPr="005432A8">
        <w:rPr>
          <w:rFonts w:ascii="Georgia" w:hAnsi="Georgia"/>
          <w:sz w:val="24"/>
          <w:szCs w:val="24"/>
          <w:lang w:val="fr-BE"/>
        </w:rPr>
        <w:t>d</w:t>
      </w:r>
      <w:r w:rsidR="00AE26FB" w:rsidRPr="005432A8">
        <w:rPr>
          <w:rFonts w:ascii="Georgia" w:hAnsi="Georgia"/>
          <w:sz w:val="24"/>
          <w:szCs w:val="24"/>
          <w:lang w:val="fr-BE"/>
        </w:rPr>
        <w:t xml:space="preserve">es femmes au </w:t>
      </w:r>
      <w:r w:rsidR="006238DE">
        <w:rPr>
          <w:rFonts w:ascii="Georgia" w:hAnsi="Georgia"/>
          <w:sz w:val="24"/>
          <w:szCs w:val="24"/>
          <w:lang w:val="fr-BE"/>
        </w:rPr>
        <w:t>B</w:t>
      </w:r>
      <w:r w:rsidR="00AE26FB" w:rsidRPr="005432A8">
        <w:rPr>
          <w:rFonts w:ascii="Georgia" w:hAnsi="Georgia"/>
          <w:sz w:val="24"/>
          <w:szCs w:val="24"/>
          <w:lang w:val="fr-BE"/>
        </w:rPr>
        <w:t>urundi</w:t>
      </w:r>
    </w:p>
    <w:p w14:paraId="60061E4C" w14:textId="77777777" w:rsidR="00D22390" w:rsidRPr="005432A8" w:rsidRDefault="00D22390">
      <w:pPr>
        <w:pStyle w:val="Titre"/>
        <w:spacing w:before="120"/>
        <w:ind w:right="-198"/>
        <w:rPr>
          <w:rFonts w:ascii="Georgia" w:hAnsi="Georgia" w:cs="Arial"/>
          <w:caps/>
          <w:sz w:val="24"/>
          <w:szCs w:val="24"/>
          <w:lang w:val="fr-BE"/>
        </w:rPr>
      </w:pPr>
    </w:p>
    <w:p w14:paraId="02493415" w14:textId="56040456" w:rsidR="00D22390" w:rsidRPr="005432A8" w:rsidRDefault="00D22390">
      <w:pPr>
        <w:pStyle w:val="SubTitle2"/>
        <w:rPr>
          <w:rFonts w:ascii="Georgia" w:hAnsi="Georgia" w:cs="Arial"/>
          <w:sz w:val="24"/>
          <w:szCs w:val="24"/>
          <w:lang w:val="fr-BE"/>
        </w:rPr>
      </w:pPr>
      <w:r w:rsidRPr="005432A8">
        <w:rPr>
          <w:rFonts w:ascii="Georgia" w:hAnsi="Georgia" w:cs="Arial"/>
          <w:b w:val="0"/>
          <w:sz w:val="24"/>
          <w:szCs w:val="24"/>
          <w:lang w:val="fr-BE"/>
        </w:rPr>
        <w:t>Référence</w:t>
      </w:r>
      <w:r w:rsidR="00B17602" w:rsidRPr="005432A8">
        <w:rPr>
          <w:rFonts w:ascii="Georgia" w:hAnsi="Georgia" w:cs="Arial"/>
          <w:b w:val="0"/>
          <w:sz w:val="24"/>
          <w:szCs w:val="24"/>
          <w:lang w:val="fr-BE"/>
        </w:rPr>
        <w:t xml:space="preserve"> </w:t>
      </w:r>
      <w:r w:rsidRPr="005432A8">
        <w:rPr>
          <w:rFonts w:ascii="Georgia" w:hAnsi="Georgia" w:cs="Arial"/>
          <w:b w:val="0"/>
          <w:sz w:val="24"/>
          <w:szCs w:val="24"/>
          <w:lang w:val="fr-BE"/>
        </w:rPr>
        <w:t xml:space="preserve">: </w:t>
      </w:r>
      <w:r w:rsidR="00F00E62" w:rsidRPr="00F00E62">
        <w:rPr>
          <w:rFonts w:ascii="Georgia" w:hAnsi="Georgia" w:cs="Arial"/>
          <w:bCs/>
          <w:sz w:val="24"/>
          <w:szCs w:val="24"/>
          <w:lang w:val="fr-BE"/>
        </w:rPr>
        <w:t>BDI23007-10166</w:t>
      </w:r>
    </w:p>
    <w:p w14:paraId="53E00648" w14:textId="33E1D252" w:rsidR="00B45920" w:rsidRPr="003B0CF0" w:rsidRDefault="00D22390" w:rsidP="3BDCC4C8">
      <w:pPr>
        <w:pStyle w:val="SubTitle2"/>
        <w:rPr>
          <w:rFonts w:ascii="Georgia" w:hAnsi="Georgia" w:cs="Arial"/>
          <w:bCs/>
          <w:sz w:val="24"/>
          <w:szCs w:val="24"/>
          <w:lang w:val="fr-BE"/>
        </w:rPr>
      </w:pPr>
      <w:r w:rsidRPr="005432A8">
        <w:rPr>
          <w:rFonts w:ascii="Georgia" w:hAnsi="Georgia" w:cs="Arial"/>
          <w:b w:val="0"/>
          <w:sz w:val="24"/>
          <w:szCs w:val="24"/>
          <w:lang w:val="fr-BE"/>
        </w:rPr>
        <w:t xml:space="preserve">Date limite de </w:t>
      </w:r>
      <w:r w:rsidR="0050326E" w:rsidRPr="005432A8">
        <w:rPr>
          <w:rFonts w:ascii="Georgia" w:hAnsi="Georgia" w:cs="Arial"/>
          <w:b w:val="0"/>
          <w:sz w:val="24"/>
          <w:szCs w:val="24"/>
          <w:lang w:val="fr-BE"/>
        </w:rPr>
        <w:t xml:space="preserve">soumission </w:t>
      </w:r>
      <w:r w:rsidR="00490A73" w:rsidRPr="005432A8">
        <w:rPr>
          <w:rFonts w:ascii="Georgia" w:hAnsi="Georgia" w:cs="Arial"/>
          <w:b w:val="0"/>
          <w:sz w:val="24"/>
          <w:szCs w:val="24"/>
          <w:lang w:val="fr-BE"/>
        </w:rPr>
        <w:t>des notes conceptuelles</w:t>
      </w:r>
      <w:r w:rsidR="00B45920" w:rsidRPr="005432A8">
        <w:rPr>
          <w:rFonts w:ascii="Georgia" w:hAnsi="Georgia" w:cs="Arial"/>
          <w:b w:val="0"/>
          <w:sz w:val="24"/>
          <w:szCs w:val="24"/>
          <w:lang w:val="fr-BE"/>
        </w:rPr>
        <w:t xml:space="preserve"> : </w:t>
      </w:r>
      <w:r w:rsidR="008028B2" w:rsidRPr="00594BDA">
        <w:rPr>
          <w:rFonts w:ascii="Georgia" w:hAnsi="Georgia" w:cs="Arial"/>
          <w:bCs/>
          <w:sz w:val="24"/>
          <w:szCs w:val="24"/>
          <w:highlight w:val="cyan"/>
          <w:lang w:val="fr-BE"/>
        </w:rPr>
        <w:t>19 novembre 2025 à 12h00</w:t>
      </w:r>
      <w:r w:rsidR="008028B2" w:rsidRPr="003B0CF0">
        <w:rPr>
          <w:rFonts w:ascii="Georgia" w:hAnsi="Georgia" w:cs="Arial"/>
          <w:bCs/>
          <w:sz w:val="24"/>
          <w:szCs w:val="24"/>
          <w:lang w:val="fr-BE"/>
        </w:rPr>
        <w:t>.</w:t>
      </w:r>
    </w:p>
    <w:p w14:paraId="7E807EAD" w14:textId="55DB2EDA" w:rsidR="00490A73" w:rsidRPr="005432A8" w:rsidRDefault="00490A73" w:rsidP="3BDCC4C8">
      <w:pPr>
        <w:pStyle w:val="SubTitle2"/>
        <w:rPr>
          <w:rFonts w:ascii="Georgia" w:hAnsi="Georgia" w:cs="Arial"/>
          <w:bCs/>
          <w:sz w:val="24"/>
          <w:szCs w:val="24"/>
          <w:lang w:val="fr-BE"/>
        </w:rPr>
      </w:pPr>
      <w:r w:rsidRPr="005432A8">
        <w:rPr>
          <w:rFonts w:ascii="Georgia" w:hAnsi="Georgia" w:cs="Arial"/>
          <w:b w:val="0"/>
          <w:sz w:val="24"/>
          <w:szCs w:val="24"/>
          <w:lang w:val="fr-BE"/>
        </w:rPr>
        <w:t xml:space="preserve">Date limite de soumission des </w:t>
      </w:r>
      <w:r w:rsidR="007D0EA4" w:rsidRPr="005432A8">
        <w:rPr>
          <w:rFonts w:ascii="Georgia" w:hAnsi="Georgia" w:cs="Arial"/>
          <w:b w:val="0"/>
          <w:sz w:val="24"/>
          <w:szCs w:val="24"/>
          <w:lang w:val="fr-BE"/>
        </w:rPr>
        <w:t>propositions :</w:t>
      </w:r>
      <w:r w:rsidRPr="005432A8">
        <w:rPr>
          <w:rFonts w:ascii="Georgia" w:hAnsi="Georgia" w:cs="Arial"/>
          <w:b w:val="0"/>
          <w:sz w:val="24"/>
          <w:szCs w:val="24"/>
          <w:lang w:val="fr-BE"/>
        </w:rPr>
        <w:t xml:space="preserve"> </w:t>
      </w:r>
      <w:r w:rsidR="18D56779" w:rsidRPr="005432A8">
        <w:rPr>
          <w:rFonts w:ascii="Georgia" w:hAnsi="Georgia" w:cs="Arial"/>
          <w:bCs/>
          <w:sz w:val="24"/>
          <w:szCs w:val="24"/>
          <w:lang w:val="fr-BE"/>
        </w:rPr>
        <w:t>Ultérieurement</w:t>
      </w:r>
    </w:p>
    <w:p w14:paraId="44EAFD9C" w14:textId="77777777" w:rsidR="00256F0D" w:rsidRPr="005432A8" w:rsidRDefault="00256F0D">
      <w:pPr>
        <w:pStyle w:val="SubTitle2"/>
        <w:rPr>
          <w:rFonts w:ascii="Georgia" w:hAnsi="Georgia" w:cs="Arial"/>
          <w:b w:val="0"/>
          <w:sz w:val="24"/>
          <w:szCs w:val="24"/>
          <w:lang w:val="fr-BE"/>
        </w:rPr>
      </w:pPr>
    </w:p>
    <w:p w14:paraId="4B94D5A5" w14:textId="77777777" w:rsidR="00D22390" w:rsidRPr="005432A8" w:rsidRDefault="00D22390">
      <w:pPr>
        <w:pStyle w:val="SubTitle2"/>
        <w:rPr>
          <w:rFonts w:ascii="Georgia" w:hAnsi="Georgia" w:cs="Arial"/>
          <w:sz w:val="24"/>
          <w:szCs w:val="24"/>
          <w:lang w:val="fr-BE"/>
        </w:rPr>
      </w:pPr>
    </w:p>
    <w:p w14:paraId="78DD3EFF" w14:textId="77777777" w:rsidR="00D22390" w:rsidRPr="005432A8" w:rsidRDefault="00D22390">
      <w:pPr>
        <w:pStyle w:val="SubTitle1"/>
        <w:rPr>
          <w:rFonts w:ascii="Georgia" w:hAnsi="Georgia" w:cs="Arial"/>
          <w:sz w:val="24"/>
          <w:szCs w:val="24"/>
          <w:lang w:val="fr-BE"/>
        </w:rPr>
      </w:pPr>
      <w:r w:rsidRPr="005432A8">
        <w:rPr>
          <w:rFonts w:ascii="Georgia" w:hAnsi="Georgia" w:cs="Arial"/>
          <w:b w:val="0"/>
          <w:sz w:val="24"/>
          <w:szCs w:val="24"/>
          <w:lang w:val="fr-BE"/>
        </w:rPr>
        <w:br w:type="page"/>
      </w:r>
      <w:r w:rsidRPr="005432A8">
        <w:rPr>
          <w:rFonts w:ascii="Georgia" w:hAnsi="Georgia" w:cs="Arial"/>
          <w:sz w:val="24"/>
          <w:szCs w:val="24"/>
          <w:lang w:val="fr-BE"/>
        </w:rPr>
        <w:lastRenderedPageBreak/>
        <w:t>AVERTISSEMENT</w:t>
      </w:r>
    </w:p>
    <w:p w14:paraId="3DEEC669" w14:textId="77777777" w:rsidR="00D22390" w:rsidRPr="005432A8" w:rsidRDefault="00D22390">
      <w:pPr>
        <w:pStyle w:val="SubTitle2"/>
        <w:rPr>
          <w:rFonts w:ascii="Georgia" w:hAnsi="Georgia" w:cs="Arial"/>
          <w:sz w:val="24"/>
          <w:szCs w:val="24"/>
          <w:lang w:val="fr-BE"/>
        </w:rPr>
      </w:pPr>
    </w:p>
    <w:p w14:paraId="08DFB2E0" w14:textId="0B2A404D" w:rsidR="00EC0516" w:rsidRPr="005432A8" w:rsidRDefault="00940623" w:rsidP="00EC0516">
      <w:pPr>
        <w:pStyle w:val="SubTitle2"/>
        <w:jc w:val="both"/>
        <w:rPr>
          <w:rFonts w:ascii="Georgia" w:hAnsi="Georgia" w:cs="Arial"/>
          <w:b w:val="0"/>
          <w:sz w:val="24"/>
          <w:szCs w:val="24"/>
          <w:lang w:val="fr-BE"/>
        </w:rPr>
      </w:pPr>
      <w:r w:rsidRPr="005432A8">
        <w:rPr>
          <w:rFonts w:ascii="Georgia" w:hAnsi="Georgia" w:cs="Arial"/>
          <w:b w:val="0"/>
          <w:sz w:val="24"/>
          <w:szCs w:val="24"/>
          <w:lang w:val="fr-BE"/>
        </w:rPr>
        <w:t xml:space="preserve">Il s'agit d'un </w:t>
      </w:r>
      <w:r w:rsidR="00EC0516" w:rsidRPr="005432A8">
        <w:rPr>
          <w:rFonts w:ascii="Georgia" w:hAnsi="Georgia" w:cs="Arial"/>
          <w:b w:val="0"/>
          <w:sz w:val="24"/>
          <w:szCs w:val="24"/>
          <w:lang w:val="fr-BE"/>
        </w:rPr>
        <w:t xml:space="preserve">appel à propositions </w:t>
      </w:r>
      <w:r w:rsidR="00B5530D" w:rsidRPr="005432A8">
        <w:rPr>
          <w:rFonts w:ascii="Georgia" w:hAnsi="Georgia" w:cs="Arial"/>
          <w:b w:val="0"/>
          <w:sz w:val="24"/>
          <w:szCs w:val="24"/>
          <w:lang w:val="fr-BE"/>
        </w:rPr>
        <w:t>en deux phases</w:t>
      </w:r>
      <w:r w:rsidR="00EC0516" w:rsidRPr="005432A8">
        <w:rPr>
          <w:rFonts w:ascii="Georgia" w:hAnsi="Georgia" w:cs="Arial"/>
          <w:b w:val="0"/>
          <w:sz w:val="24"/>
          <w:szCs w:val="24"/>
          <w:lang w:val="fr-BE"/>
        </w:rPr>
        <w:t xml:space="preserve">. Dans un premier temps, seules </w:t>
      </w:r>
      <w:r w:rsidR="008F42D9" w:rsidRPr="005432A8">
        <w:rPr>
          <w:rFonts w:ascii="Georgia" w:hAnsi="Georgia" w:cs="Arial"/>
          <w:b w:val="0"/>
          <w:sz w:val="24"/>
          <w:szCs w:val="24"/>
          <w:lang w:val="fr-BE"/>
        </w:rPr>
        <w:t xml:space="preserve">les </w:t>
      </w:r>
      <w:r w:rsidR="00490A73" w:rsidRPr="005432A8">
        <w:rPr>
          <w:rFonts w:ascii="Georgia" w:hAnsi="Georgia" w:cs="Arial"/>
          <w:b w:val="0"/>
          <w:sz w:val="24"/>
          <w:szCs w:val="24"/>
          <w:lang w:val="fr-BE"/>
        </w:rPr>
        <w:t>notes conceptuelles</w:t>
      </w:r>
      <w:r w:rsidR="00697790" w:rsidRPr="005432A8">
        <w:rPr>
          <w:rFonts w:ascii="Georgia" w:hAnsi="Georgia" w:cs="Arial"/>
          <w:b w:val="0"/>
          <w:sz w:val="24"/>
          <w:szCs w:val="24"/>
          <w:lang w:val="fr-BE"/>
        </w:rPr>
        <w:t xml:space="preserve"> doi</w:t>
      </w:r>
      <w:r w:rsidR="008F42D9" w:rsidRPr="005432A8">
        <w:rPr>
          <w:rFonts w:ascii="Georgia" w:hAnsi="Georgia" w:cs="Arial"/>
          <w:b w:val="0"/>
          <w:sz w:val="24"/>
          <w:szCs w:val="24"/>
          <w:lang w:val="fr-BE"/>
        </w:rPr>
        <w:t>ven</w:t>
      </w:r>
      <w:r w:rsidR="00697790" w:rsidRPr="005432A8">
        <w:rPr>
          <w:rFonts w:ascii="Georgia" w:hAnsi="Georgia" w:cs="Arial"/>
          <w:b w:val="0"/>
          <w:sz w:val="24"/>
          <w:szCs w:val="24"/>
          <w:lang w:val="fr-BE"/>
        </w:rPr>
        <w:t>t être soumise</w:t>
      </w:r>
      <w:r w:rsidR="008F42D9" w:rsidRPr="005432A8">
        <w:rPr>
          <w:rFonts w:ascii="Georgia" w:hAnsi="Georgia" w:cs="Arial"/>
          <w:b w:val="0"/>
          <w:sz w:val="24"/>
          <w:szCs w:val="24"/>
          <w:lang w:val="fr-BE"/>
        </w:rPr>
        <w:t>s</w:t>
      </w:r>
      <w:r w:rsidR="00697790" w:rsidRPr="005432A8">
        <w:rPr>
          <w:rFonts w:ascii="Georgia" w:hAnsi="Georgia" w:cs="Arial"/>
          <w:b w:val="0"/>
          <w:sz w:val="24"/>
          <w:szCs w:val="24"/>
          <w:lang w:val="fr-BE"/>
        </w:rPr>
        <w:t xml:space="preserve"> pour évaluation. </w:t>
      </w:r>
      <w:r w:rsidR="009D1C95" w:rsidRPr="005432A8">
        <w:rPr>
          <w:rFonts w:ascii="Georgia" w:hAnsi="Georgia" w:cs="Arial"/>
          <w:b w:val="0"/>
          <w:sz w:val="24"/>
          <w:szCs w:val="24"/>
          <w:lang w:val="fr-BE"/>
        </w:rPr>
        <w:t xml:space="preserve">Après évaluation des </w:t>
      </w:r>
      <w:r w:rsidR="00490A73" w:rsidRPr="005432A8">
        <w:rPr>
          <w:rFonts w:ascii="Georgia" w:hAnsi="Georgia" w:cs="Arial"/>
          <w:b w:val="0"/>
          <w:sz w:val="24"/>
          <w:szCs w:val="24"/>
          <w:lang w:val="fr-BE"/>
        </w:rPr>
        <w:t>notes conceptuelles</w:t>
      </w:r>
      <w:r w:rsidR="009D1C95" w:rsidRPr="005432A8">
        <w:rPr>
          <w:rFonts w:ascii="Georgia" w:hAnsi="Georgia" w:cs="Arial"/>
          <w:b w:val="0"/>
          <w:sz w:val="24"/>
          <w:szCs w:val="24"/>
          <w:lang w:val="fr-BE"/>
        </w:rPr>
        <w:t xml:space="preserve"> y inclue l</w:t>
      </w:r>
      <w:r w:rsidR="00ED6C6C" w:rsidRPr="005432A8">
        <w:rPr>
          <w:rFonts w:ascii="Georgia" w:hAnsi="Georgia" w:cs="Arial"/>
          <w:b w:val="0"/>
          <w:sz w:val="24"/>
          <w:szCs w:val="24"/>
          <w:lang w:val="fr-BE"/>
        </w:rPr>
        <w:t>a recevabilité</w:t>
      </w:r>
      <w:r w:rsidR="009D1C95" w:rsidRPr="005432A8">
        <w:rPr>
          <w:rFonts w:ascii="Georgia" w:hAnsi="Georgia" w:cs="Arial"/>
          <w:b w:val="0"/>
          <w:sz w:val="24"/>
          <w:szCs w:val="24"/>
          <w:lang w:val="fr-BE"/>
        </w:rPr>
        <w:t xml:space="preserve"> des demandeurs</w:t>
      </w:r>
      <w:r w:rsidR="00697790" w:rsidRPr="005432A8">
        <w:rPr>
          <w:rFonts w:ascii="Georgia" w:hAnsi="Georgia" w:cs="Arial"/>
          <w:b w:val="0"/>
          <w:sz w:val="24"/>
          <w:szCs w:val="24"/>
          <w:lang w:val="fr-BE"/>
        </w:rPr>
        <w:t xml:space="preserve">, les demandeurs </w:t>
      </w:r>
      <w:r w:rsidR="008F42D9" w:rsidRPr="005432A8">
        <w:rPr>
          <w:rFonts w:ascii="Georgia" w:hAnsi="Georgia" w:cs="Arial"/>
          <w:b w:val="0"/>
          <w:sz w:val="24"/>
          <w:szCs w:val="24"/>
          <w:lang w:val="fr-BE"/>
        </w:rPr>
        <w:t xml:space="preserve">qui </w:t>
      </w:r>
      <w:r w:rsidR="00697790" w:rsidRPr="005432A8">
        <w:rPr>
          <w:rFonts w:ascii="Georgia" w:hAnsi="Georgia" w:cs="Arial"/>
          <w:b w:val="0"/>
          <w:sz w:val="24"/>
          <w:szCs w:val="24"/>
          <w:lang w:val="fr-BE"/>
        </w:rPr>
        <w:t xml:space="preserve">auront été présélectionnés seront invités à soumettre </w:t>
      </w:r>
      <w:r w:rsidR="00CB2356" w:rsidRPr="005432A8">
        <w:rPr>
          <w:rFonts w:ascii="Georgia" w:hAnsi="Georgia" w:cs="Arial"/>
          <w:b w:val="0"/>
          <w:sz w:val="24"/>
          <w:szCs w:val="24"/>
          <w:lang w:val="fr-BE"/>
        </w:rPr>
        <w:t>une proposition</w:t>
      </w:r>
      <w:r w:rsidR="00697790" w:rsidRPr="005432A8">
        <w:rPr>
          <w:rFonts w:ascii="Georgia" w:hAnsi="Georgia" w:cs="Arial"/>
          <w:b w:val="0"/>
          <w:sz w:val="24"/>
          <w:szCs w:val="24"/>
          <w:lang w:val="fr-BE"/>
        </w:rPr>
        <w:t xml:space="preserve">. </w:t>
      </w:r>
      <w:r w:rsidR="00F86941" w:rsidRPr="005432A8">
        <w:rPr>
          <w:rFonts w:ascii="Georgia" w:hAnsi="Georgia" w:cs="Arial"/>
          <w:b w:val="0"/>
          <w:sz w:val="24"/>
          <w:szCs w:val="24"/>
          <w:lang w:val="fr-BE"/>
        </w:rPr>
        <w:t xml:space="preserve">Par la suite, l'évaluation des </w:t>
      </w:r>
      <w:r w:rsidR="006329F0" w:rsidRPr="005432A8">
        <w:rPr>
          <w:rFonts w:ascii="Georgia" w:hAnsi="Georgia" w:cs="Arial"/>
          <w:b w:val="0"/>
          <w:sz w:val="24"/>
          <w:szCs w:val="24"/>
          <w:lang w:val="fr-BE"/>
        </w:rPr>
        <w:t>propositions</w:t>
      </w:r>
      <w:r w:rsidR="00CB2356" w:rsidRPr="005432A8">
        <w:rPr>
          <w:rFonts w:ascii="Georgia" w:hAnsi="Georgia" w:cs="Arial"/>
          <w:b w:val="0"/>
          <w:sz w:val="24"/>
          <w:szCs w:val="24"/>
          <w:lang w:val="fr-BE"/>
        </w:rPr>
        <w:t xml:space="preserve"> </w:t>
      </w:r>
      <w:r w:rsidR="00F86941" w:rsidRPr="005432A8">
        <w:rPr>
          <w:rFonts w:ascii="Georgia" w:hAnsi="Georgia" w:cs="Arial"/>
          <w:b w:val="0"/>
          <w:sz w:val="24"/>
          <w:szCs w:val="24"/>
          <w:lang w:val="fr-BE"/>
        </w:rPr>
        <w:t>effectivement reçu</w:t>
      </w:r>
      <w:r w:rsidR="00CB2356" w:rsidRPr="005432A8">
        <w:rPr>
          <w:rFonts w:ascii="Georgia" w:hAnsi="Georgia" w:cs="Arial"/>
          <w:b w:val="0"/>
          <w:sz w:val="24"/>
          <w:szCs w:val="24"/>
          <w:lang w:val="fr-BE"/>
        </w:rPr>
        <w:t>e</w:t>
      </w:r>
      <w:r w:rsidR="00F86941" w:rsidRPr="005432A8">
        <w:rPr>
          <w:rFonts w:ascii="Georgia" w:hAnsi="Georgia" w:cs="Arial"/>
          <w:b w:val="0"/>
          <w:sz w:val="24"/>
          <w:szCs w:val="24"/>
          <w:lang w:val="fr-BE"/>
        </w:rPr>
        <w:t xml:space="preserve">s des </w:t>
      </w:r>
      <w:r w:rsidR="008502D2" w:rsidRPr="005432A8">
        <w:rPr>
          <w:rFonts w:ascii="Georgia" w:hAnsi="Georgia" w:cs="Arial"/>
          <w:b w:val="0"/>
          <w:sz w:val="24"/>
          <w:szCs w:val="24"/>
          <w:lang w:val="fr-BE"/>
        </w:rPr>
        <w:t>demandeurs sera</w:t>
      </w:r>
      <w:r w:rsidR="00F86941" w:rsidRPr="005432A8">
        <w:rPr>
          <w:rFonts w:ascii="Georgia" w:hAnsi="Georgia" w:cs="Arial"/>
          <w:b w:val="0"/>
          <w:sz w:val="24"/>
          <w:szCs w:val="24"/>
          <w:lang w:val="fr-BE"/>
        </w:rPr>
        <w:t xml:space="preserve"> effectuée pour les demandeurs présélectionnés</w:t>
      </w:r>
      <w:r w:rsidR="00F44499" w:rsidRPr="005432A8">
        <w:rPr>
          <w:rFonts w:ascii="Georgia" w:hAnsi="Georgia" w:cs="Arial"/>
          <w:b w:val="0"/>
          <w:sz w:val="24"/>
          <w:szCs w:val="24"/>
          <w:lang w:val="fr-BE"/>
        </w:rPr>
        <w:t>.</w:t>
      </w:r>
    </w:p>
    <w:p w14:paraId="3656B9AB" w14:textId="77777777" w:rsidR="009A28C7" w:rsidRPr="005432A8" w:rsidRDefault="009A28C7">
      <w:pPr>
        <w:pStyle w:val="SubTitle2"/>
        <w:jc w:val="both"/>
        <w:rPr>
          <w:rFonts w:ascii="Georgia" w:hAnsi="Georgia" w:cs="Arial"/>
          <w:b w:val="0"/>
          <w:sz w:val="24"/>
          <w:szCs w:val="24"/>
          <w:lang w:val="fr-BE"/>
        </w:rPr>
      </w:pPr>
    </w:p>
    <w:p w14:paraId="6B1A6D4F" w14:textId="77777777" w:rsidR="00D22390" w:rsidRPr="005432A8" w:rsidRDefault="00963BD6" w:rsidP="00806602">
      <w:pPr>
        <w:pStyle w:val="NoteHead"/>
        <w:rPr>
          <w:rFonts w:ascii="Georgia" w:hAnsi="Georgia" w:cs="Arial"/>
          <w:b w:val="0"/>
          <w:sz w:val="24"/>
          <w:szCs w:val="24"/>
          <w:lang w:val="fr-BE"/>
        </w:rPr>
      </w:pPr>
      <w:r w:rsidRPr="005432A8">
        <w:rPr>
          <w:rFonts w:ascii="Georgia" w:hAnsi="Georgia" w:cs="Arial"/>
          <w:b w:val="0"/>
          <w:sz w:val="24"/>
          <w:szCs w:val="24"/>
          <w:lang w:val="fr-BE"/>
        </w:rPr>
        <w:lastRenderedPageBreak/>
        <w:t>Table des matières</w:t>
      </w:r>
    </w:p>
    <w:bookmarkStart w:id="0" w:name="_Toc37496173"/>
    <w:p w14:paraId="2340E2DE" w14:textId="268F5E90" w:rsidR="000E2E8A" w:rsidRDefault="73B80FD1">
      <w:pPr>
        <w:pStyle w:val="TM1"/>
        <w:rPr>
          <w:rFonts w:asciiTheme="minorHAnsi" w:eastAsiaTheme="minorEastAsia" w:hAnsiTheme="minorHAnsi" w:cstheme="minorBidi"/>
          <w:b w:val="0"/>
          <w:caps w:val="0"/>
          <w:snapToGrid/>
          <w:kern w:val="2"/>
          <w:szCs w:val="24"/>
          <w14:ligatures w14:val="standardContextual"/>
        </w:rPr>
      </w:pPr>
      <w:r w:rsidRPr="005432A8">
        <w:rPr>
          <w:rFonts w:ascii="Georgia" w:hAnsi="Georgia" w:cs="Arial"/>
          <w:szCs w:val="24"/>
          <w:lang w:val="fr-BE"/>
        </w:rPr>
        <w:fldChar w:fldCharType="begin"/>
      </w:r>
      <w:r w:rsidR="00096726" w:rsidRPr="005432A8">
        <w:rPr>
          <w:rFonts w:ascii="Georgia" w:hAnsi="Georgia" w:cs="Arial"/>
          <w:szCs w:val="24"/>
          <w:lang w:val="fr-BE"/>
        </w:rPr>
        <w:instrText xml:space="preserve"> TOC \o "1-3" \t "Guidelines 1;1;Guidelines 2;2;Guidelines 3;3" </w:instrText>
      </w:r>
      <w:r w:rsidRPr="005432A8">
        <w:rPr>
          <w:rFonts w:ascii="Georgia" w:hAnsi="Georgia" w:cs="Arial"/>
          <w:szCs w:val="24"/>
          <w:lang w:val="fr-BE"/>
        </w:rPr>
        <w:fldChar w:fldCharType="separate"/>
      </w:r>
      <w:r w:rsidR="000E2E8A" w:rsidRPr="00FF7025">
        <w:rPr>
          <w:rFonts w:ascii="Georgia" w:hAnsi="Georgia"/>
          <w:lang w:val="fr-BE"/>
        </w:rPr>
        <w:t>1</w:t>
      </w:r>
      <w:r w:rsidR="000E2E8A">
        <w:rPr>
          <w:rFonts w:asciiTheme="minorHAnsi" w:eastAsiaTheme="minorEastAsia" w:hAnsiTheme="minorHAnsi" w:cstheme="minorBidi"/>
          <w:b w:val="0"/>
          <w:caps w:val="0"/>
          <w:snapToGrid/>
          <w:kern w:val="2"/>
          <w:szCs w:val="24"/>
          <w14:ligatures w14:val="standardContextual"/>
        </w:rPr>
        <w:tab/>
      </w:r>
      <w:r w:rsidR="000E2E8A" w:rsidRPr="00FF7025">
        <w:rPr>
          <w:rFonts w:ascii="Georgia" w:hAnsi="Georgia"/>
          <w:lang w:val="fr-BE"/>
        </w:rPr>
        <w:t>Mise en place d’un programme d’accompagnement sur mesure d’au moins 120 MPME dirigees par des femmes au burundi</w:t>
      </w:r>
      <w:r w:rsidR="000E2E8A">
        <w:tab/>
      </w:r>
      <w:r w:rsidR="000E2E8A">
        <w:fldChar w:fldCharType="begin"/>
      </w:r>
      <w:r w:rsidR="000E2E8A">
        <w:instrText xml:space="preserve"> PAGEREF _Toc210656843 \h </w:instrText>
      </w:r>
      <w:r w:rsidR="000E2E8A">
        <w:fldChar w:fldCharType="separate"/>
      </w:r>
      <w:r w:rsidR="000947CF">
        <w:t>4</w:t>
      </w:r>
      <w:r w:rsidR="000E2E8A">
        <w:fldChar w:fldCharType="end"/>
      </w:r>
    </w:p>
    <w:p w14:paraId="0B4C1C51" w14:textId="53D10E7C"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1.1</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Contexte</w:t>
      </w:r>
      <w:r>
        <w:tab/>
      </w:r>
      <w:r>
        <w:fldChar w:fldCharType="begin"/>
      </w:r>
      <w:r>
        <w:instrText xml:space="preserve"> PAGEREF _Toc210656844 \h </w:instrText>
      </w:r>
      <w:r>
        <w:fldChar w:fldCharType="separate"/>
      </w:r>
      <w:r w:rsidR="000947CF">
        <w:t>4</w:t>
      </w:r>
      <w:r>
        <w:fldChar w:fldCharType="end"/>
      </w:r>
    </w:p>
    <w:p w14:paraId="01E715B6" w14:textId="3B6D0759"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1.2</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Objectifs de l’Appel à Propositions et Résultats attendus</w:t>
      </w:r>
      <w:r>
        <w:tab/>
      </w:r>
      <w:r>
        <w:fldChar w:fldCharType="begin"/>
      </w:r>
      <w:r>
        <w:instrText xml:space="preserve"> PAGEREF _Toc210656845 \h </w:instrText>
      </w:r>
      <w:r>
        <w:fldChar w:fldCharType="separate"/>
      </w:r>
      <w:r w:rsidR="000947CF">
        <w:t>8</w:t>
      </w:r>
      <w:r>
        <w:fldChar w:fldCharType="end"/>
      </w:r>
    </w:p>
    <w:p w14:paraId="1938A922" w14:textId="37037294"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1.3</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Montant de l’enveloppe financière mise à disposition par l'autorité contractante</w:t>
      </w:r>
      <w:r>
        <w:tab/>
      </w:r>
      <w:r>
        <w:fldChar w:fldCharType="begin"/>
      </w:r>
      <w:r>
        <w:instrText xml:space="preserve"> PAGEREF _Toc210656846 \h </w:instrText>
      </w:r>
      <w:r>
        <w:fldChar w:fldCharType="separate"/>
      </w:r>
      <w:r w:rsidR="000947CF">
        <w:t>9</w:t>
      </w:r>
      <w:r>
        <w:fldChar w:fldCharType="end"/>
      </w:r>
    </w:p>
    <w:p w14:paraId="2DBD31CE" w14:textId="746CFCFD" w:rsidR="000E2E8A" w:rsidRDefault="000E2E8A">
      <w:pPr>
        <w:pStyle w:val="TM1"/>
        <w:rPr>
          <w:rFonts w:asciiTheme="minorHAnsi" w:eastAsiaTheme="minorEastAsia" w:hAnsiTheme="minorHAnsi" w:cstheme="minorBidi"/>
          <w:b w:val="0"/>
          <w:caps w:val="0"/>
          <w:snapToGrid/>
          <w:kern w:val="2"/>
          <w:szCs w:val="24"/>
          <w14:ligatures w14:val="standardContextual"/>
        </w:rPr>
      </w:pPr>
      <w:r w:rsidRPr="00FF7025">
        <w:rPr>
          <w:rFonts w:ascii="Georgia" w:hAnsi="Georgia"/>
          <w:lang w:val="fr-BE"/>
        </w:rPr>
        <w:t>2</w:t>
      </w:r>
      <w:r>
        <w:rPr>
          <w:rFonts w:asciiTheme="minorHAnsi" w:eastAsiaTheme="minorEastAsia" w:hAnsiTheme="minorHAnsi" w:cstheme="minorBidi"/>
          <w:b w:val="0"/>
          <w:caps w:val="0"/>
          <w:snapToGrid/>
          <w:kern w:val="2"/>
          <w:szCs w:val="24"/>
          <w14:ligatures w14:val="standardContextual"/>
        </w:rPr>
        <w:tab/>
      </w:r>
      <w:r w:rsidRPr="00FF7025">
        <w:rPr>
          <w:rFonts w:ascii="Georgia" w:hAnsi="Georgia"/>
          <w:lang w:val="fr-BE"/>
        </w:rPr>
        <w:t>RÈgles applicables au prÉsent appel À propositions</w:t>
      </w:r>
      <w:r>
        <w:tab/>
      </w:r>
      <w:r>
        <w:fldChar w:fldCharType="begin"/>
      </w:r>
      <w:r>
        <w:instrText xml:space="preserve"> PAGEREF _Toc210656847 \h </w:instrText>
      </w:r>
      <w:r>
        <w:fldChar w:fldCharType="separate"/>
      </w:r>
      <w:r w:rsidR="000947CF">
        <w:t>10</w:t>
      </w:r>
      <w:r>
        <w:fldChar w:fldCharType="end"/>
      </w:r>
    </w:p>
    <w:p w14:paraId="4E2C7C02" w14:textId="6AFED57D"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2.1</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Critères liés à la recevabilité</w:t>
      </w:r>
      <w:r>
        <w:tab/>
      </w:r>
      <w:r>
        <w:fldChar w:fldCharType="begin"/>
      </w:r>
      <w:r>
        <w:instrText xml:space="preserve"> PAGEREF _Toc210656848 \h </w:instrText>
      </w:r>
      <w:r>
        <w:fldChar w:fldCharType="separate"/>
      </w:r>
      <w:r w:rsidR="000947CF">
        <w:t>10</w:t>
      </w:r>
      <w:r>
        <w:fldChar w:fldCharType="end"/>
      </w:r>
    </w:p>
    <w:p w14:paraId="1B9E4035" w14:textId="3ADAAF55"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2.1.1</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Recevabilité des demandeurs</w:t>
      </w:r>
      <w:r w:rsidRPr="000E2E8A">
        <w:rPr>
          <w:lang w:val="fr-FR"/>
        </w:rPr>
        <w:tab/>
      </w:r>
      <w:r>
        <w:fldChar w:fldCharType="begin"/>
      </w:r>
      <w:r w:rsidRPr="000E2E8A">
        <w:rPr>
          <w:lang w:val="fr-FR"/>
        </w:rPr>
        <w:instrText xml:space="preserve"> PAGEREF _Toc210656849 \h </w:instrText>
      </w:r>
      <w:r>
        <w:fldChar w:fldCharType="separate"/>
      </w:r>
      <w:r w:rsidR="000947CF">
        <w:rPr>
          <w:lang w:val="fr-FR"/>
        </w:rPr>
        <w:t>10</w:t>
      </w:r>
      <w:r>
        <w:fldChar w:fldCharType="end"/>
      </w:r>
    </w:p>
    <w:p w14:paraId="2111DED0" w14:textId="79EBE605"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2.1.2</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 xml:space="preserve"> Associés et contractants</w:t>
      </w:r>
      <w:r w:rsidRPr="000E2E8A">
        <w:rPr>
          <w:lang w:val="fr-FR"/>
        </w:rPr>
        <w:tab/>
      </w:r>
      <w:r>
        <w:fldChar w:fldCharType="begin"/>
      </w:r>
      <w:r w:rsidRPr="000E2E8A">
        <w:rPr>
          <w:lang w:val="fr-FR"/>
        </w:rPr>
        <w:instrText xml:space="preserve"> PAGEREF _Toc210656850 \h </w:instrText>
      </w:r>
      <w:r>
        <w:fldChar w:fldCharType="separate"/>
      </w:r>
      <w:r w:rsidR="000947CF">
        <w:rPr>
          <w:lang w:val="fr-FR"/>
        </w:rPr>
        <w:t>12</w:t>
      </w:r>
      <w:r>
        <w:fldChar w:fldCharType="end"/>
      </w:r>
    </w:p>
    <w:p w14:paraId="459D95D2" w14:textId="7716219C"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2.1.3</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 xml:space="preserve"> Actions recevables : pour quelles actions une proposition peut-elle être présentée ?</w:t>
      </w:r>
      <w:r w:rsidRPr="000E2E8A">
        <w:rPr>
          <w:lang w:val="fr-FR"/>
        </w:rPr>
        <w:tab/>
      </w:r>
      <w:r>
        <w:fldChar w:fldCharType="begin"/>
      </w:r>
      <w:r w:rsidRPr="000E2E8A">
        <w:rPr>
          <w:lang w:val="fr-FR"/>
        </w:rPr>
        <w:instrText xml:space="preserve"> PAGEREF _Toc210656851 \h </w:instrText>
      </w:r>
      <w:r>
        <w:fldChar w:fldCharType="separate"/>
      </w:r>
      <w:r w:rsidR="000947CF">
        <w:rPr>
          <w:lang w:val="fr-FR"/>
        </w:rPr>
        <w:t>12</w:t>
      </w:r>
      <w:r>
        <w:fldChar w:fldCharType="end"/>
      </w:r>
    </w:p>
    <w:p w14:paraId="49898556" w14:textId="54B27CEA"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2.1.4</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Éligibilité des coûts : quels coûts peuvent être inclus?</w:t>
      </w:r>
      <w:r w:rsidRPr="000E2E8A">
        <w:rPr>
          <w:lang w:val="fr-FR"/>
        </w:rPr>
        <w:tab/>
      </w:r>
      <w:r>
        <w:fldChar w:fldCharType="begin"/>
      </w:r>
      <w:r w:rsidRPr="000E2E8A">
        <w:rPr>
          <w:lang w:val="fr-FR"/>
        </w:rPr>
        <w:instrText xml:space="preserve"> PAGEREF _Toc210656852 \h </w:instrText>
      </w:r>
      <w:r>
        <w:fldChar w:fldCharType="separate"/>
      </w:r>
      <w:r w:rsidR="000947CF">
        <w:rPr>
          <w:lang w:val="fr-FR"/>
        </w:rPr>
        <w:t>16</w:t>
      </w:r>
      <w:r>
        <w:fldChar w:fldCharType="end"/>
      </w:r>
    </w:p>
    <w:p w14:paraId="3BCD0B3C" w14:textId="646AB8B2"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2.2</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Présentation de la demande et procédures à suivre</w:t>
      </w:r>
      <w:r>
        <w:tab/>
      </w:r>
      <w:r>
        <w:fldChar w:fldCharType="begin"/>
      </w:r>
      <w:r>
        <w:instrText xml:space="preserve"> PAGEREF _Toc210656853 \h </w:instrText>
      </w:r>
      <w:r>
        <w:fldChar w:fldCharType="separate"/>
      </w:r>
      <w:r w:rsidR="000947CF">
        <w:t>18</w:t>
      </w:r>
      <w:r>
        <w:fldChar w:fldCharType="end"/>
      </w:r>
    </w:p>
    <w:p w14:paraId="4434D237" w14:textId="4523F16F"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2.2.1</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Contenu de la note conceptuelle</w:t>
      </w:r>
      <w:r w:rsidRPr="000E2E8A">
        <w:rPr>
          <w:lang w:val="fr-FR"/>
        </w:rPr>
        <w:tab/>
      </w:r>
      <w:r>
        <w:fldChar w:fldCharType="begin"/>
      </w:r>
      <w:r w:rsidRPr="000E2E8A">
        <w:rPr>
          <w:lang w:val="fr-FR"/>
        </w:rPr>
        <w:instrText xml:space="preserve"> PAGEREF _Toc210656854 \h </w:instrText>
      </w:r>
      <w:r>
        <w:fldChar w:fldCharType="separate"/>
      </w:r>
      <w:r w:rsidR="000947CF">
        <w:rPr>
          <w:lang w:val="fr-FR"/>
        </w:rPr>
        <w:t>18</w:t>
      </w:r>
      <w:r>
        <w:fldChar w:fldCharType="end"/>
      </w:r>
    </w:p>
    <w:p w14:paraId="39716485" w14:textId="75C0E8A7"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2.2.2</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Où et comment envoyer la note conceptuelle?</w:t>
      </w:r>
      <w:r w:rsidRPr="000E2E8A">
        <w:rPr>
          <w:lang w:val="fr-FR"/>
        </w:rPr>
        <w:tab/>
      </w:r>
      <w:r>
        <w:fldChar w:fldCharType="begin"/>
      </w:r>
      <w:r w:rsidRPr="000E2E8A">
        <w:rPr>
          <w:lang w:val="fr-FR"/>
        </w:rPr>
        <w:instrText xml:space="preserve"> PAGEREF _Toc210656855 \h </w:instrText>
      </w:r>
      <w:r>
        <w:fldChar w:fldCharType="separate"/>
      </w:r>
      <w:r w:rsidR="000947CF">
        <w:rPr>
          <w:lang w:val="fr-FR"/>
        </w:rPr>
        <w:t>19</w:t>
      </w:r>
      <w:r>
        <w:fldChar w:fldCharType="end"/>
      </w:r>
    </w:p>
    <w:p w14:paraId="4E2A024E" w14:textId="122DEEF4"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2.2.3</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Date limite de soumission de la note conceptuelle</w:t>
      </w:r>
      <w:r w:rsidRPr="000E2E8A">
        <w:rPr>
          <w:lang w:val="fr-FR"/>
        </w:rPr>
        <w:tab/>
      </w:r>
      <w:r>
        <w:fldChar w:fldCharType="begin"/>
      </w:r>
      <w:r w:rsidRPr="000E2E8A">
        <w:rPr>
          <w:lang w:val="fr-FR"/>
        </w:rPr>
        <w:instrText xml:space="preserve"> PAGEREF _Toc210656856 \h </w:instrText>
      </w:r>
      <w:r>
        <w:fldChar w:fldCharType="separate"/>
      </w:r>
      <w:r w:rsidR="000947CF">
        <w:rPr>
          <w:lang w:val="fr-FR"/>
        </w:rPr>
        <w:t>20</w:t>
      </w:r>
      <w:r>
        <w:fldChar w:fldCharType="end"/>
      </w:r>
    </w:p>
    <w:p w14:paraId="3CA748D2" w14:textId="10361BA5"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2.2.4</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Autres renseignements sur la note conceptuelle</w:t>
      </w:r>
      <w:r w:rsidRPr="000E2E8A">
        <w:rPr>
          <w:lang w:val="fr-FR"/>
        </w:rPr>
        <w:tab/>
      </w:r>
      <w:r>
        <w:fldChar w:fldCharType="begin"/>
      </w:r>
      <w:r w:rsidRPr="000E2E8A">
        <w:rPr>
          <w:lang w:val="fr-FR"/>
        </w:rPr>
        <w:instrText xml:space="preserve"> PAGEREF _Toc210656857 \h </w:instrText>
      </w:r>
      <w:r>
        <w:fldChar w:fldCharType="separate"/>
      </w:r>
      <w:r w:rsidR="000947CF">
        <w:rPr>
          <w:lang w:val="fr-FR"/>
        </w:rPr>
        <w:t>20</w:t>
      </w:r>
      <w:r>
        <w:fldChar w:fldCharType="end"/>
      </w:r>
    </w:p>
    <w:p w14:paraId="78A17C00" w14:textId="5B109B38"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2.2.5</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Propositions</w:t>
      </w:r>
      <w:r w:rsidRPr="000E2E8A">
        <w:rPr>
          <w:lang w:val="fr-FR"/>
        </w:rPr>
        <w:tab/>
      </w:r>
      <w:r>
        <w:fldChar w:fldCharType="begin"/>
      </w:r>
      <w:r w:rsidRPr="000E2E8A">
        <w:rPr>
          <w:lang w:val="fr-FR"/>
        </w:rPr>
        <w:instrText xml:space="preserve"> PAGEREF _Toc210656858 \h </w:instrText>
      </w:r>
      <w:r>
        <w:fldChar w:fldCharType="separate"/>
      </w:r>
      <w:r w:rsidR="000947CF">
        <w:rPr>
          <w:lang w:val="fr-FR"/>
        </w:rPr>
        <w:t>20</w:t>
      </w:r>
      <w:r>
        <w:fldChar w:fldCharType="end"/>
      </w:r>
    </w:p>
    <w:p w14:paraId="661EF26D" w14:textId="007AF59F"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2.2.6</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Où et comment envoyer les propositions ?</w:t>
      </w:r>
      <w:r w:rsidRPr="000E2E8A">
        <w:rPr>
          <w:lang w:val="fr-FR"/>
        </w:rPr>
        <w:tab/>
      </w:r>
      <w:r>
        <w:fldChar w:fldCharType="begin"/>
      </w:r>
      <w:r w:rsidRPr="000E2E8A">
        <w:rPr>
          <w:lang w:val="fr-FR"/>
        </w:rPr>
        <w:instrText xml:space="preserve"> PAGEREF _Toc210656859 \h </w:instrText>
      </w:r>
      <w:r>
        <w:fldChar w:fldCharType="separate"/>
      </w:r>
      <w:r w:rsidR="000947CF">
        <w:rPr>
          <w:lang w:val="fr-FR"/>
        </w:rPr>
        <w:t>21</w:t>
      </w:r>
      <w:r>
        <w:fldChar w:fldCharType="end"/>
      </w:r>
    </w:p>
    <w:p w14:paraId="4C472520" w14:textId="552105B9"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2.2.7</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Date limite de soumission des propositions</w:t>
      </w:r>
      <w:r w:rsidRPr="000E2E8A">
        <w:rPr>
          <w:lang w:val="fr-FR"/>
        </w:rPr>
        <w:tab/>
      </w:r>
      <w:r>
        <w:fldChar w:fldCharType="begin"/>
      </w:r>
      <w:r w:rsidRPr="000E2E8A">
        <w:rPr>
          <w:lang w:val="fr-FR"/>
        </w:rPr>
        <w:instrText xml:space="preserve"> PAGEREF _Toc210656860 \h </w:instrText>
      </w:r>
      <w:r>
        <w:fldChar w:fldCharType="separate"/>
      </w:r>
      <w:r w:rsidR="000947CF">
        <w:rPr>
          <w:lang w:val="fr-FR"/>
        </w:rPr>
        <w:t>22</w:t>
      </w:r>
      <w:r>
        <w:fldChar w:fldCharType="end"/>
      </w:r>
    </w:p>
    <w:p w14:paraId="60681B2F" w14:textId="7051AC88"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2.2.8</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Autres renseignements sur les propositions</w:t>
      </w:r>
      <w:r w:rsidRPr="000E2E8A">
        <w:rPr>
          <w:lang w:val="fr-FR"/>
        </w:rPr>
        <w:tab/>
      </w:r>
      <w:r>
        <w:fldChar w:fldCharType="begin"/>
      </w:r>
      <w:r w:rsidRPr="000E2E8A">
        <w:rPr>
          <w:lang w:val="fr-FR"/>
        </w:rPr>
        <w:instrText xml:space="preserve"> PAGEREF _Toc210656861 \h </w:instrText>
      </w:r>
      <w:r>
        <w:fldChar w:fldCharType="separate"/>
      </w:r>
      <w:r w:rsidR="000947CF">
        <w:rPr>
          <w:lang w:val="fr-FR"/>
        </w:rPr>
        <w:t>22</w:t>
      </w:r>
      <w:r>
        <w:fldChar w:fldCharType="end"/>
      </w:r>
    </w:p>
    <w:p w14:paraId="14E7BCC2" w14:textId="38CC922E"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2.3</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Évaluation et sélection des demandes</w:t>
      </w:r>
      <w:r>
        <w:tab/>
      </w:r>
      <w:r>
        <w:fldChar w:fldCharType="begin"/>
      </w:r>
      <w:r>
        <w:instrText xml:space="preserve"> PAGEREF _Toc210656862 \h </w:instrText>
      </w:r>
      <w:r>
        <w:fldChar w:fldCharType="separate"/>
      </w:r>
      <w:r w:rsidR="000947CF">
        <w:t>22</w:t>
      </w:r>
      <w:r>
        <w:fldChar w:fldCharType="end"/>
      </w:r>
    </w:p>
    <w:p w14:paraId="19411A6C" w14:textId="6E5AB5D9"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2.4</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Notification de la décision de l'autorité contractante</w:t>
      </w:r>
      <w:r>
        <w:tab/>
      </w:r>
      <w:r>
        <w:fldChar w:fldCharType="begin"/>
      </w:r>
      <w:r>
        <w:instrText xml:space="preserve"> PAGEREF _Toc210656863 \h </w:instrText>
      </w:r>
      <w:r>
        <w:fldChar w:fldCharType="separate"/>
      </w:r>
      <w:r w:rsidR="000947CF">
        <w:t>25</w:t>
      </w:r>
      <w:r>
        <w:fldChar w:fldCharType="end"/>
      </w:r>
    </w:p>
    <w:p w14:paraId="719F60B2" w14:textId="63068643"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2.4.1</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Contenu de la décision</w:t>
      </w:r>
      <w:r w:rsidRPr="000E2E8A">
        <w:rPr>
          <w:lang w:val="fr-FR"/>
        </w:rPr>
        <w:tab/>
      </w:r>
      <w:r>
        <w:fldChar w:fldCharType="begin"/>
      </w:r>
      <w:r w:rsidRPr="000E2E8A">
        <w:rPr>
          <w:lang w:val="fr-FR"/>
        </w:rPr>
        <w:instrText xml:space="preserve"> PAGEREF _Toc210656864 \h </w:instrText>
      </w:r>
      <w:r>
        <w:fldChar w:fldCharType="separate"/>
      </w:r>
      <w:r w:rsidR="000947CF">
        <w:rPr>
          <w:lang w:val="fr-FR"/>
        </w:rPr>
        <w:t>25</w:t>
      </w:r>
      <w:r>
        <w:fldChar w:fldCharType="end"/>
      </w:r>
    </w:p>
    <w:p w14:paraId="0A4D871A" w14:textId="63975CE4"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2.4.2</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Calendrier indicatif</w:t>
      </w:r>
      <w:r w:rsidRPr="000E2E8A">
        <w:rPr>
          <w:lang w:val="fr-FR"/>
        </w:rPr>
        <w:tab/>
      </w:r>
      <w:r>
        <w:fldChar w:fldCharType="begin"/>
      </w:r>
      <w:r w:rsidRPr="000E2E8A">
        <w:rPr>
          <w:lang w:val="fr-FR"/>
        </w:rPr>
        <w:instrText xml:space="preserve"> PAGEREF _Toc210656865 \h </w:instrText>
      </w:r>
      <w:r>
        <w:fldChar w:fldCharType="separate"/>
      </w:r>
      <w:r w:rsidR="000947CF">
        <w:rPr>
          <w:lang w:val="fr-FR"/>
        </w:rPr>
        <w:t>26</w:t>
      </w:r>
      <w:r>
        <w:fldChar w:fldCharType="end"/>
      </w:r>
    </w:p>
    <w:p w14:paraId="5B449C6D" w14:textId="0B177BFA" w:rsidR="000E2E8A" w:rsidRDefault="000E2E8A">
      <w:pPr>
        <w:pStyle w:val="TM2"/>
        <w:rPr>
          <w:rFonts w:asciiTheme="minorHAnsi" w:eastAsiaTheme="minorEastAsia" w:hAnsiTheme="minorHAnsi" w:cstheme="minorBidi"/>
          <w:bCs w:val="0"/>
          <w:snapToGrid/>
          <w:kern w:val="2"/>
          <w:sz w:val="24"/>
          <w:szCs w:val="24"/>
          <w14:ligatures w14:val="standardContextual"/>
        </w:rPr>
      </w:pPr>
      <w:r w:rsidRPr="00FF7025">
        <w:rPr>
          <w:rFonts w:ascii="Georgia" w:hAnsi="Georgia" w:cs="Arial"/>
          <w:lang w:val="fr-BE"/>
        </w:rPr>
        <w:t>2.5</w:t>
      </w:r>
      <w:r>
        <w:rPr>
          <w:rFonts w:asciiTheme="minorHAnsi" w:eastAsiaTheme="minorEastAsia" w:hAnsiTheme="minorHAnsi" w:cstheme="minorBidi"/>
          <w:bCs w:val="0"/>
          <w:snapToGrid/>
          <w:kern w:val="2"/>
          <w:sz w:val="24"/>
          <w:szCs w:val="24"/>
          <w14:ligatures w14:val="standardContextual"/>
        </w:rPr>
        <w:tab/>
      </w:r>
      <w:r w:rsidRPr="00FF7025">
        <w:rPr>
          <w:rFonts w:ascii="Georgia" w:hAnsi="Georgia" w:cs="Arial"/>
          <w:lang w:val="fr-BE"/>
        </w:rPr>
        <w:t>Conditions de la mise en œuvre après la décision de l'autorité contractante d'attribution des subsides</w:t>
      </w:r>
      <w:r>
        <w:tab/>
      </w:r>
      <w:r>
        <w:fldChar w:fldCharType="begin"/>
      </w:r>
      <w:r>
        <w:instrText xml:space="preserve"> PAGEREF _Toc210656866 \h </w:instrText>
      </w:r>
      <w:r>
        <w:fldChar w:fldCharType="separate"/>
      </w:r>
      <w:r w:rsidR="000947CF">
        <w:t>27</w:t>
      </w:r>
      <w:r>
        <w:fldChar w:fldCharType="end"/>
      </w:r>
    </w:p>
    <w:p w14:paraId="7231F356" w14:textId="3FAF2011"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2.5.1</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Contrats de mise en œuvre</w:t>
      </w:r>
      <w:r w:rsidRPr="000E2E8A">
        <w:rPr>
          <w:lang w:val="fr-FR"/>
        </w:rPr>
        <w:tab/>
      </w:r>
      <w:r>
        <w:fldChar w:fldCharType="begin"/>
      </w:r>
      <w:r w:rsidRPr="000E2E8A">
        <w:rPr>
          <w:lang w:val="fr-FR"/>
        </w:rPr>
        <w:instrText xml:space="preserve"> PAGEREF _Toc210656867 \h </w:instrText>
      </w:r>
      <w:r>
        <w:fldChar w:fldCharType="separate"/>
      </w:r>
      <w:r w:rsidR="000947CF">
        <w:rPr>
          <w:lang w:val="fr-FR"/>
        </w:rPr>
        <w:t>27</w:t>
      </w:r>
      <w:r>
        <w:fldChar w:fldCharType="end"/>
      </w:r>
    </w:p>
    <w:p w14:paraId="0151201C" w14:textId="610C9A1A"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2.5.2</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Compte bancaire distinct</w:t>
      </w:r>
      <w:r w:rsidRPr="000E2E8A">
        <w:rPr>
          <w:lang w:val="fr-FR"/>
        </w:rPr>
        <w:tab/>
      </w:r>
      <w:r>
        <w:fldChar w:fldCharType="begin"/>
      </w:r>
      <w:r w:rsidRPr="000E2E8A">
        <w:rPr>
          <w:lang w:val="fr-FR"/>
        </w:rPr>
        <w:instrText xml:space="preserve"> PAGEREF _Toc210656868 \h </w:instrText>
      </w:r>
      <w:r>
        <w:fldChar w:fldCharType="separate"/>
      </w:r>
      <w:r w:rsidR="000947CF">
        <w:rPr>
          <w:lang w:val="fr-FR"/>
        </w:rPr>
        <w:t>27</w:t>
      </w:r>
      <w:r>
        <w:fldChar w:fldCharType="end"/>
      </w:r>
    </w:p>
    <w:p w14:paraId="20497B03" w14:textId="554E95F9" w:rsidR="000E2E8A" w:rsidRPr="000947CF" w:rsidRDefault="000E2E8A">
      <w:pPr>
        <w:pStyle w:val="TM3"/>
        <w:rPr>
          <w:rFonts w:asciiTheme="minorHAnsi" w:eastAsiaTheme="minorEastAsia" w:hAnsiTheme="minorHAnsi" w:cstheme="minorBidi"/>
          <w:snapToGrid/>
          <w:kern w:val="2"/>
          <w:sz w:val="24"/>
          <w:szCs w:val="24"/>
          <w:lang w:val="fr-BE"/>
          <w14:ligatures w14:val="standardContextual"/>
        </w:rPr>
      </w:pPr>
      <w:r w:rsidRPr="000E2E8A">
        <w:rPr>
          <w:rFonts w:ascii="Georgia" w:hAnsi="Georgia" w:cs="Arial"/>
          <w:lang w:val="fr-FR"/>
        </w:rPr>
        <w:t>2.5.3</w:t>
      </w:r>
      <w:r w:rsidRPr="000947CF">
        <w:rPr>
          <w:rFonts w:asciiTheme="minorHAnsi" w:eastAsiaTheme="minorEastAsia" w:hAnsiTheme="minorHAnsi" w:cstheme="minorBidi"/>
          <w:snapToGrid/>
          <w:kern w:val="2"/>
          <w:sz w:val="24"/>
          <w:szCs w:val="24"/>
          <w:lang w:val="fr-BE"/>
          <w14:ligatures w14:val="standardContextual"/>
        </w:rPr>
        <w:tab/>
      </w:r>
      <w:r w:rsidRPr="000E2E8A">
        <w:rPr>
          <w:rFonts w:ascii="Georgia" w:hAnsi="Georgia" w:cs="Arial"/>
          <w:lang w:val="fr-FR"/>
        </w:rPr>
        <w:t>"Traitement des données à caractère personnel.</w:t>
      </w:r>
      <w:r w:rsidRPr="000E2E8A">
        <w:rPr>
          <w:lang w:val="fr-FR"/>
        </w:rPr>
        <w:tab/>
      </w:r>
      <w:r>
        <w:fldChar w:fldCharType="begin"/>
      </w:r>
      <w:r w:rsidRPr="000E2E8A">
        <w:rPr>
          <w:lang w:val="fr-FR"/>
        </w:rPr>
        <w:instrText xml:space="preserve"> PAGEREF _Toc210656869 \h </w:instrText>
      </w:r>
      <w:r>
        <w:fldChar w:fldCharType="separate"/>
      </w:r>
      <w:r w:rsidR="000947CF">
        <w:rPr>
          <w:lang w:val="fr-FR"/>
        </w:rPr>
        <w:t>28</w:t>
      </w:r>
      <w:r>
        <w:fldChar w:fldCharType="end"/>
      </w:r>
    </w:p>
    <w:p w14:paraId="3E00D558" w14:textId="187DD191" w:rsidR="000E2E8A" w:rsidRDefault="000E2E8A">
      <w:pPr>
        <w:pStyle w:val="TM3"/>
        <w:rPr>
          <w:rFonts w:asciiTheme="minorHAnsi" w:eastAsiaTheme="minorEastAsia" w:hAnsiTheme="minorHAnsi" w:cstheme="minorBidi"/>
          <w:snapToGrid/>
          <w:kern w:val="2"/>
          <w:sz w:val="24"/>
          <w:szCs w:val="24"/>
          <w14:ligatures w14:val="standardContextual"/>
        </w:rPr>
      </w:pPr>
      <w:r w:rsidRPr="00FF7025">
        <w:rPr>
          <w:rFonts w:ascii="Georgia" w:hAnsi="Georgia" w:cs="Arial"/>
        </w:rPr>
        <w:t>2.5.4</w:t>
      </w:r>
      <w:r>
        <w:rPr>
          <w:rFonts w:asciiTheme="minorHAnsi" w:eastAsiaTheme="minorEastAsia" w:hAnsiTheme="minorHAnsi" w:cstheme="minorBidi"/>
          <w:snapToGrid/>
          <w:kern w:val="2"/>
          <w:sz w:val="24"/>
          <w:szCs w:val="24"/>
          <w14:ligatures w14:val="standardContextual"/>
        </w:rPr>
        <w:tab/>
      </w:r>
      <w:r w:rsidRPr="00FF7025">
        <w:rPr>
          <w:rFonts w:ascii="Georgia" w:hAnsi="Georgia" w:cs="Arial"/>
        </w:rPr>
        <w:t>Transparence.</w:t>
      </w:r>
      <w:r>
        <w:tab/>
      </w:r>
      <w:r>
        <w:fldChar w:fldCharType="begin"/>
      </w:r>
      <w:r>
        <w:instrText xml:space="preserve"> PAGEREF _Toc210656870 \h </w:instrText>
      </w:r>
      <w:r>
        <w:fldChar w:fldCharType="separate"/>
      </w:r>
      <w:r w:rsidR="000947CF">
        <w:t>28</w:t>
      </w:r>
      <w:r>
        <w:fldChar w:fldCharType="end"/>
      </w:r>
    </w:p>
    <w:p w14:paraId="4105593D" w14:textId="2434A858" w:rsidR="000E2E8A" w:rsidRDefault="000E2E8A">
      <w:pPr>
        <w:pStyle w:val="TM1"/>
        <w:rPr>
          <w:rFonts w:asciiTheme="minorHAnsi" w:eastAsiaTheme="minorEastAsia" w:hAnsiTheme="minorHAnsi" w:cstheme="minorBidi"/>
          <w:b w:val="0"/>
          <w:caps w:val="0"/>
          <w:snapToGrid/>
          <w:kern w:val="2"/>
          <w:szCs w:val="24"/>
          <w14:ligatures w14:val="standardContextual"/>
        </w:rPr>
      </w:pPr>
      <w:r w:rsidRPr="00FF7025">
        <w:rPr>
          <w:rFonts w:ascii="Georgia" w:hAnsi="Georgia"/>
          <w:lang w:val="fr-BE"/>
        </w:rPr>
        <w:t>3</w:t>
      </w:r>
      <w:r>
        <w:rPr>
          <w:rFonts w:asciiTheme="minorHAnsi" w:eastAsiaTheme="minorEastAsia" w:hAnsiTheme="minorHAnsi" w:cstheme="minorBidi"/>
          <w:b w:val="0"/>
          <w:caps w:val="0"/>
          <w:snapToGrid/>
          <w:kern w:val="2"/>
          <w:szCs w:val="24"/>
          <w14:ligatures w14:val="standardContextual"/>
        </w:rPr>
        <w:tab/>
      </w:r>
      <w:r w:rsidRPr="00FF7025">
        <w:rPr>
          <w:rFonts w:ascii="Georgia" w:hAnsi="Georgia"/>
          <w:lang w:val="fr-BE"/>
        </w:rPr>
        <w:t>liste des annexes</w:t>
      </w:r>
      <w:r>
        <w:tab/>
      </w:r>
      <w:r>
        <w:fldChar w:fldCharType="begin"/>
      </w:r>
      <w:r>
        <w:instrText xml:space="preserve"> PAGEREF _Toc210656871 \h </w:instrText>
      </w:r>
      <w:r>
        <w:fldChar w:fldCharType="separate"/>
      </w:r>
      <w:r w:rsidR="000947CF">
        <w:t>29</w:t>
      </w:r>
      <w:r>
        <w:fldChar w:fldCharType="end"/>
      </w:r>
    </w:p>
    <w:p w14:paraId="3F850D1E" w14:textId="053D473D" w:rsidR="375285F2" w:rsidRPr="005432A8" w:rsidRDefault="73B80FD1" w:rsidP="375285F2">
      <w:pPr>
        <w:rPr>
          <w:lang w:val="fr-BE"/>
        </w:rPr>
      </w:pPr>
      <w:r w:rsidRPr="005432A8">
        <w:rPr>
          <w:rFonts w:ascii="Georgia" w:hAnsi="Georgia"/>
          <w:noProof/>
          <w:szCs w:val="24"/>
          <w:lang w:val="fr-BE"/>
        </w:rPr>
        <w:fldChar w:fldCharType="end"/>
      </w:r>
    </w:p>
    <w:p w14:paraId="29A6F67B" w14:textId="77777777" w:rsidR="00941BE3" w:rsidRPr="005432A8" w:rsidRDefault="00941BE3">
      <w:pPr>
        <w:rPr>
          <w:rFonts w:ascii="Georgia" w:hAnsi="Georgia"/>
          <w:b/>
          <w:smallCaps/>
          <w:szCs w:val="24"/>
          <w:lang w:val="fr-BE"/>
        </w:rPr>
      </w:pPr>
      <w:r w:rsidRPr="005432A8">
        <w:rPr>
          <w:rFonts w:ascii="Georgia" w:hAnsi="Georgia"/>
          <w:szCs w:val="24"/>
          <w:lang w:val="fr-BE"/>
        </w:rPr>
        <w:br w:type="page"/>
      </w:r>
    </w:p>
    <w:p w14:paraId="08841267" w14:textId="116255F8" w:rsidR="00D22390" w:rsidRPr="005432A8" w:rsidRDefault="00991CB7" w:rsidP="00A07BD2">
      <w:pPr>
        <w:pStyle w:val="Titre1"/>
        <w:rPr>
          <w:rFonts w:ascii="Georgia" w:hAnsi="Georgia"/>
          <w:sz w:val="24"/>
          <w:szCs w:val="24"/>
          <w:lang w:val="fr-BE"/>
        </w:rPr>
      </w:pPr>
      <w:bookmarkStart w:id="1" w:name="_Toc210656843"/>
      <w:r w:rsidRPr="005432A8">
        <w:rPr>
          <w:rFonts w:ascii="Georgia" w:hAnsi="Georgia"/>
          <w:sz w:val="24"/>
          <w:szCs w:val="24"/>
          <w:lang w:val="fr-BE"/>
        </w:rPr>
        <w:lastRenderedPageBreak/>
        <w:t>Mise en place d’un programme d’accompagnement sur mesu</w:t>
      </w:r>
      <w:r w:rsidR="000B47AB" w:rsidRPr="005432A8">
        <w:rPr>
          <w:rFonts w:ascii="Georgia" w:hAnsi="Georgia"/>
          <w:sz w:val="24"/>
          <w:szCs w:val="24"/>
          <w:lang w:val="fr-BE"/>
        </w:rPr>
        <w:t xml:space="preserve">re d’au moins </w:t>
      </w:r>
      <w:r w:rsidR="2CCD6BD8" w:rsidRPr="005432A8">
        <w:rPr>
          <w:rFonts w:ascii="Georgia" w:hAnsi="Georgia"/>
          <w:sz w:val="24"/>
          <w:szCs w:val="24"/>
          <w:lang w:val="fr-BE"/>
        </w:rPr>
        <w:t>1</w:t>
      </w:r>
      <w:r w:rsidR="000E2E8A">
        <w:rPr>
          <w:rFonts w:ascii="Georgia" w:hAnsi="Georgia"/>
          <w:sz w:val="24"/>
          <w:szCs w:val="24"/>
          <w:lang w:val="fr-BE"/>
        </w:rPr>
        <w:t>2</w:t>
      </w:r>
      <w:r w:rsidR="2CCD6BD8" w:rsidRPr="005432A8">
        <w:rPr>
          <w:rFonts w:ascii="Georgia" w:hAnsi="Georgia"/>
          <w:sz w:val="24"/>
          <w:szCs w:val="24"/>
          <w:lang w:val="fr-BE"/>
        </w:rPr>
        <w:t>0</w:t>
      </w:r>
      <w:r w:rsidR="000B47AB" w:rsidRPr="005432A8">
        <w:rPr>
          <w:rFonts w:ascii="Georgia" w:hAnsi="Georgia"/>
          <w:sz w:val="24"/>
          <w:szCs w:val="24"/>
          <w:lang w:val="fr-BE"/>
        </w:rPr>
        <w:t xml:space="preserve"> MP</w:t>
      </w:r>
      <w:r w:rsidR="2B96E037" w:rsidRPr="005432A8">
        <w:rPr>
          <w:rFonts w:ascii="Georgia" w:hAnsi="Georgia"/>
          <w:sz w:val="24"/>
          <w:szCs w:val="24"/>
          <w:lang w:val="fr-BE"/>
        </w:rPr>
        <w:t>ME</w:t>
      </w:r>
      <w:r w:rsidR="000B47AB" w:rsidRPr="005432A8">
        <w:rPr>
          <w:rFonts w:ascii="Georgia" w:hAnsi="Georgia"/>
          <w:sz w:val="24"/>
          <w:szCs w:val="24"/>
          <w:lang w:val="fr-BE"/>
        </w:rPr>
        <w:t xml:space="preserve"> dirigee</w:t>
      </w:r>
      <w:r w:rsidR="007F2EE8" w:rsidRPr="005432A8">
        <w:rPr>
          <w:rFonts w:ascii="Georgia" w:hAnsi="Georgia"/>
          <w:sz w:val="24"/>
          <w:szCs w:val="24"/>
          <w:lang w:val="fr-BE"/>
        </w:rPr>
        <w:t>s</w:t>
      </w:r>
      <w:r w:rsidR="000B47AB" w:rsidRPr="005432A8">
        <w:rPr>
          <w:rFonts w:ascii="Georgia" w:hAnsi="Georgia"/>
          <w:sz w:val="24"/>
          <w:szCs w:val="24"/>
          <w:lang w:val="fr-BE"/>
        </w:rPr>
        <w:t xml:space="preserve"> par </w:t>
      </w:r>
      <w:r w:rsidR="00941BE3" w:rsidRPr="005432A8">
        <w:rPr>
          <w:rFonts w:ascii="Georgia" w:hAnsi="Georgia"/>
          <w:sz w:val="24"/>
          <w:szCs w:val="24"/>
          <w:lang w:val="fr-BE"/>
        </w:rPr>
        <w:t>d</w:t>
      </w:r>
      <w:r w:rsidR="000B47AB" w:rsidRPr="005432A8">
        <w:rPr>
          <w:rFonts w:ascii="Georgia" w:hAnsi="Georgia"/>
          <w:sz w:val="24"/>
          <w:szCs w:val="24"/>
          <w:lang w:val="fr-BE"/>
        </w:rPr>
        <w:t>es femmes</w:t>
      </w:r>
      <w:r w:rsidR="001D78D4" w:rsidRPr="005432A8">
        <w:rPr>
          <w:rFonts w:ascii="Georgia" w:hAnsi="Georgia"/>
          <w:sz w:val="24"/>
          <w:szCs w:val="24"/>
          <w:lang w:val="fr-BE"/>
        </w:rPr>
        <w:t xml:space="preserve"> au burundi</w:t>
      </w:r>
      <w:bookmarkEnd w:id="1"/>
      <w:r w:rsidR="001C7FCA" w:rsidRPr="005432A8">
        <w:rPr>
          <w:rFonts w:ascii="Georgia" w:hAnsi="Georgia"/>
          <w:sz w:val="24"/>
          <w:szCs w:val="24"/>
          <w:lang w:val="fr-BE"/>
        </w:rPr>
        <w:t xml:space="preserve"> </w:t>
      </w:r>
      <w:r w:rsidR="00D22390" w:rsidRPr="005432A8">
        <w:rPr>
          <w:rFonts w:ascii="Georgia" w:hAnsi="Georgia"/>
          <w:sz w:val="24"/>
          <w:szCs w:val="24"/>
          <w:lang w:val="fr-BE"/>
        </w:rPr>
        <w:t xml:space="preserve"> </w:t>
      </w:r>
      <w:bookmarkEnd w:id="0"/>
    </w:p>
    <w:p w14:paraId="670225D6" w14:textId="77777777" w:rsidR="00D22390" w:rsidRPr="005432A8" w:rsidRDefault="007977DA" w:rsidP="00CD0D2A">
      <w:pPr>
        <w:pStyle w:val="Titre2"/>
        <w:rPr>
          <w:rFonts w:ascii="Georgia" w:hAnsi="Georgia" w:cs="Arial"/>
          <w:szCs w:val="24"/>
          <w:lang w:val="fr-BE"/>
        </w:rPr>
      </w:pPr>
      <w:bookmarkStart w:id="2" w:name="_Toc210656844"/>
      <w:r w:rsidRPr="005432A8">
        <w:rPr>
          <w:rFonts w:ascii="Georgia" w:hAnsi="Georgia" w:cs="Arial"/>
          <w:szCs w:val="24"/>
          <w:lang w:val="fr-BE"/>
        </w:rPr>
        <w:t>C</w:t>
      </w:r>
      <w:r w:rsidR="00D22390" w:rsidRPr="005432A8">
        <w:rPr>
          <w:rFonts w:ascii="Georgia" w:hAnsi="Georgia" w:cs="Arial"/>
          <w:szCs w:val="24"/>
          <w:lang w:val="fr-BE"/>
        </w:rPr>
        <w:t>ontexte</w:t>
      </w:r>
      <w:bookmarkEnd w:id="2"/>
    </w:p>
    <w:p w14:paraId="31B18AC7" w14:textId="3BF25AFA" w:rsidR="00643631" w:rsidRPr="005432A8" w:rsidRDefault="7CE5B0BE" w:rsidP="26729BBE">
      <w:pPr>
        <w:spacing w:after="160" w:line="276" w:lineRule="auto"/>
        <w:jc w:val="both"/>
        <w:rPr>
          <w:rFonts w:ascii="Georgia" w:hAnsi="Georgia"/>
          <w:lang w:val="fr-FR"/>
        </w:rPr>
      </w:pPr>
      <w:r w:rsidRPr="005432A8">
        <w:rPr>
          <w:rFonts w:ascii="Georgia" w:hAnsi="Georgia"/>
          <w:lang w:val="fr-FR"/>
        </w:rPr>
        <w:t xml:space="preserve">Le Burundi est un pays situé en Afrique de l’Est qui fait frontière avec la République Démocratique du Congo (RDC), la Tanzanie et le Rwanda. Il couvre une superficie de 27,834 </w:t>
      </w:r>
      <w:r w:rsidR="3E2DE4AB" w:rsidRPr="005432A8">
        <w:rPr>
          <w:rFonts w:ascii="Aptos" w:eastAsia="Aptos" w:hAnsi="Aptos" w:cs="Aptos"/>
          <w:lang w:val="fr"/>
        </w:rPr>
        <w:t>km</w:t>
      </w:r>
      <w:r w:rsidR="3E2DE4AB" w:rsidRPr="005432A8">
        <w:rPr>
          <w:rFonts w:ascii="Aptos" w:eastAsia="Aptos" w:hAnsi="Aptos" w:cs="Aptos"/>
          <w:vertAlign w:val="superscript"/>
          <w:lang w:val="fr"/>
        </w:rPr>
        <w:t xml:space="preserve">2 </w:t>
      </w:r>
      <w:r w:rsidRPr="005432A8">
        <w:rPr>
          <w:rFonts w:ascii="Georgia" w:hAnsi="Georgia"/>
          <w:lang w:val="fr-FR"/>
        </w:rPr>
        <w:t xml:space="preserve">reparti en </w:t>
      </w:r>
      <w:r w:rsidR="23D5E0DC" w:rsidRPr="005432A8">
        <w:rPr>
          <w:rFonts w:ascii="Georgia" w:hAnsi="Georgia"/>
          <w:lang w:val="fr-FR"/>
        </w:rPr>
        <w:t>5</w:t>
      </w:r>
      <w:r w:rsidRPr="005432A8">
        <w:rPr>
          <w:rFonts w:ascii="Georgia" w:hAnsi="Georgia"/>
          <w:lang w:val="fr-FR"/>
        </w:rPr>
        <w:t xml:space="preserve"> provinces et </w:t>
      </w:r>
      <w:r w:rsidR="23D5E0DC" w:rsidRPr="005432A8">
        <w:rPr>
          <w:rFonts w:ascii="Georgia" w:hAnsi="Georgia"/>
          <w:lang w:val="fr-FR"/>
        </w:rPr>
        <w:t>42</w:t>
      </w:r>
      <w:r w:rsidRPr="005432A8">
        <w:rPr>
          <w:rFonts w:ascii="Georgia" w:hAnsi="Georgia"/>
          <w:lang w:val="fr-FR"/>
        </w:rPr>
        <w:t xml:space="preserve"> communes selon l</w:t>
      </w:r>
      <w:r w:rsidR="79FCCC39" w:rsidRPr="005432A8">
        <w:rPr>
          <w:rFonts w:ascii="Georgia" w:hAnsi="Georgia"/>
          <w:lang w:val="fr-FR"/>
        </w:rPr>
        <w:t xml:space="preserve">’actuel </w:t>
      </w:r>
      <w:r w:rsidRPr="005432A8">
        <w:rPr>
          <w:rFonts w:ascii="Georgia" w:hAnsi="Georgia"/>
          <w:lang w:val="fr-FR"/>
        </w:rPr>
        <w:t xml:space="preserve">découpage administratif. </w:t>
      </w:r>
      <w:r w:rsidR="003E7895" w:rsidRPr="003E7895">
        <w:rPr>
          <w:rFonts w:ascii="Georgia" w:hAnsi="Georgia"/>
          <w:lang w:val="fr-FR"/>
        </w:rPr>
        <w:t xml:space="preserve">Sa population est estimée à 14,39 millions d’habitants en 2025 </w:t>
      </w:r>
      <w:r w:rsidR="003E7895" w:rsidRPr="003E7895">
        <w:rPr>
          <w:rFonts w:ascii="Georgia" w:hAnsi="Georgia"/>
        </w:rPr>
        <w:footnoteReference w:id="2"/>
      </w:r>
      <w:r w:rsidR="003E7895" w:rsidRPr="003E7895">
        <w:rPr>
          <w:rFonts w:ascii="Georgia" w:hAnsi="Georgia"/>
          <w:lang w:val="fr-FR"/>
        </w:rPr>
        <w:t>dont 52.7% de femmes</w:t>
      </w:r>
      <w:r w:rsidR="003E7895">
        <w:rPr>
          <w:rFonts w:ascii="Georgia" w:hAnsi="Georgia"/>
          <w:lang w:val="fr-FR"/>
        </w:rPr>
        <w:t>.</w:t>
      </w:r>
      <w:r w:rsidR="003E7895" w:rsidRPr="005432A8">
        <w:rPr>
          <w:rFonts w:ascii="Georgia" w:hAnsi="Georgia"/>
          <w:lang w:val="fr-FR"/>
        </w:rPr>
        <w:t xml:space="preserve"> </w:t>
      </w:r>
      <w:r w:rsidRPr="005432A8">
        <w:rPr>
          <w:rFonts w:ascii="Georgia" w:hAnsi="Georgia"/>
          <w:lang w:val="fr-FR"/>
        </w:rPr>
        <w:t>Il a le septième taux de fécondité le plus élevé au monde (5,5 enfants par femme) et sa population devrait doubler d’ici 2040</w:t>
      </w:r>
      <w:r w:rsidR="004627CC" w:rsidRPr="005432A8">
        <w:rPr>
          <w:rFonts w:ascii="Georgia" w:hAnsi="Georgia"/>
          <w:lang w:val="fr-FR"/>
        </w:rPr>
        <w:endnoteReference w:id="2"/>
      </w:r>
      <w:r w:rsidRPr="005432A8">
        <w:rPr>
          <w:rFonts w:ascii="Georgia" w:hAnsi="Georgia"/>
          <w:lang w:val="fr-FR"/>
        </w:rPr>
        <w:t xml:space="preserve">. Le chômage est estimé à 2,8 % avec un sous-emploi </w:t>
      </w:r>
      <w:r w:rsidR="006D4EF6" w:rsidRPr="006D4EF6">
        <w:rPr>
          <w:rFonts w:ascii="Georgia" w:hAnsi="Georgia"/>
          <w:lang w:val="fr-FR"/>
        </w:rPr>
        <w:t xml:space="preserve">de la population active </w:t>
      </w:r>
      <w:r w:rsidRPr="005432A8">
        <w:rPr>
          <w:rFonts w:ascii="Georgia" w:hAnsi="Georgia"/>
          <w:lang w:val="fr-FR"/>
        </w:rPr>
        <w:t>de 53,4 % dont 56 % en milieu rural. La croissance de l’économie burundaise demeure faible et volatile et la situation des finances publiques a été profondément affectée par les chocs internes et externes. La suspension de l’appui budgétaire extérieur suite à la crise de 2015 a accentué cette situation. Selon la Banque de la République du Burundi (février 2025), l’inflation monétaire est de 39,7%.  A cela s’ajoute des catastrophes naturelles comme des inondations et glissement</w:t>
      </w:r>
      <w:r w:rsidR="00FD39E6">
        <w:rPr>
          <w:rFonts w:ascii="Georgia" w:hAnsi="Georgia"/>
          <w:lang w:val="fr-FR"/>
        </w:rPr>
        <w:t>s</w:t>
      </w:r>
      <w:r w:rsidRPr="005432A8">
        <w:rPr>
          <w:rFonts w:ascii="Georgia" w:hAnsi="Georgia"/>
          <w:lang w:val="fr-FR"/>
        </w:rPr>
        <w:t xml:space="preserve"> de terrain.  Malgré cela, l’Etat poursuit ses efforts de résilience économique via des initiatives comme le développement du secteur privé. Ce secteur </w:t>
      </w:r>
      <w:r w:rsidR="00F17FFD">
        <w:rPr>
          <w:rFonts w:ascii="Georgia" w:hAnsi="Georgia"/>
          <w:lang w:val="fr-FR"/>
        </w:rPr>
        <w:t>est composé à</w:t>
      </w:r>
      <w:r w:rsidRPr="005432A8">
        <w:rPr>
          <w:rFonts w:ascii="Georgia" w:hAnsi="Georgia"/>
          <w:lang w:val="fr-FR"/>
        </w:rPr>
        <w:t xml:space="preserve"> p</w:t>
      </w:r>
      <w:r w:rsidR="1C32BAB0" w:rsidRPr="005432A8">
        <w:rPr>
          <w:rFonts w:ascii="Georgia" w:hAnsi="Georgia"/>
          <w:lang w:val="fr-FR"/>
        </w:rPr>
        <w:t>rès</w:t>
      </w:r>
      <w:r w:rsidRPr="005432A8">
        <w:rPr>
          <w:rFonts w:ascii="Georgia" w:hAnsi="Georgia"/>
          <w:lang w:val="fr-FR"/>
        </w:rPr>
        <w:t xml:space="preserve"> de 90 % des Micro, Petites, Moyennes Entreprises (MPME) formelles et informelles qui pourraient devenir des moteurs de la création d’emplois et de la transformation économique. Le succès de ce secteur privé burundais dépendra de la dynamique positive de l’entrepreneuriat à travers l’amélioration de la productivité des MPME, l’élargissement de l’accès aux marchés et au financement, l’intégration des entrepreneurs locaux dans les chaînes de valeur locales et régionales et </w:t>
      </w:r>
      <w:r w:rsidR="2D66424D" w:rsidRPr="005432A8">
        <w:rPr>
          <w:rFonts w:ascii="Georgia" w:hAnsi="Georgia"/>
          <w:lang w:val="fr-FR"/>
        </w:rPr>
        <w:t xml:space="preserve">l’amélioration </w:t>
      </w:r>
      <w:r w:rsidRPr="005432A8">
        <w:rPr>
          <w:rFonts w:ascii="Georgia" w:hAnsi="Georgia"/>
          <w:lang w:val="fr-FR"/>
        </w:rPr>
        <w:t>du climat des affaires. Ces MPME sont plus susceptibles d’avoir des jeunes et des femmes propriétaires qui font état de plans de croissance et d’ambition mais avec des contraintes internes liées au manque d’informations, de financement adapté, à une faible capacité managériale</w:t>
      </w:r>
      <w:r w:rsidR="22FEB165" w:rsidRPr="005432A8">
        <w:rPr>
          <w:rFonts w:ascii="Georgia" w:hAnsi="Georgia"/>
          <w:lang w:val="fr-FR"/>
        </w:rPr>
        <w:t xml:space="preserve"> et</w:t>
      </w:r>
      <w:r w:rsidRPr="005432A8">
        <w:rPr>
          <w:rFonts w:ascii="Georgia" w:hAnsi="Georgia"/>
          <w:lang w:val="fr-FR"/>
        </w:rPr>
        <w:t xml:space="preserve"> le manque de ressources humaines qualifiées qui constituent des principaux facteurs qui freinent leur croissance. Il faut aussi noter d’autres défis économiques majeurs qui freinent leur développement notamment l'inflation monétaire élevée, la pénurie de carburant et la rareté des devises étrangères. Les coupures d'électricité fréquentes surtout en milieu rural compliquent encore les opérations </w:t>
      </w:r>
      <w:r w:rsidR="00D85DAB" w:rsidRPr="005432A8">
        <w:rPr>
          <w:rFonts w:ascii="Georgia" w:hAnsi="Georgia"/>
          <w:lang w:val="fr-FR"/>
        </w:rPr>
        <w:t>des micros</w:t>
      </w:r>
      <w:r w:rsidR="268CA5C0" w:rsidRPr="005432A8">
        <w:rPr>
          <w:rFonts w:ascii="Georgia" w:hAnsi="Georgia"/>
          <w:lang w:val="fr-FR"/>
        </w:rPr>
        <w:t xml:space="preserve"> et </w:t>
      </w:r>
      <w:r w:rsidRPr="005432A8">
        <w:rPr>
          <w:rFonts w:ascii="Georgia" w:hAnsi="Georgia"/>
          <w:lang w:val="fr-FR"/>
        </w:rPr>
        <w:t>petites entreprises.</w:t>
      </w:r>
      <w:r w:rsidR="004627CC" w:rsidRPr="005432A8">
        <w:rPr>
          <w:rFonts w:ascii="Georgia" w:hAnsi="Georgia"/>
          <w:lang w:val="fr-FR"/>
        </w:rPr>
        <w:footnoteReference w:id="3"/>
      </w:r>
      <w:r w:rsidRPr="005432A8">
        <w:rPr>
          <w:rFonts w:ascii="Georgia" w:hAnsi="Georgia"/>
          <w:lang w:val="fr-FR"/>
        </w:rPr>
        <w:t xml:space="preserve"> Cette situation augmente les coûts de production et réduit les marges bénéficiaires des MPME. </w:t>
      </w:r>
      <w:r w:rsidR="2D26C381" w:rsidRPr="005432A8">
        <w:rPr>
          <w:rFonts w:ascii="Georgia" w:hAnsi="Georgia"/>
          <w:lang w:val="fr-FR"/>
        </w:rPr>
        <w:t xml:space="preserve">En plus </w:t>
      </w:r>
      <w:r w:rsidR="4988EDAA" w:rsidRPr="005432A8">
        <w:rPr>
          <w:rFonts w:ascii="Georgia" w:hAnsi="Georgia"/>
          <w:lang w:val="fr-FR"/>
        </w:rPr>
        <w:t xml:space="preserve">de toutes ces contraintes précitées, </w:t>
      </w:r>
      <w:r w:rsidR="2BEFB798" w:rsidRPr="005432A8">
        <w:rPr>
          <w:rFonts w:ascii="Georgia" w:hAnsi="Georgia"/>
          <w:lang w:val="fr-FR"/>
        </w:rPr>
        <w:t xml:space="preserve">les femmes entrepreneures font face </w:t>
      </w:r>
      <w:r w:rsidR="27A3BBA6" w:rsidRPr="005432A8">
        <w:rPr>
          <w:rFonts w:ascii="Georgia" w:hAnsi="Georgia"/>
          <w:lang w:val="fr-FR"/>
        </w:rPr>
        <w:t>à</w:t>
      </w:r>
      <w:r w:rsidR="6934E09E" w:rsidRPr="005432A8">
        <w:rPr>
          <w:rFonts w:ascii="Georgia" w:hAnsi="Georgia"/>
          <w:lang w:val="fr-FR"/>
        </w:rPr>
        <w:t xml:space="preserve"> </w:t>
      </w:r>
      <w:r w:rsidR="27A3BBA6" w:rsidRPr="005432A8">
        <w:rPr>
          <w:rFonts w:ascii="Georgia" w:hAnsi="Georgia"/>
          <w:lang w:val="fr-FR"/>
        </w:rPr>
        <w:t>l’influence des normes sociales burundaise</w:t>
      </w:r>
      <w:r w:rsidR="6F49A4D9" w:rsidRPr="005432A8">
        <w:rPr>
          <w:rFonts w:ascii="Georgia" w:hAnsi="Georgia"/>
          <w:lang w:val="fr-FR"/>
        </w:rPr>
        <w:t>s</w:t>
      </w:r>
      <w:r w:rsidR="27A3BBA6" w:rsidRPr="005432A8">
        <w:rPr>
          <w:rFonts w:ascii="Georgia" w:hAnsi="Georgia"/>
          <w:lang w:val="fr-FR"/>
        </w:rPr>
        <w:t xml:space="preserve"> </w:t>
      </w:r>
      <w:r w:rsidR="00AD396E">
        <w:rPr>
          <w:rFonts w:ascii="Georgia" w:hAnsi="Georgia"/>
          <w:lang w:val="fr-FR"/>
        </w:rPr>
        <w:t xml:space="preserve">contraignantes </w:t>
      </w:r>
      <w:r w:rsidR="27A3BBA6" w:rsidRPr="005432A8">
        <w:rPr>
          <w:rFonts w:ascii="Georgia" w:hAnsi="Georgia"/>
          <w:lang w:val="fr-FR"/>
        </w:rPr>
        <w:t xml:space="preserve">comme </w:t>
      </w:r>
      <w:r w:rsidR="00AD396E">
        <w:rPr>
          <w:rFonts w:ascii="Georgia" w:hAnsi="Georgia"/>
          <w:lang w:val="fr-FR"/>
        </w:rPr>
        <w:t xml:space="preserve">dans </w:t>
      </w:r>
      <w:r w:rsidR="27A3BBA6" w:rsidRPr="005432A8">
        <w:rPr>
          <w:rFonts w:ascii="Georgia" w:hAnsi="Georgia"/>
          <w:lang w:val="fr-FR"/>
        </w:rPr>
        <w:t xml:space="preserve">la </w:t>
      </w:r>
      <w:r w:rsidR="007F5F54" w:rsidRPr="005432A8">
        <w:rPr>
          <w:rFonts w:ascii="Georgia" w:hAnsi="Georgia"/>
          <w:lang w:val="fr-FR"/>
        </w:rPr>
        <w:t>plupart</w:t>
      </w:r>
      <w:r w:rsidR="27A3BBA6" w:rsidRPr="005432A8">
        <w:rPr>
          <w:rFonts w:ascii="Georgia" w:hAnsi="Georgia"/>
          <w:lang w:val="fr-FR"/>
        </w:rPr>
        <w:t xml:space="preserve"> des pays africains. </w:t>
      </w:r>
      <w:r w:rsidR="08C54DF4" w:rsidRPr="005432A8">
        <w:rPr>
          <w:rFonts w:ascii="Georgia" w:hAnsi="Georgia"/>
          <w:lang w:val="fr-FR"/>
        </w:rPr>
        <w:t>Celles</w:t>
      </w:r>
      <w:r w:rsidR="27A3BBA6" w:rsidRPr="005432A8">
        <w:rPr>
          <w:rFonts w:ascii="Georgia" w:hAnsi="Georgia"/>
          <w:lang w:val="fr-FR"/>
        </w:rPr>
        <w:t xml:space="preserve"> qui contournent ces normes et qui veulent poursuivre leurs ambitions entrepreneuriales se heurtent à la résistance, </w:t>
      </w:r>
      <w:r w:rsidR="0B08154D" w:rsidRPr="005432A8">
        <w:rPr>
          <w:rFonts w:ascii="Georgia" w:hAnsi="Georgia"/>
          <w:lang w:val="fr-FR"/>
        </w:rPr>
        <w:t xml:space="preserve">à </w:t>
      </w:r>
      <w:r w:rsidR="35FE7821" w:rsidRPr="005432A8">
        <w:rPr>
          <w:rFonts w:ascii="Georgia" w:hAnsi="Georgia"/>
          <w:lang w:val="fr-FR"/>
        </w:rPr>
        <w:t xml:space="preserve">des problèmes de crédibilité, </w:t>
      </w:r>
      <w:r w:rsidR="27A3BBA6" w:rsidRPr="005432A8">
        <w:rPr>
          <w:rFonts w:ascii="Georgia" w:hAnsi="Georgia"/>
          <w:lang w:val="fr-FR"/>
        </w:rPr>
        <w:t xml:space="preserve">aux préjugés de leurs communautés qui les voient comme des femmes insoumises et </w:t>
      </w:r>
      <w:r w:rsidR="27A3BBA6" w:rsidRPr="005432A8">
        <w:rPr>
          <w:rFonts w:ascii="Georgia" w:hAnsi="Georgia"/>
          <w:lang w:val="fr-FR"/>
        </w:rPr>
        <w:lastRenderedPageBreak/>
        <w:t xml:space="preserve">beaucoup finissent par abandonner (Orange Corners, 2023). </w:t>
      </w:r>
      <w:r w:rsidR="29704618" w:rsidRPr="005432A8">
        <w:rPr>
          <w:rFonts w:ascii="Georgia" w:hAnsi="Georgia"/>
          <w:lang w:val="fr-FR"/>
        </w:rPr>
        <w:t>E</w:t>
      </w:r>
      <w:r w:rsidR="27A3BBA6" w:rsidRPr="005432A8">
        <w:rPr>
          <w:rFonts w:ascii="Georgia" w:hAnsi="Georgia"/>
          <w:lang w:val="fr-FR"/>
        </w:rPr>
        <w:t>lles sont</w:t>
      </w:r>
      <w:r w:rsidR="2FE97FA9" w:rsidRPr="005432A8">
        <w:rPr>
          <w:rFonts w:ascii="Georgia" w:hAnsi="Georgia"/>
          <w:lang w:val="fr-FR"/>
        </w:rPr>
        <w:t xml:space="preserve"> parfois</w:t>
      </w:r>
      <w:r w:rsidR="27A3BBA6" w:rsidRPr="005432A8">
        <w:rPr>
          <w:rFonts w:ascii="Georgia" w:hAnsi="Georgia"/>
          <w:lang w:val="fr-FR"/>
        </w:rPr>
        <w:t xml:space="preserve"> victimes de harcèlement dans les réunions et les partenariats d’affaires. Le harcèlement sexuel est </w:t>
      </w:r>
      <w:r w:rsidR="00CE3F99">
        <w:rPr>
          <w:rFonts w:ascii="Georgia" w:hAnsi="Georgia"/>
          <w:lang w:val="fr-FR"/>
        </w:rPr>
        <w:t xml:space="preserve">très </w:t>
      </w:r>
      <w:r w:rsidR="27A3BBA6" w:rsidRPr="005432A8">
        <w:rPr>
          <w:rFonts w:ascii="Georgia" w:hAnsi="Georgia"/>
          <w:lang w:val="fr-FR"/>
        </w:rPr>
        <w:t>présent, qu'il s'agisse de commentaires déplacés ou de demandes de faveurs sexuelles dans le contexte professionnel, reflétant les problèmes sociétaux de violence sexuelle et d'inégalité entre les sexes (AFAB, 2025)11.</w:t>
      </w:r>
    </w:p>
    <w:p w14:paraId="03AE53F7" w14:textId="270230A2" w:rsidR="004627CC" w:rsidRPr="005432A8" w:rsidRDefault="004627CC" w:rsidP="004627CC">
      <w:pPr>
        <w:spacing w:before="240" w:line="276" w:lineRule="auto"/>
        <w:jc w:val="both"/>
        <w:rPr>
          <w:rFonts w:ascii="Georgia" w:hAnsi="Georgia"/>
          <w:szCs w:val="24"/>
          <w:lang w:val="fr-FR"/>
        </w:rPr>
      </w:pPr>
      <w:r w:rsidRPr="005432A8">
        <w:rPr>
          <w:rFonts w:ascii="Georgia" w:hAnsi="Georgia"/>
          <w:szCs w:val="24"/>
          <w:lang w:val="fr-FR"/>
        </w:rPr>
        <w:t>Toutefois, le gouvernement</w:t>
      </w:r>
      <w:r w:rsidR="00325276" w:rsidRPr="005432A8">
        <w:rPr>
          <w:rFonts w:ascii="Georgia" w:hAnsi="Georgia"/>
          <w:szCs w:val="24"/>
          <w:lang w:val="fr-FR"/>
        </w:rPr>
        <w:t xml:space="preserve"> </w:t>
      </w:r>
      <w:r w:rsidR="004A42C2" w:rsidRPr="005432A8">
        <w:rPr>
          <w:rFonts w:ascii="Georgia" w:hAnsi="Georgia"/>
          <w:szCs w:val="24"/>
          <w:lang w:val="fr-FR"/>
        </w:rPr>
        <w:t>burundais active</w:t>
      </w:r>
      <w:r w:rsidRPr="005432A8">
        <w:rPr>
          <w:rFonts w:ascii="Georgia" w:hAnsi="Georgia"/>
          <w:szCs w:val="24"/>
          <w:lang w:val="fr-FR"/>
        </w:rPr>
        <w:t xml:space="preserve"> ses efforts de résilience et s’est doté d’une vision </w:t>
      </w:r>
      <w:r w:rsidRPr="005432A8">
        <w:rPr>
          <w:rFonts w:ascii="Georgia" w:hAnsi="Georgia"/>
          <w:b/>
          <w:bCs/>
          <w:szCs w:val="24"/>
          <w:lang w:val="fr-FR"/>
        </w:rPr>
        <w:t>« Burundi pays émergent en 2040 et pays développé en 2060 »</w:t>
      </w:r>
      <w:r w:rsidRPr="005432A8">
        <w:rPr>
          <w:rFonts w:ascii="Georgia" w:hAnsi="Georgia"/>
          <w:szCs w:val="24"/>
          <w:lang w:val="fr-FR"/>
        </w:rPr>
        <w:t xml:space="preserve"> qui est soutenue par un </w:t>
      </w:r>
      <w:r w:rsidR="00D85DAB">
        <w:rPr>
          <w:rFonts w:ascii="Georgia" w:hAnsi="Georgia"/>
          <w:szCs w:val="24"/>
          <w:lang w:val="fr-FR"/>
        </w:rPr>
        <w:t>P</w:t>
      </w:r>
      <w:r w:rsidRPr="005432A8">
        <w:rPr>
          <w:rFonts w:ascii="Georgia" w:hAnsi="Georgia"/>
          <w:szCs w:val="24"/>
          <w:lang w:val="fr-FR"/>
        </w:rPr>
        <w:t xml:space="preserve">lan </w:t>
      </w:r>
      <w:r w:rsidR="00D85DAB">
        <w:rPr>
          <w:rFonts w:ascii="Georgia" w:hAnsi="Georgia"/>
          <w:szCs w:val="24"/>
          <w:lang w:val="fr-FR"/>
        </w:rPr>
        <w:t>N</w:t>
      </w:r>
      <w:r w:rsidRPr="005432A8">
        <w:rPr>
          <w:rFonts w:ascii="Georgia" w:hAnsi="Georgia"/>
          <w:szCs w:val="24"/>
          <w:lang w:val="fr-FR"/>
        </w:rPr>
        <w:t xml:space="preserve">ational de </w:t>
      </w:r>
      <w:r w:rsidR="00D85DAB">
        <w:rPr>
          <w:rFonts w:ascii="Georgia" w:hAnsi="Georgia"/>
          <w:szCs w:val="24"/>
          <w:lang w:val="fr-FR"/>
        </w:rPr>
        <w:t>D</w:t>
      </w:r>
      <w:r w:rsidRPr="005432A8">
        <w:rPr>
          <w:rFonts w:ascii="Georgia" w:hAnsi="Georgia"/>
          <w:szCs w:val="24"/>
          <w:lang w:val="fr-FR"/>
        </w:rPr>
        <w:t>éveloppement (PND 2018-2027) qui appelle à une transformation structurelle pour créer des emplois décents pour tous.</w:t>
      </w:r>
    </w:p>
    <w:p w14:paraId="51D7CE05" w14:textId="7F9AC270" w:rsidR="004627CC" w:rsidRPr="005432A8" w:rsidRDefault="004627CC" w:rsidP="004627CC">
      <w:pPr>
        <w:spacing w:before="240" w:line="276" w:lineRule="auto"/>
        <w:jc w:val="both"/>
        <w:rPr>
          <w:rFonts w:ascii="Georgia" w:hAnsi="Georgia"/>
          <w:szCs w:val="24"/>
          <w:lang w:val="fr-FR"/>
        </w:rPr>
      </w:pPr>
      <w:r w:rsidRPr="005432A8">
        <w:rPr>
          <w:rFonts w:ascii="Georgia" w:hAnsi="Georgia"/>
          <w:szCs w:val="24"/>
          <w:lang w:val="fr-FR"/>
        </w:rPr>
        <w:t>Ainsi, l’Etat a mis en place quelques initiatives de soutien aux jeunes, telles que le Programme d’Autonomisation Economique et d’Emploi des Jeunes (PAEEJ), pour encourager et soutenir l’entrepreneuriat jeunes</w:t>
      </w:r>
      <w:r w:rsidR="001E6C9A" w:rsidRPr="005432A8">
        <w:rPr>
          <w:rFonts w:ascii="Georgia" w:hAnsi="Georgia"/>
          <w:szCs w:val="24"/>
          <w:lang w:val="fr-FR"/>
        </w:rPr>
        <w:t xml:space="preserve">, </w:t>
      </w:r>
      <w:r w:rsidRPr="005432A8">
        <w:rPr>
          <w:rFonts w:ascii="Georgia" w:hAnsi="Georgia"/>
          <w:szCs w:val="24"/>
          <w:lang w:val="fr-FR"/>
        </w:rPr>
        <w:t xml:space="preserve">la Banque d'Investissement pour les Jeunes (BIJE) </w:t>
      </w:r>
      <w:r w:rsidRPr="005432A8">
        <w:rPr>
          <w:rFonts w:ascii="Georgia" w:hAnsi="Georgia"/>
          <w:b/>
          <w:bCs/>
          <w:szCs w:val="24"/>
          <w:lang w:val="fr-FR"/>
        </w:rPr>
        <w:t>et la Banque d'Investissement et de Développement pour les Femmes (BIDF) pour contribuer au financement des projets de développement économique initiés par les jeunes et femmes burundais</w:t>
      </w:r>
      <w:r w:rsidRPr="005432A8">
        <w:rPr>
          <w:rFonts w:ascii="Georgia" w:hAnsi="Georgia"/>
          <w:szCs w:val="24"/>
          <w:lang w:val="fr-FR"/>
        </w:rPr>
        <w:t xml:space="preserve">. </w:t>
      </w:r>
    </w:p>
    <w:p w14:paraId="5F0784DC" w14:textId="4C51BBF7" w:rsidR="004627CC" w:rsidRPr="005432A8" w:rsidRDefault="004627CC" w:rsidP="14900BCE">
      <w:pPr>
        <w:spacing w:before="240" w:line="276" w:lineRule="auto"/>
        <w:ind w:right="5"/>
        <w:jc w:val="both"/>
        <w:rPr>
          <w:rFonts w:ascii="Georgia" w:hAnsi="Georgia"/>
          <w:lang w:val="fr-FR"/>
        </w:rPr>
      </w:pPr>
      <w:r w:rsidRPr="005432A8">
        <w:rPr>
          <w:rFonts w:ascii="Georgia" w:hAnsi="Georgia"/>
          <w:lang w:val="fr-FR"/>
        </w:rPr>
        <w:t xml:space="preserve">C’est dans ce cadre que plusieurs partenaires techniques et financiers </w:t>
      </w:r>
      <w:r w:rsidR="009F0054" w:rsidRPr="005432A8">
        <w:rPr>
          <w:rFonts w:ascii="Georgia" w:hAnsi="Georgia"/>
          <w:lang w:val="fr-FR"/>
        </w:rPr>
        <w:t xml:space="preserve">/au développement </w:t>
      </w:r>
      <w:r w:rsidRPr="005432A8">
        <w:rPr>
          <w:rFonts w:ascii="Georgia" w:hAnsi="Georgia"/>
          <w:lang w:val="fr-FR"/>
        </w:rPr>
        <w:t xml:space="preserve">du Burundi ont mis parmi leurs priorités l’emploi des jeunes </w:t>
      </w:r>
      <w:r w:rsidR="28229E74" w:rsidRPr="005432A8">
        <w:rPr>
          <w:rFonts w:ascii="Georgia" w:hAnsi="Georgia"/>
          <w:lang w:val="fr-FR"/>
        </w:rPr>
        <w:t>via la</w:t>
      </w:r>
      <w:r w:rsidRPr="005432A8">
        <w:rPr>
          <w:rFonts w:ascii="Georgia" w:hAnsi="Georgia"/>
          <w:lang w:val="fr-FR"/>
        </w:rPr>
        <w:t xml:space="preserve"> formation professionnelle et/ou l’entrepreneuriat</w:t>
      </w:r>
      <w:r w:rsidR="00FB7B40" w:rsidRPr="005432A8">
        <w:rPr>
          <w:rFonts w:ascii="Georgia" w:hAnsi="Georgia"/>
          <w:lang w:val="fr-FR"/>
        </w:rPr>
        <w:t xml:space="preserve"> avec un focus sur la prise en compte des besoins </w:t>
      </w:r>
      <w:r w:rsidR="008B1140" w:rsidRPr="005432A8">
        <w:rPr>
          <w:rFonts w:ascii="Georgia" w:hAnsi="Georgia"/>
          <w:lang w:val="fr-FR"/>
        </w:rPr>
        <w:t xml:space="preserve">spécifiques </w:t>
      </w:r>
      <w:r w:rsidR="004A42C2" w:rsidRPr="005432A8">
        <w:rPr>
          <w:rFonts w:ascii="Georgia" w:hAnsi="Georgia"/>
          <w:lang w:val="fr-FR"/>
        </w:rPr>
        <w:t>des filles/femmes</w:t>
      </w:r>
      <w:r w:rsidRPr="005432A8">
        <w:rPr>
          <w:rFonts w:ascii="Georgia" w:hAnsi="Georgia"/>
          <w:lang w:val="fr-FR"/>
        </w:rPr>
        <w:t xml:space="preserve">. </w:t>
      </w:r>
    </w:p>
    <w:p w14:paraId="3E80CD1B" w14:textId="5DAD7AC6" w:rsidR="004627CC" w:rsidRPr="005432A8" w:rsidRDefault="004627CC" w:rsidP="004627CC">
      <w:pPr>
        <w:spacing w:before="240" w:line="276" w:lineRule="auto"/>
        <w:ind w:right="5"/>
        <w:jc w:val="both"/>
        <w:rPr>
          <w:rFonts w:ascii="Georgia" w:hAnsi="Georgia"/>
          <w:szCs w:val="24"/>
          <w:lang w:val="fr-FR"/>
        </w:rPr>
      </w:pPr>
      <w:r w:rsidRPr="005432A8">
        <w:rPr>
          <w:rFonts w:ascii="Georgia" w:hAnsi="Georgia"/>
          <w:szCs w:val="24"/>
          <w:lang w:val="fr-FR"/>
        </w:rPr>
        <w:t xml:space="preserve">La coopération belge à travers son agence d’exécution Enabel a inscrit dans son programme de coopération bilatéral Burundi-Belgique 2024-2028 qui vise à contribuer au développement d’une société inclusive et résiliente aux menaces climatiques et socio-économiques, le projet </w:t>
      </w:r>
      <w:r w:rsidRPr="005432A8">
        <w:rPr>
          <w:rFonts w:ascii="Georgia" w:hAnsi="Georgia"/>
          <w:b/>
          <w:bCs/>
          <w:i/>
          <w:iCs/>
          <w:szCs w:val="24"/>
          <w:lang w:val="fr-FR"/>
        </w:rPr>
        <w:t>Formation et Insertion professionnelle dans une économie plus verte et circulaire « Umwuga ni Akazi »</w:t>
      </w:r>
      <w:r w:rsidRPr="005432A8">
        <w:rPr>
          <w:rFonts w:ascii="Georgia" w:hAnsi="Georgia"/>
          <w:szCs w:val="24"/>
          <w:lang w:val="fr-FR"/>
        </w:rPr>
        <w:t xml:space="preserve"> (UA). Ce projet a pour </w:t>
      </w:r>
      <w:r w:rsidR="000E3B01" w:rsidRPr="005432A8">
        <w:rPr>
          <w:rFonts w:ascii="Georgia" w:hAnsi="Georgia"/>
          <w:szCs w:val="24"/>
          <w:lang w:val="fr-FR"/>
        </w:rPr>
        <w:t xml:space="preserve">ambition </w:t>
      </w:r>
      <w:r w:rsidRPr="005432A8">
        <w:rPr>
          <w:rFonts w:ascii="Georgia" w:hAnsi="Georgia"/>
          <w:szCs w:val="24"/>
          <w:lang w:val="fr-FR"/>
        </w:rPr>
        <w:t>de contribuer à la création de l’emploi décent pour les jeunes et femmes dans une économie plus verte et circulaire.</w:t>
      </w:r>
    </w:p>
    <w:p w14:paraId="6E494ED6" w14:textId="0DE55B5D" w:rsidR="004627CC" w:rsidRPr="005432A8" w:rsidRDefault="004627CC" w:rsidP="0B16BFD2">
      <w:pPr>
        <w:pStyle w:val="Paragraphedeliste"/>
        <w:numPr>
          <w:ilvl w:val="1"/>
          <w:numId w:val="39"/>
        </w:numPr>
        <w:spacing w:before="240" w:after="160" w:line="276" w:lineRule="auto"/>
        <w:jc w:val="both"/>
        <w:rPr>
          <w:rFonts w:ascii="Georgia" w:hAnsi="Georgia"/>
          <w:b/>
          <w:bCs/>
        </w:rPr>
      </w:pPr>
      <w:r w:rsidRPr="005432A8">
        <w:rPr>
          <w:rFonts w:ascii="Georgia" w:hAnsi="Georgia"/>
          <w:b/>
          <w:bCs/>
        </w:rPr>
        <w:t xml:space="preserve">Contexte </w:t>
      </w:r>
      <w:r w:rsidR="1B0D8744" w:rsidRPr="005432A8">
        <w:rPr>
          <w:rFonts w:ascii="Georgia" w:hAnsi="Georgia"/>
          <w:b/>
          <w:bCs/>
        </w:rPr>
        <w:t>sp</w:t>
      </w:r>
      <w:r w:rsidR="00464BC7">
        <w:rPr>
          <w:rFonts w:ascii="Georgia" w:hAnsi="Georgia"/>
          <w:b/>
          <w:bCs/>
        </w:rPr>
        <w:t>é</w:t>
      </w:r>
      <w:r w:rsidR="1B0D8744" w:rsidRPr="005432A8">
        <w:rPr>
          <w:rFonts w:ascii="Georgia" w:hAnsi="Georgia"/>
          <w:b/>
          <w:bCs/>
        </w:rPr>
        <w:t>cifique</w:t>
      </w:r>
      <w:r w:rsidRPr="005432A8">
        <w:rPr>
          <w:rFonts w:ascii="Georgia" w:hAnsi="Georgia"/>
          <w:b/>
          <w:bCs/>
        </w:rPr>
        <w:t> :</w:t>
      </w:r>
    </w:p>
    <w:p w14:paraId="0D625345" w14:textId="5D65F2D2" w:rsidR="004627CC" w:rsidRPr="005432A8" w:rsidRDefault="004627CC" w:rsidP="004627CC">
      <w:pPr>
        <w:spacing w:before="240" w:line="276" w:lineRule="auto"/>
        <w:ind w:right="5"/>
        <w:jc w:val="both"/>
        <w:rPr>
          <w:rFonts w:ascii="Georgia" w:hAnsi="Georgia"/>
          <w:szCs w:val="24"/>
          <w:lang w:val="fr-FR"/>
        </w:rPr>
      </w:pPr>
      <w:r w:rsidRPr="005432A8">
        <w:rPr>
          <w:rFonts w:ascii="Georgia" w:hAnsi="Georgia"/>
          <w:szCs w:val="24"/>
          <w:lang w:val="fr-FR"/>
        </w:rPr>
        <w:t>Le projet Formation et Insertion Professionnelle dans une Economie plus Verte et Circulaire dénommé « Umwuga ni Akazi -UA » vise la création des emplois décents (via l’auto-emploi, l’entrepreneuriat et l’emploi salarié) pour les jeunes et les femmes et travaillera sur trois principaux axes pour l’atteinte de cet objectif. Il s’agit des axes : entrepreneuriat</w:t>
      </w:r>
      <w:r w:rsidR="008E414C" w:rsidRPr="005432A8">
        <w:rPr>
          <w:rFonts w:ascii="Georgia" w:hAnsi="Georgia"/>
          <w:szCs w:val="24"/>
          <w:lang w:val="fr-FR"/>
        </w:rPr>
        <w:t xml:space="preserve"> (OI A)</w:t>
      </w:r>
      <w:r w:rsidRPr="005432A8">
        <w:rPr>
          <w:rFonts w:ascii="Georgia" w:hAnsi="Georgia"/>
          <w:szCs w:val="24"/>
          <w:lang w:val="fr-FR"/>
        </w:rPr>
        <w:t>, intermédiation</w:t>
      </w:r>
      <w:r w:rsidR="008E414C" w:rsidRPr="005432A8">
        <w:rPr>
          <w:rFonts w:ascii="Georgia" w:hAnsi="Georgia"/>
          <w:szCs w:val="24"/>
          <w:lang w:val="fr-FR"/>
        </w:rPr>
        <w:t xml:space="preserve"> (OI B)</w:t>
      </w:r>
      <w:r w:rsidRPr="005432A8">
        <w:rPr>
          <w:rFonts w:ascii="Georgia" w:hAnsi="Georgia"/>
          <w:szCs w:val="24"/>
          <w:lang w:val="fr-FR"/>
        </w:rPr>
        <w:t xml:space="preserve"> et la formation </w:t>
      </w:r>
      <w:r w:rsidR="00A225C6" w:rsidRPr="005432A8">
        <w:rPr>
          <w:rFonts w:ascii="Georgia" w:hAnsi="Georgia"/>
          <w:szCs w:val="24"/>
          <w:lang w:val="fr-FR"/>
        </w:rPr>
        <w:t>professionnelle (</w:t>
      </w:r>
      <w:r w:rsidR="008E414C" w:rsidRPr="005432A8">
        <w:rPr>
          <w:rFonts w:ascii="Georgia" w:hAnsi="Georgia"/>
          <w:szCs w:val="24"/>
          <w:lang w:val="fr-FR"/>
        </w:rPr>
        <w:t>OI C)</w:t>
      </w:r>
      <w:r w:rsidRPr="005432A8">
        <w:rPr>
          <w:rFonts w:ascii="Georgia" w:hAnsi="Georgia"/>
          <w:szCs w:val="24"/>
          <w:lang w:val="fr-FR"/>
        </w:rPr>
        <w:t>.</w:t>
      </w:r>
    </w:p>
    <w:p w14:paraId="1021245C" w14:textId="77777777" w:rsidR="004627CC" w:rsidRPr="005432A8" w:rsidRDefault="004627CC" w:rsidP="004627CC">
      <w:pPr>
        <w:spacing w:before="240" w:line="276" w:lineRule="auto"/>
        <w:ind w:right="5"/>
        <w:jc w:val="both"/>
        <w:rPr>
          <w:rFonts w:ascii="Georgia" w:hAnsi="Georgia"/>
          <w:szCs w:val="24"/>
          <w:lang w:val="fr-FR"/>
        </w:rPr>
      </w:pPr>
      <w:r w:rsidRPr="005432A8">
        <w:rPr>
          <w:rFonts w:ascii="Georgia" w:hAnsi="Georgia"/>
          <w:szCs w:val="24"/>
          <w:lang w:val="fr-FR"/>
        </w:rPr>
        <w:t>Ci-dessus quelques informations sur ce projet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4A0" w:firstRow="1" w:lastRow="0" w:firstColumn="1" w:lastColumn="0" w:noHBand="0" w:noVBand="1"/>
      </w:tblPr>
      <w:tblGrid>
        <w:gridCol w:w="2263"/>
        <w:gridCol w:w="6521"/>
      </w:tblGrid>
      <w:tr w:rsidR="005432A8" w:rsidRPr="005432A8" w14:paraId="2AA1A7A1" w14:textId="77777777" w:rsidTr="00CE0ADF">
        <w:trPr>
          <w:trHeight w:val="258"/>
          <w:jc w:val="center"/>
        </w:trPr>
        <w:tc>
          <w:tcPr>
            <w:tcW w:w="2263" w:type="dxa"/>
            <w:noWrap/>
            <w:vAlign w:val="center"/>
            <w:hideMark/>
          </w:tcPr>
          <w:p w14:paraId="627C89ED"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Pays</w:t>
            </w:r>
          </w:p>
        </w:tc>
        <w:tc>
          <w:tcPr>
            <w:tcW w:w="6521" w:type="dxa"/>
            <w:noWrap/>
            <w:vAlign w:val="bottom"/>
            <w:hideMark/>
          </w:tcPr>
          <w:p w14:paraId="5EC44541" w14:textId="77777777" w:rsidR="004627CC" w:rsidRPr="005432A8" w:rsidRDefault="004627CC" w:rsidP="00CE0ADF">
            <w:pPr>
              <w:jc w:val="both"/>
              <w:rPr>
                <w:rFonts w:ascii="Georgia" w:eastAsia="Georgia" w:hAnsi="Georgia" w:cs="Georgia"/>
                <w:szCs w:val="24"/>
              </w:rPr>
            </w:pPr>
            <w:r w:rsidRPr="005432A8">
              <w:rPr>
                <w:rFonts w:ascii="Georgia" w:eastAsia="Georgia" w:hAnsi="Georgia" w:cs="Georgia"/>
                <w:szCs w:val="24"/>
              </w:rPr>
              <w:t>Burundi</w:t>
            </w:r>
          </w:p>
        </w:tc>
      </w:tr>
      <w:tr w:rsidR="005432A8" w:rsidRPr="000947CF" w14:paraId="1A44B3A3" w14:textId="77777777" w:rsidTr="00CE0ADF">
        <w:trPr>
          <w:trHeight w:val="258"/>
          <w:jc w:val="center"/>
        </w:trPr>
        <w:tc>
          <w:tcPr>
            <w:tcW w:w="2263" w:type="dxa"/>
            <w:noWrap/>
            <w:hideMark/>
          </w:tcPr>
          <w:p w14:paraId="16A89D3D" w14:textId="77777777" w:rsidR="004627CC" w:rsidRPr="005432A8" w:rsidRDefault="004627CC" w:rsidP="00CE0ADF">
            <w:pPr>
              <w:jc w:val="both"/>
              <w:rPr>
                <w:rFonts w:ascii="Georgia" w:eastAsia="Georgia" w:hAnsi="Georgia" w:cs="Georgia"/>
                <w:b/>
                <w:bCs/>
                <w:szCs w:val="24"/>
              </w:rPr>
            </w:pPr>
            <w:bookmarkStart w:id="3" w:name="_Hlk173143416"/>
            <w:r w:rsidRPr="005432A8">
              <w:rPr>
                <w:rFonts w:ascii="Georgia" w:eastAsia="Georgia" w:hAnsi="Georgia" w:cs="Georgia"/>
                <w:b/>
                <w:bCs/>
                <w:szCs w:val="24"/>
              </w:rPr>
              <w:t>Nom du projet</w:t>
            </w:r>
          </w:p>
        </w:tc>
        <w:tc>
          <w:tcPr>
            <w:tcW w:w="6521" w:type="dxa"/>
            <w:noWrap/>
            <w:hideMark/>
          </w:tcPr>
          <w:p w14:paraId="5DA4E727"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 xml:space="preserve">Projet Formation et Insertion professionnelle dans une économie plus verte et circulaire « Umwuga ni Akazi » (UA) </w:t>
            </w:r>
          </w:p>
        </w:tc>
      </w:tr>
      <w:tr w:rsidR="005432A8" w:rsidRPr="005432A8" w14:paraId="58DA79E0" w14:textId="77777777" w:rsidTr="00CE0ADF">
        <w:trPr>
          <w:trHeight w:val="258"/>
          <w:jc w:val="center"/>
        </w:trPr>
        <w:tc>
          <w:tcPr>
            <w:tcW w:w="2263" w:type="dxa"/>
            <w:noWrap/>
            <w:hideMark/>
          </w:tcPr>
          <w:p w14:paraId="58AC4057"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lastRenderedPageBreak/>
              <w:t>Code projet</w:t>
            </w:r>
          </w:p>
        </w:tc>
        <w:tc>
          <w:tcPr>
            <w:tcW w:w="6521" w:type="dxa"/>
            <w:noWrap/>
            <w:hideMark/>
          </w:tcPr>
          <w:p w14:paraId="632D386C" w14:textId="77777777" w:rsidR="004627CC" w:rsidRPr="005432A8" w:rsidRDefault="004627CC" w:rsidP="00CE0ADF">
            <w:pPr>
              <w:jc w:val="both"/>
              <w:rPr>
                <w:rFonts w:ascii="Georgia" w:eastAsia="Georgia" w:hAnsi="Georgia" w:cs="Georgia"/>
                <w:szCs w:val="24"/>
              </w:rPr>
            </w:pPr>
            <w:r w:rsidRPr="005432A8">
              <w:rPr>
                <w:rFonts w:ascii="Georgia" w:eastAsia="Georgia" w:hAnsi="Georgia" w:cs="Georgia"/>
                <w:szCs w:val="24"/>
              </w:rPr>
              <w:t>BDI2300711</w:t>
            </w:r>
          </w:p>
        </w:tc>
      </w:tr>
      <w:tr w:rsidR="005432A8" w:rsidRPr="005432A8" w14:paraId="0D82AB5A" w14:textId="77777777" w:rsidTr="00CE0ADF">
        <w:trPr>
          <w:trHeight w:val="215"/>
          <w:jc w:val="center"/>
        </w:trPr>
        <w:tc>
          <w:tcPr>
            <w:tcW w:w="2263" w:type="dxa"/>
            <w:noWrap/>
            <w:hideMark/>
          </w:tcPr>
          <w:p w14:paraId="50825CC4"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Zone d’intervention</w:t>
            </w:r>
          </w:p>
        </w:tc>
        <w:tc>
          <w:tcPr>
            <w:tcW w:w="6521" w:type="dxa"/>
            <w:hideMark/>
          </w:tcPr>
          <w:p w14:paraId="342DB59A" w14:textId="634BD658" w:rsidR="004627CC" w:rsidRPr="005432A8" w:rsidRDefault="00DD4375" w:rsidP="00CE0ADF">
            <w:pPr>
              <w:jc w:val="both"/>
              <w:rPr>
                <w:rFonts w:ascii="Georgia" w:eastAsia="Georgia" w:hAnsi="Georgia" w:cs="Georgia"/>
                <w:szCs w:val="24"/>
                <w:lang w:val="fr-FR"/>
              </w:rPr>
            </w:pPr>
            <w:r>
              <w:rPr>
                <w:rFonts w:ascii="Georgia" w:eastAsia="Georgia" w:hAnsi="Georgia" w:cs="Georgia"/>
                <w:szCs w:val="24"/>
                <w:lang w:val="fr-FR"/>
              </w:rPr>
              <w:t>Ex-p</w:t>
            </w:r>
            <w:r w:rsidR="004627CC" w:rsidRPr="005432A8">
              <w:rPr>
                <w:rFonts w:ascii="Georgia" w:eastAsia="Georgia" w:hAnsi="Georgia" w:cs="Georgia"/>
                <w:szCs w:val="24"/>
                <w:lang w:val="fr-FR"/>
              </w:rPr>
              <w:t>rovinces de Cibitoke, Bubanza, Kirundo et Ngozi</w:t>
            </w:r>
          </w:p>
          <w:p w14:paraId="589CAC16" w14:textId="77777777" w:rsidR="004627CC" w:rsidRPr="005432A8" w:rsidRDefault="004627CC" w:rsidP="00CE0ADF">
            <w:pPr>
              <w:jc w:val="both"/>
              <w:rPr>
                <w:rFonts w:ascii="Georgia" w:eastAsia="Georgia" w:hAnsi="Georgia" w:cs="Georgia"/>
                <w:szCs w:val="24"/>
              </w:rPr>
            </w:pPr>
            <w:r w:rsidRPr="005432A8">
              <w:rPr>
                <w:rFonts w:ascii="Georgia" w:eastAsia="Georgia" w:hAnsi="Georgia" w:cs="Georgia"/>
                <w:szCs w:val="24"/>
              </w:rPr>
              <w:t>Bujumbura Mairie</w:t>
            </w:r>
          </w:p>
        </w:tc>
      </w:tr>
      <w:tr w:rsidR="005432A8" w:rsidRPr="005432A8" w14:paraId="29939683" w14:textId="77777777" w:rsidTr="00CE0ADF">
        <w:trPr>
          <w:trHeight w:val="242"/>
          <w:jc w:val="center"/>
        </w:trPr>
        <w:tc>
          <w:tcPr>
            <w:tcW w:w="2263" w:type="dxa"/>
            <w:noWrap/>
          </w:tcPr>
          <w:p w14:paraId="68F449A0"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Budget</w:t>
            </w:r>
          </w:p>
        </w:tc>
        <w:tc>
          <w:tcPr>
            <w:tcW w:w="6521" w:type="dxa"/>
          </w:tcPr>
          <w:p w14:paraId="7EB96639" w14:textId="77777777" w:rsidR="004627CC" w:rsidRPr="005432A8" w:rsidRDefault="004627CC" w:rsidP="00CE0ADF">
            <w:pPr>
              <w:jc w:val="both"/>
              <w:rPr>
                <w:rFonts w:ascii="Georgia" w:eastAsia="Georgia" w:hAnsi="Georgia" w:cs="Georgia"/>
                <w:szCs w:val="24"/>
              </w:rPr>
            </w:pPr>
            <w:r w:rsidRPr="005432A8">
              <w:rPr>
                <w:rFonts w:ascii="Georgia" w:eastAsia="Georgia" w:hAnsi="Georgia" w:cs="Georgia"/>
                <w:szCs w:val="24"/>
              </w:rPr>
              <w:t xml:space="preserve">16.000.000 Euros </w:t>
            </w:r>
          </w:p>
        </w:tc>
      </w:tr>
      <w:tr w:rsidR="005432A8" w:rsidRPr="000947CF" w14:paraId="50821B13" w14:textId="77777777" w:rsidTr="00CE0ADF">
        <w:trPr>
          <w:trHeight w:val="258"/>
          <w:jc w:val="center"/>
        </w:trPr>
        <w:tc>
          <w:tcPr>
            <w:tcW w:w="2263" w:type="dxa"/>
            <w:hideMark/>
          </w:tcPr>
          <w:p w14:paraId="1E01F888"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Instances partenaires</w:t>
            </w:r>
          </w:p>
        </w:tc>
        <w:tc>
          <w:tcPr>
            <w:tcW w:w="6521" w:type="dxa"/>
            <w:hideMark/>
          </w:tcPr>
          <w:p w14:paraId="4CA8442F"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Ministère de l’Education Nationale et de la Recherche Scientifique (MENRS)</w:t>
            </w:r>
          </w:p>
          <w:p w14:paraId="6E4CA38D"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Ministère de la Fonction Publique, du Travail et de l’Emploi (MFPTE)</w:t>
            </w:r>
          </w:p>
          <w:p w14:paraId="0D2B4852"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Chambre Fédérale de Commerce et d’Industrie du Burundi (CFCIB)</w:t>
            </w:r>
          </w:p>
        </w:tc>
      </w:tr>
      <w:tr w:rsidR="005432A8" w:rsidRPr="005432A8" w14:paraId="3C567A5A" w14:textId="77777777" w:rsidTr="00CE0ADF">
        <w:trPr>
          <w:trHeight w:val="258"/>
          <w:jc w:val="center"/>
        </w:trPr>
        <w:tc>
          <w:tcPr>
            <w:tcW w:w="2263" w:type="dxa"/>
            <w:noWrap/>
            <w:hideMark/>
          </w:tcPr>
          <w:p w14:paraId="2A5584F7"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Date convention spécifique</w:t>
            </w:r>
          </w:p>
        </w:tc>
        <w:tc>
          <w:tcPr>
            <w:tcW w:w="6521" w:type="dxa"/>
            <w:noWrap/>
            <w:hideMark/>
          </w:tcPr>
          <w:p w14:paraId="2DDAC223" w14:textId="77777777" w:rsidR="004627CC" w:rsidRPr="005432A8" w:rsidRDefault="004627CC" w:rsidP="00CE0ADF">
            <w:pPr>
              <w:jc w:val="both"/>
              <w:rPr>
                <w:rFonts w:ascii="Georgia" w:eastAsia="Georgia" w:hAnsi="Georgia" w:cs="Georgia"/>
                <w:szCs w:val="24"/>
              </w:rPr>
            </w:pPr>
            <w:r w:rsidRPr="005432A8">
              <w:rPr>
                <w:rFonts w:ascii="Georgia" w:eastAsia="Georgia" w:hAnsi="Georgia" w:cs="Georgia"/>
                <w:szCs w:val="24"/>
              </w:rPr>
              <w:t>20 décembre 2023</w:t>
            </w:r>
          </w:p>
        </w:tc>
      </w:tr>
      <w:tr w:rsidR="005432A8" w:rsidRPr="005432A8" w14:paraId="701DD6E1" w14:textId="77777777" w:rsidTr="00CE0ADF">
        <w:trPr>
          <w:trHeight w:val="258"/>
          <w:jc w:val="center"/>
        </w:trPr>
        <w:tc>
          <w:tcPr>
            <w:tcW w:w="2263" w:type="dxa"/>
            <w:noWrap/>
            <w:hideMark/>
          </w:tcPr>
          <w:p w14:paraId="5CA0AD07"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Durée (mois)</w:t>
            </w:r>
          </w:p>
        </w:tc>
        <w:tc>
          <w:tcPr>
            <w:tcW w:w="6521" w:type="dxa"/>
            <w:noWrap/>
            <w:hideMark/>
          </w:tcPr>
          <w:p w14:paraId="1B1AD9AF" w14:textId="77777777" w:rsidR="004627CC" w:rsidRPr="005432A8" w:rsidRDefault="004627CC" w:rsidP="00CE0ADF">
            <w:pPr>
              <w:jc w:val="both"/>
              <w:rPr>
                <w:rFonts w:ascii="Georgia" w:eastAsia="Georgia" w:hAnsi="Georgia" w:cs="Georgia"/>
                <w:szCs w:val="24"/>
              </w:rPr>
            </w:pPr>
            <w:r w:rsidRPr="005432A8">
              <w:rPr>
                <w:rFonts w:ascii="Georgia" w:eastAsia="Georgia" w:hAnsi="Georgia" w:cs="Georgia"/>
                <w:szCs w:val="24"/>
              </w:rPr>
              <w:t>01/2024 – 12/2028 (60 mois)</w:t>
            </w:r>
          </w:p>
        </w:tc>
      </w:tr>
      <w:bookmarkEnd w:id="3"/>
      <w:tr w:rsidR="005432A8" w:rsidRPr="000947CF" w14:paraId="547CD6E4" w14:textId="77777777" w:rsidTr="00CE0ADF">
        <w:trPr>
          <w:trHeight w:val="258"/>
          <w:jc w:val="center"/>
        </w:trPr>
        <w:tc>
          <w:tcPr>
            <w:tcW w:w="2263" w:type="dxa"/>
            <w:noWrap/>
          </w:tcPr>
          <w:p w14:paraId="43C95A71"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Bénéficiaires</w:t>
            </w:r>
          </w:p>
        </w:tc>
        <w:tc>
          <w:tcPr>
            <w:tcW w:w="6521" w:type="dxa"/>
            <w:noWrap/>
          </w:tcPr>
          <w:p w14:paraId="1E9F7FB0"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Les détenteurs de droits : jeunes filles et garçons, micro, petites et moyennes entreprises ;</w:t>
            </w:r>
          </w:p>
          <w:p w14:paraId="67F24639"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Les porteurs d’obligations : Administrations provinciales et communales, autorités et services publics, structures publiques d’accompagnement à l’entrepreneuriat, d’intermédiation et d’accompagnement à l’emploi, organismes de formation, …</w:t>
            </w:r>
          </w:p>
        </w:tc>
      </w:tr>
      <w:tr w:rsidR="005432A8" w:rsidRPr="000947CF" w14:paraId="59C8E418" w14:textId="77777777" w:rsidTr="00CE0ADF">
        <w:trPr>
          <w:trHeight w:val="457"/>
          <w:jc w:val="center"/>
        </w:trPr>
        <w:tc>
          <w:tcPr>
            <w:tcW w:w="2263" w:type="dxa"/>
            <w:noWrap/>
            <w:hideMark/>
          </w:tcPr>
          <w:p w14:paraId="544CCF08"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Objectif général</w:t>
            </w:r>
          </w:p>
        </w:tc>
        <w:tc>
          <w:tcPr>
            <w:tcW w:w="6521" w:type="dxa"/>
            <w:hideMark/>
          </w:tcPr>
          <w:p w14:paraId="21AF3675" w14:textId="77777777" w:rsidR="004627CC" w:rsidRPr="005432A8" w:rsidRDefault="004627CC" w:rsidP="00CE0ADF">
            <w:pPr>
              <w:jc w:val="both"/>
              <w:rPr>
                <w:rFonts w:ascii="Georgia" w:eastAsia="Georgia" w:hAnsi="Georgia" w:cs="Georgia"/>
                <w:szCs w:val="24"/>
                <w:lang w:val="fr-FR"/>
              </w:rPr>
            </w:pPr>
            <w:bookmarkStart w:id="4" w:name="_Hlk172016259"/>
            <w:r w:rsidRPr="005432A8">
              <w:rPr>
                <w:rFonts w:ascii="Georgia" w:eastAsia="Georgia" w:hAnsi="Georgia" w:cs="Georgia"/>
                <w:szCs w:val="24"/>
                <w:lang w:val="fr-FR"/>
              </w:rPr>
              <w:t>Contribuer au développement d’une société burundaise inclusive et résiliente aux menaces climatiques et socio-économiques </w:t>
            </w:r>
            <w:bookmarkEnd w:id="4"/>
          </w:p>
        </w:tc>
      </w:tr>
      <w:tr w:rsidR="005432A8" w:rsidRPr="000947CF" w14:paraId="2C84E0E1" w14:textId="77777777" w:rsidTr="00CE0ADF">
        <w:trPr>
          <w:trHeight w:val="478"/>
          <w:jc w:val="center"/>
        </w:trPr>
        <w:tc>
          <w:tcPr>
            <w:tcW w:w="2263" w:type="dxa"/>
            <w:noWrap/>
            <w:hideMark/>
          </w:tcPr>
          <w:p w14:paraId="0AE35266" w14:textId="77777777" w:rsidR="004627CC" w:rsidRPr="005432A8" w:rsidRDefault="004627CC" w:rsidP="00CE0ADF">
            <w:pPr>
              <w:jc w:val="both"/>
              <w:rPr>
                <w:rFonts w:ascii="Georgia" w:eastAsia="Georgia" w:hAnsi="Georgia" w:cs="Georgia"/>
                <w:b/>
                <w:bCs/>
                <w:szCs w:val="24"/>
              </w:rPr>
            </w:pPr>
            <w:r w:rsidRPr="005432A8">
              <w:rPr>
                <w:rFonts w:ascii="Georgia" w:eastAsia="Georgia" w:hAnsi="Georgia" w:cs="Georgia"/>
                <w:b/>
                <w:bCs/>
                <w:szCs w:val="24"/>
              </w:rPr>
              <w:t xml:space="preserve">Objectif spécifique </w:t>
            </w:r>
          </w:p>
        </w:tc>
        <w:tc>
          <w:tcPr>
            <w:tcW w:w="6521" w:type="dxa"/>
            <w:hideMark/>
          </w:tcPr>
          <w:p w14:paraId="4DDCD930"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szCs w:val="24"/>
                <w:lang w:val="fr-FR"/>
              </w:rPr>
              <w:t>Les jeunes, en particulier les jeunes femmes, ont un meilleur accès à des emplois davantage décents et plus verts</w:t>
            </w:r>
          </w:p>
        </w:tc>
      </w:tr>
      <w:tr w:rsidR="005432A8" w:rsidRPr="000947CF" w14:paraId="4E74EF6D" w14:textId="77777777" w:rsidTr="00CE0ADF">
        <w:trPr>
          <w:trHeight w:val="553"/>
          <w:jc w:val="center"/>
        </w:trPr>
        <w:tc>
          <w:tcPr>
            <w:tcW w:w="2263" w:type="dxa"/>
            <w:vMerge w:val="restart"/>
            <w:hideMark/>
          </w:tcPr>
          <w:p w14:paraId="00B3D46F" w14:textId="77777777" w:rsidR="004627CC" w:rsidRPr="005432A8" w:rsidRDefault="004627CC" w:rsidP="00CE0ADF">
            <w:pPr>
              <w:jc w:val="both"/>
              <w:rPr>
                <w:rFonts w:ascii="Georgia" w:eastAsia="Georgia" w:hAnsi="Georgia" w:cs="Georgia"/>
                <w:b/>
                <w:bCs/>
                <w:szCs w:val="24"/>
                <w:lang w:val="fr-FR"/>
              </w:rPr>
            </w:pPr>
            <w:r w:rsidRPr="005432A8">
              <w:rPr>
                <w:rFonts w:ascii="Georgia" w:eastAsia="Georgia" w:hAnsi="Georgia" w:cs="Georgia"/>
                <w:b/>
                <w:bCs/>
                <w:szCs w:val="24"/>
                <w:lang w:val="fr-FR"/>
              </w:rPr>
              <w:t>Objectifs intermédiaires &amp;</w:t>
            </w:r>
          </w:p>
          <w:p w14:paraId="0DE95EC0" w14:textId="77777777" w:rsidR="004627CC" w:rsidRPr="005432A8" w:rsidRDefault="004627CC" w:rsidP="00CE0ADF">
            <w:pPr>
              <w:jc w:val="both"/>
              <w:rPr>
                <w:rFonts w:ascii="Georgia" w:eastAsia="Georgia" w:hAnsi="Georgia" w:cs="Georgia"/>
                <w:b/>
                <w:bCs/>
                <w:szCs w:val="24"/>
                <w:lang w:val="fr-FR"/>
              </w:rPr>
            </w:pPr>
            <w:r w:rsidRPr="005432A8">
              <w:rPr>
                <w:rFonts w:ascii="Georgia" w:eastAsia="Georgia" w:hAnsi="Georgia" w:cs="Georgia"/>
                <w:b/>
                <w:bCs/>
                <w:szCs w:val="24"/>
                <w:lang w:val="fr-FR"/>
              </w:rPr>
              <w:t>Outputs (Résultats attendus)</w:t>
            </w:r>
          </w:p>
        </w:tc>
        <w:tc>
          <w:tcPr>
            <w:tcW w:w="6521" w:type="dxa"/>
            <w:hideMark/>
          </w:tcPr>
          <w:p w14:paraId="4CE4969C" w14:textId="77777777" w:rsidR="004627CC" w:rsidRPr="005432A8" w:rsidRDefault="004627CC" w:rsidP="00CE0ADF">
            <w:pPr>
              <w:jc w:val="both"/>
              <w:rPr>
                <w:rFonts w:ascii="Georgia" w:eastAsia="Georgia" w:hAnsi="Georgia" w:cs="Georgia"/>
                <w:b/>
                <w:bCs/>
                <w:szCs w:val="24"/>
                <w:u w:val="single"/>
                <w:lang w:val="fr-FR"/>
              </w:rPr>
            </w:pPr>
            <w:r w:rsidRPr="005432A8">
              <w:rPr>
                <w:rFonts w:ascii="Georgia" w:eastAsia="Georgia" w:hAnsi="Georgia" w:cs="Georgia"/>
                <w:b/>
                <w:bCs/>
                <w:szCs w:val="24"/>
                <w:u w:val="single"/>
                <w:lang w:val="fr-FR"/>
              </w:rPr>
              <w:t>OI A : Les jeunes entrepreneurs.e.s des zones d'intervention ciblées par le projet ont démarré et/ou fait croitre leur activité</w:t>
            </w:r>
          </w:p>
          <w:p w14:paraId="7872C01D"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A1 :</w:t>
            </w:r>
            <w:r w:rsidRPr="005432A8">
              <w:rPr>
                <w:rFonts w:ascii="Georgia" w:eastAsia="Georgia" w:hAnsi="Georgia" w:cs="Georgia"/>
                <w:szCs w:val="24"/>
                <w:lang w:val="fr-FR"/>
              </w:rPr>
              <w:t xml:space="preserve"> Les structures d’appuis à l’entrepreneuriat ont mis en place des parcours d’incubation et d’accélération sur mesure, y compris dans l’économie verte et circulaire.</w:t>
            </w:r>
          </w:p>
          <w:p w14:paraId="65410E2C"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A2</w:t>
            </w:r>
            <w:r w:rsidRPr="005432A8">
              <w:rPr>
                <w:rFonts w:ascii="Georgia" w:eastAsia="Georgia" w:hAnsi="Georgia" w:cs="Georgia"/>
                <w:szCs w:val="24"/>
                <w:lang w:val="fr-FR"/>
              </w:rPr>
              <w:t> : L’écosystème entrepreneurial est structuré et renforcé</w:t>
            </w:r>
          </w:p>
          <w:p w14:paraId="0BC98EB8"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A3 :</w:t>
            </w:r>
            <w:r w:rsidRPr="005432A8">
              <w:rPr>
                <w:rFonts w:ascii="Georgia" w:eastAsia="Georgia" w:hAnsi="Georgia" w:cs="Georgia"/>
                <w:szCs w:val="24"/>
                <w:lang w:val="fr-FR"/>
              </w:rPr>
              <w:t xml:space="preserve"> L’environnement des affaires est plus favorable à la création d’entreprise</w:t>
            </w:r>
          </w:p>
        </w:tc>
      </w:tr>
      <w:tr w:rsidR="005432A8" w:rsidRPr="000947CF" w14:paraId="6920CD86" w14:textId="77777777" w:rsidTr="00CE0ADF">
        <w:trPr>
          <w:trHeight w:val="847"/>
          <w:jc w:val="center"/>
        </w:trPr>
        <w:tc>
          <w:tcPr>
            <w:tcW w:w="2263" w:type="dxa"/>
            <w:vMerge/>
            <w:vAlign w:val="center"/>
            <w:hideMark/>
          </w:tcPr>
          <w:p w14:paraId="7712067B" w14:textId="77777777" w:rsidR="004627CC" w:rsidRPr="005432A8" w:rsidRDefault="004627CC" w:rsidP="00CE0ADF">
            <w:pPr>
              <w:jc w:val="both"/>
              <w:rPr>
                <w:rFonts w:ascii="Georgia" w:eastAsia="Georgia" w:hAnsi="Georgia" w:cs="Georgia"/>
                <w:b/>
                <w:bCs/>
                <w:szCs w:val="24"/>
                <w:lang w:val="fr-FR"/>
              </w:rPr>
            </w:pPr>
          </w:p>
        </w:tc>
        <w:tc>
          <w:tcPr>
            <w:tcW w:w="6521" w:type="dxa"/>
            <w:hideMark/>
          </w:tcPr>
          <w:p w14:paraId="098F8D61" w14:textId="77777777" w:rsidR="004627CC" w:rsidRPr="005432A8" w:rsidRDefault="004627CC" w:rsidP="00CE0ADF">
            <w:pPr>
              <w:jc w:val="both"/>
              <w:rPr>
                <w:rFonts w:ascii="Georgia" w:eastAsia="Georgia" w:hAnsi="Georgia" w:cs="Georgia"/>
                <w:b/>
                <w:bCs/>
                <w:szCs w:val="24"/>
                <w:u w:val="single"/>
                <w:lang w:val="fr-FR"/>
              </w:rPr>
            </w:pPr>
            <w:r w:rsidRPr="005432A8">
              <w:rPr>
                <w:rFonts w:ascii="Georgia" w:eastAsia="Georgia" w:hAnsi="Georgia" w:cs="Georgia"/>
                <w:b/>
                <w:bCs/>
                <w:szCs w:val="24"/>
                <w:u w:val="single"/>
                <w:lang w:val="fr-FR"/>
              </w:rPr>
              <w:t>OI B : La transition des jeunes vers le monde du travail est facilitée</w:t>
            </w:r>
          </w:p>
          <w:p w14:paraId="632F7CE8" w14:textId="77777777" w:rsidR="004627CC" w:rsidRPr="005432A8" w:rsidRDefault="004627CC" w:rsidP="00CE0ADF">
            <w:pPr>
              <w:spacing w:before="120"/>
              <w:jc w:val="both"/>
              <w:rPr>
                <w:rFonts w:ascii="Georgia" w:eastAsia="Georgia" w:hAnsi="Georgia" w:cs="Georgia"/>
                <w:szCs w:val="24"/>
                <w:lang w:val="fr-FR"/>
              </w:rPr>
            </w:pPr>
            <w:r w:rsidRPr="005432A8">
              <w:rPr>
                <w:rFonts w:ascii="Georgia" w:eastAsia="Georgia" w:hAnsi="Georgia" w:cs="Georgia"/>
                <w:b/>
                <w:bCs/>
                <w:szCs w:val="24"/>
                <w:lang w:val="fr-FR"/>
              </w:rPr>
              <w:t>Output B.1</w:t>
            </w:r>
            <w:r w:rsidRPr="005432A8">
              <w:rPr>
                <w:rFonts w:ascii="Georgia" w:eastAsia="Georgia" w:hAnsi="Georgia" w:cs="Georgia"/>
                <w:szCs w:val="24"/>
                <w:lang w:val="fr-FR"/>
              </w:rPr>
              <w:t xml:space="preserve"> : Les services publics de l’emploi, le secteur privé et les partenaires sociaux ont co-créé, expérimenté et capitalisé des dispositifs d’intermédiation en matière d’emploi (prospection-accompagnement-placement).</w:t>
            </w:r>
          </w:p>
          <w:p w14:paraId="2FD7B2BD"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B.2</w:t>
            </w:r>
            <w:r w:rsidRPr="005432A8">
              <w:rPr>
                <w:rFonts w:ascii="Georgia" w:eastAsia="Georgia" w:hAnsi="Georgia" w:cs="Georgia"/>
                <w:szCs w:val="24"/>
                <w:lang w:val="fr-FR"/>
              </w:rPr>
              <w:t xml:space="preserve"> : Les services publics de l’emploi, le secteur privé et les partenaires sociaux ont mis en place des </w:t>
            </w:r>
            <w:r w:rsidRPr="005432A8">
              <w:rPr>
                <w:rFonts w:ascii="Georgia" w:eastAsia="Georgia" w:hAnsi="Georgia" w:cs="Georgia"/>
                <w:szCs w:val="24"/>
                <w:lang w:val="fr-FR"/>
              </w:rPr>
              <w:lastRenderedPageBreak/>
              <w:t>mécanismes de coordination fonctionnels pour l’emploi dans les zones d’intervention</w:t>
            </w:r>
          </w:p>
          <w:p w14:paraId="00F0CA11"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B.3</w:t>
            </w:r>
            <w:r w:rsidRPr="005432A8">
              <w:rPr>
                <w:rFonts w:ascii="Georgia" w:eastAsia="Georgia" w:hAnsi="Georgia" w:cs="Georgia"/>
                <w:szCs w:val="24"/>
                <w:lang w:val="fr-FR"/>
              </w:rPr>
              <w:t xml:space="preserve"> : Le dispositif de suivi pour la gestion des connaissances mis en place par le projet est fonctionnel et contribue à l’apprentissage.</w:t>
            </w:r>
          </w:p>
          <w:p w14:paraId="308493A4" w14:textId="77777777" w:rsidR="004627CC" w:rsidRPr="005432A8" w:rsidRDefault="004627CC" w:rsidP="00CE0ADF">
            <w:pPr>
              <w:jc w:val="both"/>
              <w:rPr>
                <w:rFonts w:ascii="Georgia" w:eastAsia="Georgia" w:hAnsi="Georgia" w:cs="Georgia"/>
                <w:szCs w:val="24"/>
                <w:lang w:val="fr-FR"/>
              </w:rPr>
            </w:pPr>
          </w:p>
        </w:tc>
      </w:tr>
      <w:tr w:rsidR="005432A8" w:rsidRPr="000947CF" w14:paraId="22CA9084" w14:textId="77777777" w:rsidTr="00CE0ADF">
        <w:trPr>
          <w:trHeight w:val="812"/>
          <w:jc w:val="center"/>
        </w:trPr>
        <w:tc>
          <w:tcPr>
            <w:tcW w:w="2263" w:type="dxa"/>
            <w:vMerge/>
            <w:vAlign w:val="center"/>
            <w:hideMark/>
          </w:tcPr>
          <w:p w14:paraId="2A7975F2" w14:textId="77777777" w:rsidR="004627CC" w:rsidRPr="005432A8" w:rsidRDefault="004627CC" w:rsidP="00CE0ADF">
            <w:pPr>
              <w:jc w:val="both"/>
              <w:rPr>
                <w:rFonts w:ascii="Georgia" w:eastAsia="Georgia" w:hAnsi="Georgia" w:cs="Georgia"/>
                <w:b/>
                <w:bCs/>
                <w:szCs w:val="24"/>
                <w:lang w:val="fr-FR"/>
              </w:rPr>
            </w:pPr>
          </w:p>
        </w:tc>
        <w:tc>
          <w:tcPr>
            <w:tcW w:w="6521" w:type="dxa"/>
            <w:hideMark/>
          </w:tcPr>
          <w:p w14:paraId="10AE820F" w14:textId="77777777" w:rsidR="004627CC" w:rsidRPr="005432A8" w:rsidRDefault="004627CC" w:rsidP="00CE0ADF">
            <w:pPr>
              <w:spacing w:before="120" w:after="120"/>
              <w:jc w:val="both"/>
              <w:rPr>
                <w:rFonts w:ascii="Georgia" w:eastAsia="Georgia" w:hAnsi="Georgia" w:cs="Georgia"/>
                <w:b/>
                <w:bCs/>
                <w:szCs w:val="24"/>
                <w:u w:val="single"/>
                <w:lang w:val="fr-FR"/>
              </w:rPr>
            </w:pPr>
            <w:r w:rsidRPr="005432A8">
              <w:rPr>
                <w:rFonts w:ascii="Georgia" w:eastAsia="Georgia" w:hAnsi="Georgia" w:cs="Georgia"/>
                <w:b/>
                <w:bCs/>
                <w:szCs w:val="24"/>
                <w:u w:val="single"/>
                <w:lang w:val="fr-FR"/>
              </w:rPr>
              <w:t xml:space="preserve">OI C : Les jeunes ont les compétences pour accéder au marché du travail en particulier dans des métiers verts adaptés au contexte local.  </w:t>
            </w:r>
          </w:p>
          <w:p w14:paraId="11C03552"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C1 :</w:t>
            </w:r>
            <w:r w:rsidRPr="005432A8">
              <w:rPr>
                <w:rFonts w:ascii="Georgia" w:eastAsia="Georgia" w:hAnsi="Georgia" w:cs="Georgia"/>
                <w:szCs w:val="24"/>
                <w:lang w:val="fr-FR"/>
              </w:rPr>
              <w:t xml:space="preserve"> Les centres de formation sont accompagnés pour devenir des modèles d’excellence professionnelle</w:t>
            </w:r>
          </w:p>
          <w:p w14:paraId="15CA434A"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C2 :</w:t>
            </w:r>
            <w:r w:rsidRPr="005432A8">
              <w:rPr>
                <w:rFonts w:ascii="Georgia" w:eastAsia="Georgia" w:hAnsi="Georgia" w:cs="Georgia"/>
                <w:szCs w:val="24"/>
                <w:lang w:val="fr-FR"/>
              </w:rPr>
              <w:t xml:space="preserve"> Une offre de formation courte et professionnalisante de qualité pour les jeunes, adaptée aux besoins du marché, et priorisant les métiers verts adaptés au contexte local est disponible et dispensée par des acteurs de formation.</w:t>
            </w:r>
          </w:p>
          <w:p w14:paraId="0B841FB7"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C3 :</w:t>
            </w:r>
            <w:r w:rsidRPr="005432A8">
              <w:rPr>
                <w:rFonts w:ascii="Georgia" w:eastAsia="Georgia" w:hAnsi="Georgia" w:cs="Georgia"/>
                <w:szCs w:val="24"/>
                <w:lang w:val="fr-FR"/>
              </w:rPr>
              <w:t xml:space="preserve"> Des mesures spécifiques sont mises en place pour un meilleur accès des jeunes femmes à une formation professionnelle de qualité</w:t>
            </w:r>
          </w:p>
          <w:p w14:paraId="66C15AF0" w14:textId="77777777" w:rsidR="004627CC" w:rsidRPr="005432A8" w:rsidRDefault="004627CC" w:rsidP="00CE0ADF">
            <w:pPr>
              <w:jc w:val="both"/>
              <w:rPr>
                <w:rFonts w:ascii="Georgia" w:eastAsia="Georgia" w:hAnsi="Georgia" w:cs="Georgia"/>
                <w:szCs w:val="24"/>
                <w:lang w:val="fr-FR"/>
              </w:rPr>
            </w:pPr>
            <w:r w:rsidRPr="005432A8">
              <w:rPr>
                <w:rFonts w:ascii="Georgia" w:eastAsia="Georgia" w:hAnsi="Georgia" w:cs="Georgia"/>
                <w:b/>
                <w:bCs/>
                <w:szCs w:val="24"/>
                <w:lang w:val="fr-FR"/>
              </w:rPr>
              <w:t>Output C4 :</w:t>
            </w:r>
            <w:r w:rsidRPr="005432A8">
              <w:rPr>
                <w:rFonts w:ascii="Georgia" w:eastAsia="Georgia" w:hAnsi="Georgia" w:cs="Georgia"/>
                <w:szCs w:val="24"/>
                <w:lang w:val="fr-FR"/>
              </w:rPr>
              <w:t xml:space="preserve"> La formation professionnelle est promue et davantage attractive.</w:t>
            </w:r>
          </w:p>
        </w:tc>
      </w:tr>
    </w:tbl>
    <w:p w14:paraId="6474E9B1" w14:textId="77777777" w:rsidR="00451366" w:rsidRPr="005432A8" w:rsidRDefault="004627CC" w:rsidP="005821FC">
      <w:pPr>
        <w:spacing w:before="240" w:line="276" w:lineRule="auto"/>
        <w:ind w:right="5"/>
        <w:jc w:val="both"/>
        <w:rPr>
          <w:rFonts w:ascii="Georgia" w:hAnsi="Georgia"/>
          <w:szCs w:val="24"/>
          <w:lang w:val="fr-FR"/>
        </w:rPr>
      </w:pPr>
      <w:r w:rsidRPr="005432A8">
        <w:rPr>
          <w:rFonts w:ascii="Georgia" w:hAnsi="Georgia"/>
          <w:szCs w:val="24"/>
          <w:lang w:val="fr-FR"/>
        </w:rPr>
        <w:t xml:space="preserve">Au sein de ce projet, une attention particulière est accordée aux femmes entrepreneures, qui font face à des défis spécifiques </w:t>
      </w:r>
      <w:r w:rsidR="006E094C" w:rsidRPr="005432A8">
        <w:rPr>
          <w:rFonts w:ascii="Georgia" w:hAnsi="Georgia"/>
          <w:szCs w:val="24"/>
          <w:lang w:val="fr-FR"/>
        </w:rPr>
        <w:t xml:space="preserve">dans des secteurs clés de </w:t>
      </w:r>
      <w:r w:rsidR="00F03C34" w:rsidRPr="005432A8">
        <w:rPr>
          <w:rFonts w:ascii="Georgia" w:hAnsi="Georgia"/>
          <w:szCs w:val="24"/>
          <w:lang w:val="fr-FR"/>
        </w:rPr>
        <w:t xml:space="preserve">l’économie notamment </w:t>
      </w:r>
      <w:r w:rsidRPr="005432A8">
        <w:rPr>
          <w:rFonts w:ascii="Georgia" w:hAnsi="Georgia"/>
          <w:szCs w:val="24"/>
          <w:lang w:val="fr-FR"/>
        </w:rPr>
        <w:t xml:space="preserve">en matière d’accès au financement, de formations adaptées, </w:t>
      </w:r>
      <w:r w:rsidR="004D7752" w:rsidRPr="005432A8">
        <w:rPr>
          <w:rFonts w:ascii="Georgia" w:hAnsi="Georgia"/>
          <w:szCs w:val="24"/>
          <w:lang w:val="fr-FR"/>
        </w:rPr>
        <w:t xml:space="preserve">de conciliation entre vie </w:t>
      </w:r>
      <w:r w:rsidR="00EB48D8" w:rsidRPr="005432A8">
        <w:rPr>
          <w:rFonts w:ascii="Georgia" w:hAnsi="Georgia"/>
          <w:szCs w:val="24"/>
          <w:lang w:val="fr-FR"/>
        </w:rPr>
        <w:t>familiale</w:t>
      </w:r>
      <w:r w:rsidR="004D7752" w:rsidRPr="005432A8">
        <w:rPr>
          <w:rFonts w:ascii="Georgia" w:hAnsi="Georgia"/>
          <w:szCs w:val="24"/>
          <w:lang w:val="fr-FR"/>
        </w:rPr>
        <w:t xml:space="preserve"> et professionnelle</w:t>
      </w:r>
      <w:r w:rsidR="00EB48D8" w:rsidRPr="005432A8">
        <w:rPr>
          <w:rFonts w:ascii="Georgia" w:hAnsi="Georgia"/>
          <w:szCs w:val="24"/>
          <w:lang w:val="fr-FR"/>
        </w:rPr>
        <w:t xml:space="preserve">, de droit de propriété, </w:t>
      </w:r>
      <w:r w:rsidRPr="005432A8">
        <w:rPr>
          <w:rFonts w:ascii="Georgia" w:hAnsi="Georgia"/>
          <w:szCs w:val="24"/>
          <w:lang w:val="fr-FR"/>
        </w:rPr>
        <w:t xml:space="preserve">etc. Les différents obstacles rencontrés par les </w:t>
      </w:r>
      <w:r w:rsidR="00C931A0" w:rsidRPr="005432A8">
        <w:rPr>
          <w:rFonts w:ascii="Georgia" w:hAnsi="Georgia"/>
          <w:szCs w:val="24"/>
          <w:lang w:val="fr-FR"/>
        </w:rPr>
        <w:t>femm</w:t>
      </w:r>
      <w:r w:rsidRPr="005432A8">
        <w:rPr>
          <w:rFonts w:ascii="Georgia" w:hAnsi="Georgia"/>
          <w:szCs w:val="24"/>
          <w:lang w:val="fr-FR"/>
        </w:rPr>
        <w:t>es entrepreneur</w:t>
      </w:r>
      <w:r w:rsidR="00C931A0" w:rsidRPr="005432A8">
        <w:rPr>
          <w:rFonts w:ascii="Georgia" w:hAnsi="Georgia"/>
          <w:szCs w:val="24"/>
          <w:lang w:val="fr-FR"/>
        </w:rPr>
        <w:t>e</w:t>
      </w:r>
      <w:r w:rsidRPr="005432A8">
        <w:rPr>
          <w:rFonts w:ascii="Georgia" w:hAnsi="Georgia"/>
          <w:szCs w:val="24"/>
          <w:lang w:val="fr-FR"/>
        </w:rPr>
        <w:t>s nécessitent des approches systémiques et à la fois personnalisées pour favoriser leur participation active et leur leadership dans l’entrepreneuriat.</w:t>
      </w:r>
    </w:p>
    <w:p w14:paraId="7FE3EC73" w14:textId="24B20E68" w:rsidR="00121EDB" w:rsidRPr="005432A8" w:rsidRDefault="00F03C34" w:rsidP="1DF1ECD9">
      <w:pPr>
        <w:spacing w:before="240" w:line="276" w:lineRule="auto"/>
        <w:ind w:right="5"/>
        <w:jc w:val="both"/>
        <w:rPr>
          <w:rFonts w:ascii="Georgia" w:hAnsi="Georgia"/>
          <w:lang w:val="fr-FR"/>
        </w:rPr>
      </w:pPr>
      <w:r w:rsidRPr="005432A8">
        <w:rPr>
          <w:rFonts w:ascii="Georgia" w:hAnsi="Georgia"/>
          <w:lang w:val="fr-FR"/>
        </w:rPr>
        <w:t xml:space="preserve"> Enabel dans sa stratégie d’intégration du genre</w:t>
      </w:r>
      <w:r w:rsidR="00C65C3B" w:rsidRPr="005432A8">
        <w:rPr>
          <w:rFonts w:ascii="Georgia" w:hAnsi="Georgia"/>
          <w:lang w:val="fr-FR"/>
        </w:rPr>
        <w:t xml:space="preserve"> </w:t>
      </w:r>
      <w:r w:rsidR="00451366" w:rsidRPr="005432A8">
        <w:rPr>
          <w:rFonts w:ascii="Georgia" w:hAnsi="Georgia"/>
          <w:lang w:val="fr-FR"/>
        </w:rPr>
        <w:t>mène</w:t>
      </w:r>
      <w:r w:rsidR="00C65C3B" w:rsidRPr="005432A8">
        <w:rPr>
          <w:rFonts w:ascii="Georgia" w:hAnsi="Georgia"/>
          <w:lang w:val="fr-FR"/>
        </w:rPr>
        <w:t xml:space="preserve"> des </w:t>
      </w:r>
      <w:r w:rsidR="00802218" w:rsidRPr="005432A8">
        <w:rPr>
          <w:rFonts w:ascii="Georgia" w:hAnsi="Georgia"/>
          <w:lang w:val="fr-FR"/>
        </w:rPr>
        <w:t>actions</w:t>
      </w:r>
      <w:r w:rsidR="00C65C3B" w:rsidRPr="005432A8">
        <w:rPr>
          <w:rFonts w:ascii="Georgia" w:hAnsi="Georgia"/>
          <w:lang w:val="fr-FR"/>
        </w:rPr>
        <w:t xml:space="preserve"> transversales et </w:t>
      </w:r>
      <w:r w:rsidR="00203ADC" w:rsidRPr="005432A8">
        <w:rPr>
          <w:rFonts w:ascii="Georgia" w:hAnsi="Georgia"/>
          <w:lang w:val="fr-FR"/>
        </w:rPr>
        <w:t xml:space="preserve">spécifiques à la fois pour </w:t>
      </w:r>
      <w:r w:rsidR="009E15ED" w:rsidRPr="005432A8">
        <w:rPr>
          <w:rFonts w:ascii="Georgia" w:hAnsi="Georgia"/>
          <w:lang w:val="fr-FR"/>
        </w:rPr>
        <w:t>répondre</w:t>
      </w:r>
      <w:r w:rsidR="00203ADC" w:rsidRPr="005432A8">
        <w:rPr>
          <w:rFonts w:ascii="Georgia" w:hAnsi="Georgia"/>
          <w:lang w:val="fr-FR"/>
        </w:rPr>
        <w:t xml:space="preserve"> au mieux </w:t>
      </w:r>
      <w:r w:rsidR="00CB61AB">
        <w:rPr>
          <w:rFonts w:ascii="Georgia" w:hAnsi="Georgia"/>
          <w:lang w:val="fr-FR"/>
        </w:rPr>
        <w:t>aux</w:t>
      </w:r>
      <w:r w:rsidR="00203ADC" w:rsidRPr="005432A8">
        <w:rPr>
          <w:rFonts w:ascii="Georgia" w:hAnsi="Georgia"/>
          <w:lang w:val="fr-FR"/>
        </w:rPr>
        <w:t xml:space="preserve"> besoins liés aux inégalités de gen</w:t>
      </w:r>
      <w:r w:rsidR="00CA5957" w:rsidRPr="005432A8">
        <w:rPr>
          <w:rFonts w:ascii="Georgia" w:hAnsi="Georgia"/>
          <w:lang w:val="fr-FR"/>
        </w:rPr>
        <w:t>re e</w:t>
      </w:r>
      <w:r w:rsidR="00473A05">
        <w:rPr>
          <w:rFonts w:ascii="Georgia" w:hAnsi="Georgia"/>
          <w:lang w:val="fr-FR"/>
        </w:rPr>
        <w:t xml:space="preserve">t </w:t>
      </w:r>
      <w:r w:rsidR="00CA5957" w:rsidRPr="005432A8">
        <w:rPr>
          <w:rFonts w:ascii="Georgia" w:hAnsi="Georgia"/>
          <w:lang w:val="fr-FR"/>
        </w:rPr>
        <w:t xml:space="preserve">met un focus sur </w:t>
      </w:r>
      <w:r w:rsidR="009E15ED" w:rsidRPr="005432A8">
        <w:rPr>
          <w:rFonts w:ascii="Georgia" w:hAnsi="Georgia"/>
          <w:lang w:val="fr-FR"/>
        </w:rPr>
        <w:t>différents</w:t>
      </w:r>
      <w:r w:rsidR="00CA5957" w:rsidRPr="005432A8">
        <w:rPr>
          <w:rFonts w:ascii="Georgia" w:hAnsi="Georgia"/>
          <w:lang w:val="fr-FR"/>
        </w:rPr>
        <w:t xml:space="preserve"> marqueurs genre selon le projet.</w:t>
      </w:r>
      <w:r w:rsidR="0042565F" w:rsidRPr="005432A8">
        <w:rPr>
          <w:rFonts w:ascii="Georgia" w:hAnsi="Georgia"/>
          <w:lang w:val="fr-FR"/>
        </w:rPr>
        <w:t xml:space="preserve"> </w:t>
      </w:r>
      <w:r w:rsidR="008E1D30" w:rsidRPr="005432A8">
        <w:rPr>
          <w:rFonts w:ascii="Georgia" w:hAnsi="Georgia"/>
          <w:lang w:val="fr-FR"/>
        </w:rPr>
        <w:t>Pour</w:t>
      </w:r>
      <w:r w:rsidR="00EC5466">
        <w:rPr>
          <w:rFonts w:ascii="Georgia" w:hAnsi="Georgia"/>
          <w:lang w:val="fr-FR"/>
        </w:rPr>
        <w:t xml:space="preserve"> le projet</w:t>
      </w:r>
      <w:r w:rsidR="008E1D30" w:rsidRPr="005432A8">
        <w:rPr>
          <w:rFonts w:ascii="Georgia" w:hAnsi="Georgia"/>
          <w:lang w:val="fr-FR"/>
        </w:rPr>
        <w:t xml:space="preserve"> </w:t>
      </w:r>
      <w:r w:rsidR="00FD1B0B" w:rsidRPr="005432A8">
        <w:rPr>
          <w:rFonts w:ascii="Georgia" w:hAnsi="Georgia"/>
          <w:lang w:val="fr-FR"/>
        </w:rPr>
        <w:t>UA, l’action</w:t>
      </w:r>
      <w:r w:rsidR="00A526CD" w:rsidRPr="005432A8">
        <w:rPr>
          <w:rFonts w:ascii="Georgia" w:hAnsi="Georgia"/>
          <w:lang w:val="fr-FR"/>
        </w:rPr>
        <w:t xml:space="preserve"> </w:t>
      </w:r>
      <w:r w:rsidR="0042565F" w:rsidRPr="005432A8">
        <w:rPr>
          <w:rFonts w:ascii="Georgia" w:hAnsi="Georgia"/>
          <w:lang w:val="fr-FR"/>
        </w:rPr>
        <w:t>n</w:t>
      </w:r>
      <w:r w:rsidR="00A526CD" w:rsidRPr="005432A8">
        <w:rPr>
          <w:rFonts w:ascii="Georgia" w:hAnsi="Georgia"/>
          <w:lang w:val="fr-FR"/>
        </w:rPr>
        <w:t xml:space="preserve">’est </w:t>
      </w:r>
      <w:r w:rsidR="00FD1B0B" w:rsidRPr="005432A8">
        <w:rPr>
          <w:rFonts w:ascii="Georgia" w:hAnsi="Georgia"/>
          <w:lang w:val="fr-FR"/>
        </w:rPr>
        <w:t>pas totalement</w:t>
      </w:r>
      <w:r w:rsidR="00A526CD" w:rsidRPr="005432A8">
        <w:rPr>
          <w:rFonts w:ascii="Georgia" w:hAnsi="Georgia"/>
          <w:lang w:val="fr-FR"/>
        </w:rPr>
        <w:t xml:space="preserve"> </w:t>
      </w:r>
      <w:r w:rsidR="0042565F" w:rsidRPr="005432A8">
        <w:rPr>
          <w:rFonts w:ascii="Georgia" w:hAnsi="Georgia"/>
          <w:lang w:val="fr-FR"/>
        </w:rPr>
        <w:t>focalis</w:t>
      </w:r>
      <w:r w:rsidR="00A526CD" w:rsidRPr="005432A8">
        <w:rPr>
          <w:rFonts w:ascii="Georgia" w:hAnsi="Georgia"/>
          <w:lang w:val="fr-FR"/>
        </w:rPr>
        <w:t>ée</w:t>
      </w:r>
      <w:r w:rsidR="0042565F" w:rsidRPr="005432A8">
        <w:rPr>
          <w:rFonts w:ascii="Georgia" w:hAnsi="Georgia"/>
          <w:lang w:val="fr-FR"/>
        </w:rPr>
        <w:t xml:space="preserve"> sur le genre mais</w:t>
      </w:r>
      <w:r w:rsidR="00FD1B0B">
        <w:rPr>
          <w:rFonts w:ascii="Georgia" w:hAnsi="Georgia"/>
          <w:lang w:val="fr-FR"/>
        </w:rPr>
        <w:t>,</w:t>
      </w:r>
      <w:r w:rsidR="0042565F" w:rsidRPr="005432A8">
        <w:rPr>
          <w:rFonts w:ascii="Georgia" w:hAnsi="Georgia"/>
          <w:lang w:val="fr-FR"/>
        </w:rPr>
        <w:t xml:space="preserve"> met un accent sur la prise en compte des besoins des femmes dans la mise en </w:t>
      </w:r>
      <w:r w:rsidR="00266F71" w:rsidRPr="005432A8">
        <w:rPr>
          <w:rFonts w:ascii="Georgia" w:hAnsi="Georgia"/>
          <w:lang w:val="fr-FR"/>
        </w:rPr>
        <w:t>œuvre à</w:t>
      </w:r>
      <w:r w:rsidR="00696E66" w:rsidRPr="005432A8">
        <w:rPr>
          <w:rFonts w:ascii="Georgia" w:hAnsi="Georgia"/>
          <w:lang w:val="fr-FR"/>
        </w:rPr>
        <w:t xml:space="preserve"> </w:t>
      </w:r>
      <w:r w:rsidR="007D5FE4" w:rsidRPr="005432A8">
        <w:rPr>
          <w:rFonts w:ascii="Georgia" w:hAnsi="Georgia"/>
          <w:lang w:val="fr-FR"/>
        </w:rPr>
        <w:t>travers le</w:t>
      </w:r>
      <w:r w:rsidR="00191CAB" w:rsidRPr="005432A8">
        <w:rPr>
          <w:rFonts w:ascii="Georgia" w:hAnsi="Georgia"/>
          <w:lang w:val="fr-FR"/>
        </w:rPr>
        <w:t xml:space="preserve"> </w:t>
      </w:r>
      <w:r w:rsidR="007D5FE4" w:rsidRPr="005432A8">
        <w:rPr>
          <w:rFonts w:ascii="Georgia" w:hAnsi="Georgia"/>
          <w:sz w:val="28"/>
          <w:szCs w:val="22"/>
          <w:lang w:val="fr-FR"/>
        </w:rPr>
        <w:t xml:space="preserve">score </w:t>
      </w:r>
      <w:r w:rsidR="00191CAB" w:rsidRPr="005432A8">
        <w:rPr>
          <w:rFonts w:ascii="Georgia" w:hAnsi="Georgia"/>
          <w:lang w:val="fr-FR"/>
        </w:rPr>
        <w:t>G1</w:t>
      </w:r>
      <w:r w:rsidR="009E15ED" w:rsidRPr="005432A8">
        <w:rPr>
          <w:rFonts w:ascii="Georgia" w:hAnsi="Georgia"/>
          <w:lang w:val="fr-FR"/>
        </w:rPr>
        <w:t xml:space="preserve"> ou marque</w:t>
      </w:r>
      <w:r w:rsidR="00AC0976" w:rsidRPr="005432A8">
        <w:rPr>
          <w:rFonts w:ascii="Georgia" w:hAnsi="Georgia"/>
          <w:lang w:val="fr-FR"/>
        </w:rPr>
        <w:t xml:space="preserve">ur </w:t>
      </w:r>
      <w:r w:rsidR="007D5FE4" w:rsidRPr="005432A8">
        <w:rPr>
          <w:rFonts w:ascii="Georgia" w:hAnsi="Georgia"/>
          <w:lang w:val="fr-FR"/>
        </w:rPr>
        <w:t xml:space="preserve">genre </w:t>
      </w:r>
      <w:r w:rsidR="00AC0976" w:rsidRPr="005432A8">
        <w:rPr>
          <w:rFonts w:ascii="Georgia" w:hAnsi="Georgia"/>
          <w:lang w:val="fr-FR"/>
        </w:rPr>
        <w:t>1</w:t>
      </w:r>
      <w:r w:rsidR="00191CAB" w:rsidRPr="005432A8">
        <w:rPr>
          <w:lang w:val="fr-FR"/>
        </w:rPr>
        <w:t>​</w:t>
      </w:r>
      <w:r w:rsidR="00CE0882" w:rsidRPr="005432A8">
        <w:rPr>
          <w:lang w:val="fr-FR"/>
        </w:rPr>
        <w:t xml:space="preserve">: </w:t>
      </w:r>
      <w:r w:rsidR="00085001" w:rsidRPr="005432A8">
        <w:rPr>
          <w:lang w:val="fr-FR"/>
        </w:rPr>
        <w:t>“</w:t>
      </w:r>
      <w:r w:rsidR="00032BA6" w:rsidRPr="005432A8">
        <w:rPr>
          <w:rFonts w:ascii="Georgia" w:hAnsi="Georgia"/>
          <w:i/>
          <w:iCs/>
          <w:lang w:val="fr-FR"/>
        </w:rPr>
        <w:t>l</w:t>
      </w:r>
      <w:r w:rsidR="00CE0882" w:rsidRPr="005432A8">
        <w:rPr>
          <w:rFonts w:ascii="Georgia" w:hAnsi="Georgia"/>
          <w:i/>
          <w:iCs/>
          <w:lang w:val="fr-FR"/>
        </w:rPr>
        <w:t>’égalité homme-femme est un objectif important et délibéré du programme</w:t>
      </w:r>
      <w:r w:rsidR="00032BA6" w:rsidRPr="005432A8">
        <w:rPr>
          <w:rFonts w:ascii="Georgia" w:hAnsi="Georgia"/>
          <w:i/>
          <w:iCs/>
          <w:lang w:val="fr-FR"/>
        </w:rPr>
        <w:t>/projet</w:t>
      </w:r>
      <w:r w:rsidR="00CE0882" w:rsidRPr="005432A8">
        <w:rPr>
          <w:rFonts w:ascii="Georgia" w:hAnsi="Georgia"/>
          <w:i/>
          <w:iCs/>
          <w:lang w:val="fr-FR"/>
        </w:rPr>
        <w:t>, mais elle ne constitue pas le principal motif de sa réalisation</w:t>
      </w:r>
      <w:r w:rsidR="00264AFB" w:rsidRPr="005432A8">
        <w:rPr>
          <w:rFonts w:ascii="Georgia" w:hAnsi="Georgia"/>
          <w:i/>
          <w:iCs/>
          <w:lang w:val="fr-FR"/>
        </w:rPr>
        <w:t>’’.</w:t>
      </w:r>
    </w:p>
    <w:p w14:paraId="44E35B8E" w14:textId="0EAC9A51" w:rsidR="00970B33" w:rsidRPr="005432A8" w:rsidRDefault="00C81201" w:rsidP="5568313E">
      <w:pPr>
        <w:spacing w:before="240" w:line="276" w:lineRule="auto"/>
        <w:jc w:val="both"/>
        <w:rPr>
          <w:rFonts w:ascii="Georgia" w:hAnsi="Georgia"/>
          <w:lang w:val="fr-FR"/>
        </w:rPr>
      </w:pPr>
      <w:r w:rsidRPr="005432A8">
        <w:rPr>
          <w:rFonts w:ascii="Georgia" w:hAnsi="Georgia"/>
          <w:lang w:val="fr-FR"/>
        </w:rPr>
        <w:t xml:space="preserve">C’est dans ce cadre que les </w:t>
      </w:r>
      <w:r w:rsidR="00121EDB" w:rsidRPr="005432A8">
        <w:rPr>
          <w:rFonts w:ascii="Georgia" w:hAnsi="Georgia"/>
          <w:lang w:val="fr-FR"/>
        </w:rPr>
        <w:t>présentes</w:t>
      </w:r>
      <w:r w:rsidRPr="005432A8">
        <w:rPr>
          <w:rFonts w:ascii="Georgia" w:hAnsi="Georgia"/>
          <w:lang w:val="fr-FR"/>
        </w:rPr>
        <w:t xml:space="preserve"> lignes directrices sont</w:t>
      </w:r>
      <w:r w:rsidR="00AF21F9" w:rsidRPr="005432A8">
        <w:rPr>
          <w:rFonts w:ascii="Georgia" w:hAnsi="Georgia"/>
          <w:lang w:val="fr-FR"/>
        </w:rPr>
        <w:t xml:space="preserve"> </w:t>
      </w:r>
      <w:r w:rsidR="00121EDB" w:rsidRPr="005432A8">
        <w:rPr>
          <w:rFonts w:ascii="Georgia" w:hAnsi="Georgia"/>
          <w:lang w:val="fr-FR"/>
        </w:rPr>
        <w:t>rédigées</w:t>
      </w:r>
      <w:r w:rsidR="00AF21F9" w:rsidRPr="005432A8">
        <w:rPr>
          <w:rFonts w:ascii="Georgia" w:hAnsi="Georgia"/>
          <w:lang w:val="fr-FR"/>
        </w:rPr>
        <w:t xml:space="preserve"> pour la mobilisation d’un partenaire hautement </w:t>
      </w:r>
      <w:r w:rsidR="00121EDB" w:rsidRPr="005432A8">
        <w:rPr>
          <w:rFonts w:ascii="Georgia" w:hAnsi="Georgia"/>
          <w:lang w:val="fr-FR"/>
        </w:rPr>
        <w:t>qualifié</w:t>
      </w:r>
      <w:r w:rsidR="00231D11" w:rsidRPr="005432A8">
        <w:rPr>
          <w:rFonts w:ascii="Georgia" w:hAnsi="Georgia"/>
          <w:lang w:val="fr-FR"/>
        </w:rPr>
        <w:t xml:space="preserve"> dans le soutien des MPME dirigées par </w:t>
      </w:r>
      <w:r w:rsidR="00684B06">
        <w:rPr>
          <w:rFonts w:ascii="Georgia" w:hAnsi="Georgia"/>
          <w:lang w:val="fr-FR"/>
        </w:rPr>
        <w:t>d</w:t>
      </w:r>
      <w:r w:rsidR="00231D11" w:rsidRPr="005432A8">
        <w:rPr>
          <w:rFonts w:ascii="Georgia" w:hAnsi="Georgia"/>
          <w:lang w:val="fr-FR"/>
        </w:rPr>
        <w:t>es femmes pour mettre en pl</w:t>
      </w:r>
      <w:r w:rsidR="00D161C3" w:rsidRPr="005432A8">
        <w:rPr>
          <w:rFonts w:ascii="Georgia" w:hAnsi="Georgia"/>
          <w:lang w:val="fr-FR"/>
        </w:rPr>
        <w:t>ace un programme d’accompagnement sur mesure à l’</w:t>
      </w:r>
      <w:r w:rsidR="004244CE" w:rsidRPr="005432A8">
        <w:rPr>
          <w:rFonts w:ascii="Georgia" w:hAnsi="Georgia"/>
          <w:lang w:val="fr-FR"/>
        </w:rPr>
        <w:t>endroit</w:t>
      </w:r>
      <w:r w:rsidR="00D161C3" w:rsidRPr="005432A8">
        <w:rPr>
          <w:rFonts w:ascii="Georgia" w:hAnsi="Georgia"/>
          <w:lang w:val="fr-FR"/>
        </w:rPr>
        <w:t xml:space="preserve"> d</w:t>
      </w:r>
      <w:r w:rsidR="0003635C" w:rsidRPr="005432A8">
        <w:rPr>
          <w:rFonts w:ascii="Georgia" w:hAnsi="Georgia"/>
          <w:lang w:val="fr-FR"/>
        </w:rPr>
        <w:t xml:space="preserve">’au moins </w:t>
      </w:r>
      <w:r w:rsidR="261F35EC" w:rsidRPr="005432A8">
        <w:rPr>
          <w:rFonts w:ascii="Georgia" w:hAnsi="Georgia"/>
          <w:lang w:val="fr-FR"/>
        </w:rPr>
        <w:t>1</w:t>
      </w:r>
      <w:r w:rsidR="00FD1B0B">
        <w:rPr>
          <w:rFonts w:ascii="Georgia" w:hAnsi="Georgia"/>
          <w:lang w:val="fr-FR"/>
        </w:rPr>
        <w:t>2</w:t>
      </w:r>
      <w:r w:rsidR="261F35EC" w:rsidRPr="005432A8">
        <w:rPr>
          <w:rFonts w:ascii="Georgia" w:hAnsi="Georgia"/>
          <w:lang w:val="fr-FR"/>
        </w:rPr>
        <w:t>0</w:t>
      </w:r>
      <w:r w:rsidR="0003635C" w:rsidRPr="005432A8">
        <w:rPr>
          <w:rFonts w:ascii="Georgia" w:hAnsi="Georgia"/>
          <w:lang w:val="fr-FR"/>
        </w:rPr>
        <w:t xml:space="preserve"> MPME</w:t>
      </w:r>
      <w:r w:rsidR="00605DA6" w:rsidRPr="005432A8">
        <w:rPr>
          <w:rFonts w:ascii="Georgia" w:hAnsi="Georgia"/>
          <w:lang w:val="fr-FR"/>
        </w:rPr>
        <w:t xml:space="preserve"> </w:t>
      </w:r>
      <w:r w:rsidR="0053202A" w:rsidRPr="005432A8">
        <w:rPr>
          <w:rFonts w:ascii="Georgia" w:hAnsi="Georgia"/>
          <w:lang w:val="fr-FR"/>
        </w:rPr>
        <w:t xml:space="preserve">pour </w:t>
      </w:r>
      <w:r w:rsidR="00605DA6" w:rsidRPr="005432A8">
        <w:rPr>
          <w:rFonts w:ascii="Georgia" w:hAnsi="Georgia"/>
          <w:lang w:val="fr-FR"/>
        </w:rPr>
        <w:t>permett</w:t>
      </w:r>
      <w:r w:rsidR="0053202A" w:rsidRPr="005432A8">
        <w:rPr>
          <w:rFonts w:ascii="Georgia" w:hAnsi="Georgia"/>
          <w:lang w:val="fr-FR"/>
        </w:rPr>
        <w:t>re</w:t>
      </w:r>
      <w:r w:rsidR="00605DA6" w:rsidRPr="005432A8">
        <w:rPr>
          <w:rFonts w:ascii="Georgia" w:hAnsi="Georgia"/>
          <w:lang w:val="fr-FR"/>
        </w:rPr>
        <w:t xml:space="preserve"> de </w:t>
      </w:r>
      <w:r w:rsidR="0053202A" w:rsidRPr="005432A8">
        <w:rPr>
          <w:rFonts w:ascii="Georgia" w:hAnsi="Georgia"/>
          <w:lang w:val="fr-FR"/>
        </w:rPr>
        <w:t>p</w:t>
      </w:r>
      <w:r w:rsidR="00605DA6" w:rsidRPr="005432A8">
        <w:rPr>
          <w:rFonts w:ascii="Georgia" w:hAnsi="Georgia"/>
          <w:lang w:val="fr-FR"/>
        </w:rPr>
        <w:t xml:space="preserve">rendre en considération les besoins </w:t>
      </w:r>
      <w:r w:rsidR="0053202A" w:rsidRPr="005432A8">
        <w:rPr>
          <w:rFonts w:ascii="Georgia" w:hAnsi="Georgia"/>
          <w:lang w:val="fr-FR"/>
        </w:rPr>
        <w:t xml:space="preserve">en renforcement de capacités </w:t>
      </w:r>
      <w:r w:rsidR="00605DA6" w:rsidRPr="005432A8">
        <w:rPr>
          <w:rFonts w:ascii="Georgia" w:hAnsi="Georgia"/>
          <w:lang w:val="fr-FR"/>
        </w:rPr>
        <w:t>différentiés</w:t>
      </w:r>
      <w:r w:rsidR="00605DA6" w:rsidRPr="005432A8">
        <w:rPr>
          <w:lang w:val="fr-FR"/>
        </w:rPr>
        <w:t>​</w:t>
      </w:r>
      <w:r w:rsidR="00571241" w:rsidRPr="005432A8">
        <w:rPr>
          <w:rFonts w:ascii="Georgia" w:hAnsi="Georgia"/>
          <w:lang w:val="fr-FR"/>
        </w:rPr>
        <w:t xml:space="preserve"> et </w:t>
      </w:r>
      <w:r w:rsidR="001A1BE6" w:rsidRPr="005432A8">
        <w:rPr>
          <w:rFonts w:ascii="Georgia" w:hAnsi="Georgia"/>
          <w:lang w:val="fr-FR"/>
        </w:rPr>
        <w:t>positionner les</w:t>
      </w:r>
      <w:r w:rsidR="006064AE" w:rsidRPr="005432A8">
        <w:rPr>
          <w:rFonts w:ascii="Georgia" w:hAnsi="Georgia"/>
          <w:lang w:val="fr-FR"/>
        </w:rPr>
        <w:t xml:space="preserve"> </w:t>
      </w:r>
      <w:r w:rsidR="001A1BE6" w:rsidRPr="005432A8">
        <w:rPr>
          <w:rFonts w:ascii="Georgia" w:hAnsi="Georgia"/>
          <w:lang w:val="fr-FR"/>
        </w:rPr>
        <w:t>championnes dans</w:t>
      </w:r>
      <w:r w:rsidR="00571241" w:rsidRPr="005432A8">
        <w:rPr>
          <w:rFonts w:ascii="Georgia" w:hAnsi="Georgia"/>
          <w:lang w:val="fr-FR"/>
        </w:rPr>
        <w:t xml:space="preserve"> </w:t>
      </w:r>
      <w:r w:rsidR="00676ED4" w:rsidRPr="005432A8">
        <w:rPr>
          <w:rFonts w:ascii="Georgia" w:hAnsi="Georgia"/>
          <w:lang w:val="fr-FR"/>
        </w:rPr>
        <w:t>un élan</w:t>
      </w:r>
      <w:r w:rsidR="00A92900" w:rsidRPr="005432A8">
        <w:rPr>
          <w:rFonts w:ascii="Georgia" w:hAnsi="Georgia"/>
          <w:lang w:val="fr-FR"/>
        </w:rPr>
        <w:t xml:space="preserve"> </w:t>
      </w:r>
      <w:r w:rsidR="00571241" w:rsidRPr="005432A8">
        <w:rPr>
          <w:rFonts w:ascii="Georgia" w:hAnsi="Georgia"/>
          <w:lang w:val="fr-FR"/>
        </w:rPr>
        <w:t xml:space="preserve">de </w:t>
      </w:r>
      <w:r w:rsidR="00676ED4" w:rsidRPr="005432A8">
        <w:rPr>
          <w:rFonts w:ascii="Georgia" w:hAnsi="Georgia"/>
          <w:lang w:val="fr-FR"/>
        </w:rPr>
        <w:t>croissance pérenne</w:t>
      </w:r>
      <w:r w:rsidR="000A00AC" w:rsidRPr="005432A8">
        <w:rPr>
          <w:rFonts w:ascii="Georgia" w:hAnsi="Georgia"/>
          <w:lang w:val="fr-FR"/>
        </w:rPr>
        <w:t>.</w:t>
      </w:r>
    </w:p>
    <w:p w14:paraId="4D6099B6" w14:textId="3B5DD928" w:rsidR="00200A3F" w:rsidRPr="005432A8" w:rsidRDefault="00834E4F" w:rsidP="5568313E">
      <w:pPr>
        <w:spacing w:before="240" w:line="276" w:lineRule="auto"/>
        <w:ind w:right="5"/>
        <w:jc w:val="both"/>
        <w:rPr>
          <w:rFonts w:ascii="Georgia" w:hAnsi="Georgia"/>
          <w:lang w:val="fr-FR"/>
        </w:rPr>
      </w:pPr>
      <w:r w:rsidRPr="005432A8">
        <w:rPr>
          <w:rFonts w:ascii="Georgia" w:hAnsi="Georgia"/>
          <w:lang w:val="fr-FR"/>
        </w:rPr>
        <w:lastRenderedPageBreak/>
        <w:t xml:space="preserve">Egalement, le </w:t>
      </w:r>
      <w:r w:rsidR="00200A3F" w:rsidRPr="005432A8">
        <w:rPr>
          <w:rFonts w:ascii="Georgia" w:hAnsi="Georgia"/>
          <w:lang w:val="fr-FR"/>
        </w:rPr>
        <w:t xml:space="preserve">projet </w:t>
      </w:r>
      <w:r w:rsidR="4AA88588" w:rsidRPr="005432A8">
        <w:rPr>
          <w:rFonts w:ascii="Georgia" w:hAnsi="Georgia"/>
          <w:lang w:val="fr-FR"/>
        </w:rPr>
        <w:t xml:space="preserve">UA </w:t>
      </w:r>
      <w:r w:rsidR="00200A3F" w:rsidRPr="005432A8">
        <w:rPr>
          <w:rFonts w:ascii="Georgia" w:hAnsi="Georgia"/>
          <w:lang w:val="fr-FR"/>
        </w:rPr>
        <w:t xml:space="preserve">dans sa stratégie de mise en œuvre </w:t>
      </w:r>
      <w:r w:rsidR="00A32A9D" w:rsidRPr="005432A8">
        <w:rPr>
          <w:rFonts w:ascii="Georgia" w:hAnsi="Georgia"/>
          <w:lang w:val="fr-FR"/>
        </w:rPr>
        <w:t>est en</w:t>
      </w:r>
      <w:r w:rsidR="00145B6F">
        <w:rPr>
          <w:rFonts w:ascii="Georgia" w:hAnsi="Georgia"/>
          <w:lang w:val="fr-FR"/>
        </w:rPr>
        <w:t xml:space="preserve"> </w:t>
      </w:r>
      <w:r w:rsidR="00A32A9D" w:rsidRPr="005432A8">
        <w:rPr>
          <w:rFonts w:ascii="Georgia" w:hAnsi="Georgia"/>
          <w:lang w:val="fr-FR"/>
        </w:rPr>
        <w:t>train de renforcer</w:t>
      </w:r>
      <w:r w:rsidR="00A45A4F" w:rsidRPr="005432A8">
        <w:rPr>
          <w:rFonts w:ascii="Georgia" w:hAnsi="Georgia"/>
          <w:lang w:val="fr-FR"/>
        </w:rPr>
        <w:t xml:space="preserve"> les capacités </w:t>
      </w:r>
      <w:r w:rsidR="00266F71" w:rsidRPr="005432A8">
        <w:rPr>
          <w:rFonts w:ascii="Georgia" w:hAnsi="Georgia"/>
          <w:lang w:val="fr-FR"/>
        </w:rPr>
        <w:t xml:space="preserve">de </w:t>
      </w:r>
      <w:r w:rsidR="00473A05">
        <w:rPr>
          <w:rFonts w:ascii="Georgia" w:hAnsi="Georgia"/>
          <w:lang w:val="fr-FR"/>
        </w:rPr>
        <w:t>quelques</w:t>
      </w:r>
      <w:r w:rsidR="00A32A9D" w:rsidRPr="005432A8">
        <w:rPr>
          <w:rFonts w:ascii="Georgia" w:hAnsi="Georgia"/>
          <w:lang w:val="fr-FR"/>
        </w:rPr>
        <w:t xml:space="preserve"> </w:t>
      </w:r>
      <w:r w:rsidR="005E1830" w:rsidRPr="005432A8">
        <w:rPr>
          <w:rFonts w:ascii="Georgia" w:hAnsi="Georgia"/>
          <w:lang w:val="fr-FR"/>
        </w:rPr>
        <w:t>structures</w:t>
      </w:r>
      <w:r w:rsidR="00A32A9D" w:rsidRPr="005432A8">
        <w:rPr>
          <w:rFonts w:ascii="Georgia" w:hAnsi="Georgia"/>
          <w:lang w:val="fr-FR"/>
        </w:rPr>
        <w:t xml:space="preserve"> d’appui à l’entrepreneuriat</w:t>
      </w:r>
      <w:r w:rsidR="5A4AD482" w:rsidRPr="005432A8">
        <w:rPr>
          <w:rFonts w:ascii="Georgia" w:hAnsi="Georgia"/>
          <w:lang w:val="fr-FR"/>
        </w:rPr>
        <w:t xml:space="preserve"> (SAE)</w:t>
      </w:r>
      <w:r w:rsidR="00A32A9D" w:rsidRPr="005432A8">
        <w:rPr>
          <w:rFonts w:ascii="Georgia" w:hAnsi="Georgia"/>
          <w:lang w:val="fr-FR"/>
        </w:rPr>
        <w:t xml:space="preserve"> </w:t>
      </w:r>
      <w:r w:rsidR="000F4E6E" w:rsidRPr="005432A8">
        <w:rPr>
          <w:rFonts w:ascii="Georgia" w:hAnsi="Georgia"/>
          <w:lang w:val="fr-FR"/>
        </w:rPr>
        <w:t>pour l’</w:t>
      </w:r>
      <w:r w:rsidR="005E1830" w:rsidRPr="005432A8">
        <w:rPr>
          <w:rFonts w:ascii="Georgia" w:hAnsi="Georgia"/>
          <w:lang w:val="fr-FR"/>
        </w:rPr>
        <w:t>amélioration</w:t>
      </w:r>
      <w:r w:rsidR="000F4E6E" w:rsidRPr="005432A8">
        <w:rPr>
          <w:rFonts w:ascii="Georgia" w:hAnsi="Georgia"/>
          <w:lang w:val="fr-FR"/>
        </w:rPr>
        <w:t xml:space="preserve"> de leur offre de service</w:t>
      </w:r>
      <w:r w:rsidR="00473A05">
        <w:rPr>
          <w:rFonts w:ascii="Georgia" w:hAnsi="Georgia"/>
          <w:lang w:val="fr-FR"/>
        </w:rPr>
        <w:t>s</w:t>
      </w:r>
      <w:r w:rsidR="000F4E6E" w:rsidRPr="005432A8">
        <w:rPr>
          <w:rFonts w:ascii="Georgia" w:hAnsi="Georgia"/>
          <w:lang w:val="fr-FR"/>
        </w:rPr>
        <w:t xml:space="preserve"> à destination des MPME</w:t>
      </w:r>
      <w:r w:rsidR="00C27D85" w:rsidRPr="005432A8">
        <w:rPr>
          <w:rFonts w:ascii="Georgia" w:hAnsi="Georgia"/>
          <w:lang w:val="fr-FR"/>
        </w:rPr>
        <w:t xml:space="preserve">. Il s’agit de : </w:t>
      </w:r>
    </w:p>
    <w:p w14:paraId="0B9FE4F2" w14:textId="5B941856" w:rsidR="00C27D85" w:rsidRPr="005432A8" w:rsidRDefault="00C27D85" w:rsidP="00A65EA3">
      <w:pPr>
        <w:pStyle w:val="Paragraphedeliste"/>
        <w:numPr>
          <w:ilvl w:val="0"/>
          <w:numId w:val="43"/>
        </w:numPr>
        <w:spacing w:before="240" w:line="276" w:lineRule="auto"/>
        <w:ind w:right="5"/>
        <w:jc w:val="both"/>
        <w:rPr>
          <w:rFonts w:ascii="Georgia" w:hAnsi="Georgia"/>
          <w:szCs w:val="24"/>
          <w:lang w:val="fr-FR"/>
        </w:rPr>
      </w:pPr>
      <w:r w:rsidRPr="005432A8">
        <w:rPr>
          <w:rFonts w:ascii="Georgia" w:hAnsi="Georgia"/>
          <w:szCs w:val="24"/>
          <w:lang w:val="fr-FR"/>
        </w:rPr>
        <w:t>La Maison de l’Entrepreneur</w:t>
      </w:r>
      <w:r w:rsidR="00F540E8" w:rsidRPr="005432A8">
        <w:rPr>
          <w:rFonts w:ascii="Georgia" w:hAnsi="Georgia"/>
          <w:szCs w:val="24"/>
          <w:lang w:val="fr-FR"/>
        </w:rPr>
        <w:t xml:space="preserve"> MDE</w:t>
      </w:r>
      <w:r w:rsidR="00E84CBB" w:rsidRPr="005432A8">
        <w:rPr>
          <w:rStyle w:val="Appelnotedebasdep"/>
          <w:rFonts w:ascii="Georgia" w:hAnsi="Georgia"/>
          <w:sz w:val="24"/>
          <w:szCs w:val="24"/>
          <w:lang w:val="fr-FR"/>
        </w:rPr>
        <w:footnoteReference w:id="4"/>
      </w:r>
    </w:p>
    <w:p w14:paraId="218A96E4" w14:textId="1A6E9286" w:rsidR="00F540E8" w:rsidRPr="005432A8" w:rsidRDefault="00F540E8" w:rsidP="00A65EA3">
      <w:pPr>
        <w:pStyle w:val="Paragraphedeliste"/>
        <w:numPr>
          <w:ilvl w:val="0"/>
          <w:numId w:val="43"/>
        </w:numPr>
        <w:spacing w:before="240" w:line="276" w:lineRule="auto"/>
        <w:ind w:right="5"/>
        <w:jc w:val="both"/>
        <w:rPr>
          <w:rFonts w:ascii="Georgia" w:hAnsi="Georgia"/>
          <w:szCs w:val="24"/>
          <w:lang w:val="fr-FR"/>
        </w:rPr>
      </w:pPr>
      <w:r w:rsidRPr="005432A8">
        <w:rPr>
          <w:rFonts w:ascii="Georgia" w:hAnsi="Georgia"/>
          <w:szCs w:val="24"/>
          <w:lang w:val="fr-FR"/>
        </w:rPr>
        <w:t>Le Burundi Business Incubator</w:t>
      </w:r>
      <w:r w:rsidR="00E44C67" w:rsidRPr="005432A8">
        <w:rPr>
          <w:rStyle w:val="Appelnotedebasdep"/>
          <w:rFonts w:ascii="Georgia" w:hAnsi="Georgia"/>
          <w:sz w:val="24"/>
          <w:szCs w:val="24"/>
          <w:lang w:val="fr-FR"/>
        </w:rPr>
        <w:footnoteReference w:id="5"/>
      </w:r>
    </w:p>
    <w:p w14:paraId="2FA77CBC" w14:textId="7EB97E42" w:rsidR="00F540E8" w:rsidRPr="005432A8" w:rsidRDefault="00C9455D" w:rsidP="00A65EA3">
      <w:pPr>
        <w:pStyle w:val="Paragraphedeliste"/>
        <w:numPr>
          <w:ilvl w:val="0"/>
          <w:numId w:val="43"/>
        </w:numPr>
        <w:spacing w:before="240" w:line="276" w:lineRule="auto"/>
        <w:ind w:right="5"/>
        <w:jc w:val="both"/>
        <w:rPr>
          <w:rFonts w:ascii="Georgia" w:hAnsi="Georgia"/>
          <w:szCs w:val="24"/>
          <w:lang w:val="fr-FR"/>
        </w:rPr>
      </w:pPr>
      <w:r w:rsidRPr="005432A8">
        <w:rPr>
          <w:rFonts w:ascii="Georgia" w:hAnsi="Georgia"/>
          <w:szCs w:val="24"/>
          <w:lang w:val="fr-FR"/>
        </w:rPr>
        <w:t>Impact hu</w:t>
      </w:r>
      <w:r w:rsidR="00C50D78">
        <w:rPr>
          <w:rFonts w:ascii="Georgia" w:hAnsi="Georgia"/>
          <w:szCs w:val="24"/>
          <w:lang w:val="fr-FR"/>
        </w:rPr>
        <w:t>b</w:t>
      </w:r>
    </w:p>
    <w:p w14:paraId="69C73815" w14:textId="14ADDE8C" w:rsidR="00C9455D" w:rsidRPr="005432A8" w:rsidRDefault="00C9455D" w:rsidP="00A65EA3">
      <w:pPr>
        <w:pStyle w:val="Paragraphedeliste"/>
        <w:numPr>
          <w:ilvl w:val="0"/>
          <w:numId w:val="43"/>
        </w:numPr>
        <w:spacing w:before="240" w:line="276" w:lineRule="auto"/>
        <w:ind w:right="5"/>
        <w:jc w:val="both"/>
        <w:rPr>
          <w:rFonts w:ascii="Georgia" w:hAnsi="Georgia"/>
          <w:szCs w:val="24"/>
          <w:lang w:val="fr-FR"/>
        </w:rPr>
      </w:pPr>
      <w:r w:rsidRPr="005432A8">
        <w:rPr>
          <w:rFonts w:ascii="Georgia" w:hAnsi="Georgia"/>
          <w:szCs w:val="24"/>
          <w:lang w:val="fr-FR"/>
        </w:rPr>
        <w:t>Buja hub</w:t>
      </w:r>
    </w:p>
    <w:p w14:paraId="78C9CA25" w14:textId="59B46822" w:rsidR="002A2B2C" w:rsidRPr="005432A8" w:rsidRDefault="002A2B2C" w:rsidP="00A65EA3">
      <w:pPr>
        <w:pStyle w:val="Paragraphedeliste"/>
        <w:numPr>
          <w:ilvl w:val="0"/>
          <w:numId w:val="43"/>
        </w:numPr>
        <w:spacing w:before="240" w:line="276" w:lineRule="auto"/>
        <w:ind w:right="5"/>
        <w:jc w:val="both"/>
        <w:rPr>
          <w:rFonts w:ascii="Georgia" w:hAnsi="Georgia"/>
          <w:szCs w:val="24"/>
          <w:lang w:val="fr-FR"/>
        </w:rPr>
      </w:pPr>
      <w:r w:rsidRPr="005432A8">
        <w:rPr>
          <w:rFonts w:ascii="Georgia" w:hAnsi="Georgia"/>
          <w:szCs w:val="24"/>
          <w:lang w:val="fr-FR"/>
        </w:rPr>
        <w:t>L’Association des Femmes d’Affaires du Burundi (AFAB)</w:t>
      </w:r>
    </w:p>
    <w:p w14:paraId="53C74664" w14:textId="2D2DA024" w:rsidR="002A2B2C" w:rsidRDefault="002A2B2C" w:rsidP="00A65EA3">
      <w:pPr>
        <w:pStyle w:val="Paragraphedeliste"/>
        <w:numPr>
          <w:ilvl w:val="0"/>
          <w:numId w:val="43"/>
        </w:numPr>
        <w:spacing w:before="240" w:line="276" w:lineRule="auto"/>
        <w:ind w:right="5"/>
        <w:jc w:val="both"/>
        <w:rPr>
          <w:rFonts w:ascii="Georgia" w:hAnsi="Georgia"/>
          <w:szCs w:val="24"/>
          <w:lang w:val="fr-FR"/>
        </w:rPr>
      </w:pPr>
      <w:r w:rsidRPr="005432A8">
        <w:rPr>
          <w:rFonts w:ascii="Georgia" w:hAnsi="Georgia"/>
          <w:szCs w:val="24"/>
          <w:lang w:val="fr-FR"/>
        </w:rPr>
        <w:t>Har</w:t>
      </w:r>
      <w:r w:rsidR="00C50D78">
        <w:rPr>
          <w:rFonts w:ascii="Georgia" w:hAnsi="Georgia"/>
          <w:szCs w:val="24"/>
          <w:lang w:val="fr-FR"/>
        </w:rPr>
        <w:t>e</w:t>
      </w:r>
      <w:r w:rsidRPr="005432A8">
        <w:rPr>
          <w:rFonts w:ascii="Georgia" w:hAnsi="Georgia"/>
          <w:szCs w:val="24"/>
          <w:lang w:val="fr-FR"/>
        </w:rPr>
        <w:t>s Glo</w:t>
      </w:r>
      <w:r w:rsidR="00C50D78">
        <w:rPr>
          <w:rFonts w:ascii="Georgia" w:hAnsi="Georgia"/>
          <w:szCs w:val="24"/>
          <w:lang w:val="fr-FR"/>
        </w:rPr>
        <w:t>b</w:t>
      </w:r>
      <w:r w:rsidRPr="005432A8">
        <w:rPr>
          <w:rFonts w:ascii="Georgia" w:hAnsi="Georgia"/>
          <w:szCs w:val="24"/>
          <w:lang w:val="fr-FR"/>
        </w:rPr>
        <w:t>al Coaching</w:t>
      </w:r>
      <w:r w:rsidR="00D043F3" w:rsidRPr="005432A8">
        <w:rPr>
          <w:rStyle w:val="Appelnotedebasdep"/>
          <w:rFonts w:ascii="Georgia" w:hAnsi="Georgia"/>
          <w:sz w:val="24"/>
          <w:szCs w:val="24"/>
          <w:lang w:val="fr-FR"/>
        </w:rPr>
        <w:footnoteReference w:id="6"/>
      </w:r>
    </w:p>
    <w:p w14:paraId="32127AB7" w14:textId="66BB52A1" w:rsidR="00473A05" w:rsidRPr="005432A8" w:rsidRDefault="00473A05" w:rsidP="00A65EA3">
      <w:pPr>
        <w:pStyle w:val="Paragraphedeliste"/>
        <w:numPr>
          <w:ilvl w:val="0"/>
          <w:numId w:val="43"/>
        </w:numPr>
        <w:spacing w:before="240" w:line="276" w:lineRule="auto"/>
        <w:ind w:right="5"/>
        <w:jc w:val="both"/>
        <w:rPr>
          <w:rFonts w:ascii="Georgia" w:hAnsi="Georgia"/>
          <w:szCs w:val="24"/>
          <w:lang w:val="fr-FR"/>
        </w:rPr>
      </w:pPr>
      <w:r>
        <w:rPr>
          <w:rFonts w:ascii="Georgia" w:hAnsi="Georgia"/>
          <w:szCs w:val="24"/>
          <w:lang w:val="fr-FR"/>
        </w:rPr>
        <w:t>Etc .</w:t>
      </w:r>
    </w:p>
    <w:p w14:paraId="2C9A4417" w14:textId="0BAE9259" w:rsidR="00971245" w:rsidRPr="005432A8" w:rsidRDefault="00971245" w:rsidP="00971245">
      <w:pPr>
        <w:spacing w:before="240" w:line="276" w:lineRule="auto"/>
        <w:ind w:right="5"/>
        <w:jc w:val="both"/>
        <w:rPr>
          <w:rFonts w:ascii="Georgia" w:hAnsi="Georgia"/>
          <w:szCs w:val="24"/>
          <w:lang w:val="fr-FR"/>
        </w:rPr>
      </w:pPr>
      <w:r w:rsidRPr="005432A8">
        <w:rPr>
          <w:rFonts w:ascii="Georgia" w:hAnsi="Georgia"/>
          <w:szCs w:val="24"/>
          <w:lang w:val="fr-FR"/>
        </w:rPr>
        <w:t xml:space="preserve">Les soumissionnaires intéressés </w:t>
      </w:r>
      <w:r w:rsidRPr="005432A8">
        <w:rPr>
          <w:rFonts w:ascii="Georgia" w:hAnsi="Georgia"/>
          <w:b/>
          <w:bCs/>
          <w:szCs w:val="24"/>
          <w:lang w:val="fr-FR"/>
        </w:rPr>
        <w:t xml:space="preserve">peuvent </w:t>
      </w:r>
      <w:r w:rsidR="007A2D24" w:rsidRPr="005432A8">
        <w:rPr>
          <w:rFonts w:ascii="Georgia" w:hAnsi="Georgia"/>
          <w:b/>
          <w:bCs/>
          <w:szCs w:val="24"/>
          <w:lang w:val="fr-FR"/>
        </w:rPr>
        <w:t>associer ou pas</w:t>
      </w:r>
      <w:r w:rsidR="007A2D24" w:rsidRPr="005432A8">
        <w:rPr>
          <w:rFonts w:ascii="Georgia" w:hAnsi="Georgia"/>
          <w:szCs w:val="24"/>
          <w:lang w:val="fr-FR"/>
        </w:rPr>
        <w:t xml:space="preserve"> </w:t>
      </w:r>
      <w:r w:rsidRPr="005432A8">
        <w:rPr>
          <w:rFonts w:ascii="Georgia" w:hAnsi="Georgia"/>
          <w:szCs w:val="24"/>
          <w:lang w:val="fr-FR"/>
        </w:rPr>
        <w:t>l’une ou</w:t>
      </w:r>
      <w:r w:rsidR="00181E99" w:rsidRPr="005432A8">
        <w:rPr>
          <w:rFonts w:ascii="Georgia" w:hAnsi="Georgia"/>
          <w:szCs w:val="24"/>
          <w:lang w:val="fr-FR"/>
        </w:rPr>
        <w:t xml:space="preserve"> l’autre organisation citée ci haut </w:t>
      </w:r>
      <w:r w:rsidR="00FB220E" w:rsidRPr="005432A8">
        <w:rPr>
          <w:rFonts w:ascii="Georgia" w:hAnsi="Georgia"/>
          <w:szCs w:val="24"/>
          <w:lang w:val="fr-FR"/>
        </w:rPr>
        <w:t xml:space="preserve">tout en </w:t>
      </w:r>
      <w:r w:rsidR="008C7FC2" w:rsidRPr="005432A8">
        <w:rPr>
          <w:rFonts w:ascii="Georgia" w:hAnsi="Georgia"/>
          <w:szCs w:val="24"/>
          <w:lang w:val="fr-FR"/>
        </w:rPr>
        <w:t xml:space="preserve">tenant compte de la </w:t>
      </w:r>
      <w:r w:rsidR="002B2DDF" w:rsidRPr="005432A8">
        <w:rPr>
          <w:rFonts w:ascii="Georgia" w:hAnsi="Georgia"/>
          <w:szCs w:val="24"/>
          <w:lang w:val="fr-FR"/>
        </w:rPr>
        <w:t>charge de travail, la capacité tech</w:t>
      </w:r>
      <w:r w:rsidR="00CE0F35" w:rsidRPr="005432A8">
        <w:rPr>
          <w:rFonts w:ascii="Georgia" w:hAnsi="Georgia"/>
          <w:szCs w:val="24"/>
          <w:lang w:val="fr-FR"/>
        </w:rPr>
        <w:t>nique et autres</w:t>
      </w:r>
      <w:r w:rsidR="00807547" w:rsidRPr="005432A8">
        <w:rPr>
          <w:rFonts w:ascii="Georgia" w:hAnsi="Georgia"/>
          <w:szCs w:val="24"/>
          <w:lang w:val="fr-FR"/>
        </w:rPr>
        <w:t xml:space="preserve"> élém</w:t>
      </w:r>
      <w:r w:rsidR="000E62F9" w:rsidRPr="005432A8">
        <w:rPr>
          <w:rFonts w:ascii="Georgia" w:hAnsi="Georgia"/>
          <w:szCs w:val="24"/>
          <w:lang w:val="fr-FR"/>
        </w:rPr>
        <w:t>ents pertinents</w:t>
      </w:r>
      <w:r w:rsidR="00CE0F35" w:rsidRPr="005432A8">
        <w:rPr>
          <w:rFonts w:ascii="Georgia" w:hAnsi="Georgia"/>
          <w:szCs w:val="24"/>
          <w:lang w:val="fr-FR"/>
        </w:rPr>
        <w:t xml:space="preserve">. Cette </w:t>
      </w:r>
      <w:r w:rsidR="00A86F86" w:rsidRPr="005432A8">
        <w:rPr>
          <w:rFonts w:ascii="Georgia" w:hAnsi="Georgia"/>
          <w:szCs w:val="24"/>
          <w:lang w:val="fr-FR"/>
        </w:rPr>
        <w:t xml:space="preserve">proposition de </w:t>
      </w:r>
      <w:r w:rsidR="00CE0F35" w:rsidRPr="005432A8">
        <w:rPr>
          <w:rFonts w:ascii="Georgia" w:hAnsi="Georgia"/>
          <w:szCs w:val="24"/>
          <w:lang w:val="fr-FR"/>
        </w:rPr>
        <w:t xml:space="preserve">collaboration </w:t>
      </w:r>
      <w:r w:rsidR="0050627E" w:rsidRPr="005432A8">
        <w:rPr>
          <w:rFonts w:ascii="Georgia" w:hAnsi="Georgia"/>
          <w:szCs w:val="24"/>
          <w:lang w:val="fr-FR"/>
        </w:rPr>
        <w:t xml:space="preserve">relève de </w:t>
      </w:r>
      <w:r w:rsidR="00A225C6" w:rsidRPr="005432A8">
        <w:rPr>
          <w:rFonts w:ascii="Georgia" w:hAnsi="Georgia"/>
          <w:szCs w:val="24"/>
          <w:lang w:val="fr-FR"/>
        </w:rPr>
        <w:t>la responsabilité</w:t>
      </w:r>
      <w:r w:rsidR="00CE0F35" w:rsidRPr="005432A8">
        <w:rPr>
          <w:rFonts w:ascii="Georgia" w:hAnsi="Georgia"/>
          <w:szCs w:val="24"/>
          <w:lang w:val="fr-FR"/>
        </w:rPr>
        <w:t xml:space="preserve"> du </w:t>
      </w:r>
      <w:r w:rsidR="0050627E" w:rsidRPr="005432A8">
        <w:rPr>
          <w:rFonts w:ascii="Georgia" w:hAnsi="Georgia"/>
          <w:szCs w:val="24"/>
          <w:lang w:val="fr-FR"/>
        </w:rPr>
        <w:t>demandeur</w:t>
      </w:r>
      <w:r w:rsidR="00D854F0" w:rsidRPr="005432A8">
        <w:rPr>
          <w:rFonts w:ascii="Georgia" w:hAnsi="Georgia"/>
          <w:szCs w:val="24"/>
          <w:lang w:val="fr-FR"/>
        </w:rPr>
        <w:t xml:space="preserve"> par</w:t>
      </w:r>
      <w:r w:rsidR="008C7FC2" w:rsidRPr="005432A8">
        <w:rPr>
          <w:rFonts w:ascii="Georgia" w:hAnsi="Georgia"/>
          <w:szCs w:val="24"/>
          <w:lang w:val="fr-FR"/>
        </w:rPr>
        <w:t xml:space="preserve"> rapport à l’atteinte de</w:t>
      </w:r>
      <w:r w:rsidR="008151CA" w:rsidRPr="005432A8">
        <w:rPr>
          <w:rFonts w:ascii="Georgia" w:hAnsi="Georgia"/>
          <w:szCs w:val="24"/>
          <w:lang w:val="fr-FR"/>
        </w:rPr>
        <w:t xml:space="preserve"> l’objectif</w:t>
      </w:r>
      <w:r w:rsidR="00F925AE" w:rsidRPr="005432A8">
        <w:rPr>
          <w:rFonts w:ascii="Georgia" w:hAnsi="Georgia"/>
          <w:szCs w:val="24"/>
          <w:lang w:val="fr-FR"/>
        </w:rPr>
        <w:t>.</w:t>
      </w:r>
    </w:p>
    <w:p w14:paraId="3EA39D8B" w14:textId="77777777" w:rsidR="00D22390" w:rsidRPr="005432A8" w:rsidRDefault="007977DA" w:rsidP="00B20CBA">
      <w:pPr>
        <w:pStyle w:val="Titre2"/>
        <w:rPr>
          <w:rFonts w:ascii="Georgia" w:hAnsi="Georgia" w:cs="Arial"/>
          <w:szCs w:val="24"/>
          <w:lang w:val="fr-BE"/>
        </w:rPr>
      </w:pPr>
      <w:bookmarkStart w:id="5" w:name="_Toc210656845"/>
      <w:r w:rsidRPr="005432A8">
        <w:rPr>
          <w:rFonts w:ascii="Georgia" w:hAnsi="Georgia" w:cs="Arial"/>
          <w:szCs w:val="24"/>
          <w:lang w:val="fr-BE"/>
        </w:rPr>
        <w:t>O</w:t>
      </w:r>
      <w:r w:rsidR="00D22390" w:rsidRPr="005432A8">
        <w:rPr>
          <w:rFonts w:ascii="Georgia" w:hAnsi="Georgia" w:cs="Arial"/>
          <w:szCs w:val="24"/>
          <w:lang w:val="fr-BE"/>
        </w:rPr>
        <w:t>bjectifs d</w:t>
      </w:r>
      <w:r w:rsidR="00C90823" w:rsidRPr="005432A8">
        <w:rPr>
          <w:rFonts w:ascii="Georgia" w:hAnsi="Georgia" w:cs="Arial"/>
          <w:szCs w:val="24"/>
          <w:lang w:val="fr-BE"/>
        </w:rPr>
        <w:t>e l’Appel à Propositions</w:t>
      </w:r>
      <w:r w:rsidR="00D22390" w:rsidRPr="005432A8">
        <w:rPr>
          <w:rFonts w:ascii="Georgia" w:hAnsi="Georgia" w:cs="Arial"/>
          <w:szCs w:val="24"/>
          <w:lang w:val="fr-BE"/>
        </w:rPr>
        <w:t xml:space="preserve"> et</w:t>
      </w:r>
      <w:r w:rsidR="00B64D88" w:rsidRPr="005432A8">
        <w:rPr>
          <w:rFonts w:ascii="Georgia" w:hAnsi="Georgia" w:cs="Arial"/>
          <w:szCs w:val="24"/>
          <w:lang w:val="fr-BE"/>
        </w:rPr>
        <w:t xml:space="preserve"> Résultats</w:t>
      </w:r>
      <w:r w:rsidR="003C6AA5" w:rsidRPr="005432A8">
        <w:rPr>
          <w:rFonts w:ascii="Georgia" w:hAnsi="Georgia" w:cs="Arial"/>
          <w:szCs w:val="24"/>
          <w:lang w:val="fr-BE"/>
        </w:rPr>
        <w:t xml:space="preserve"> attendus</w:t>
      </w:r>
      <w:bookmarkEnd w:id="5"/>
    </w:p>
    <w:p w14:paraId="4A26F0EE" w14:textId="77777777" w:rsidR="003A0EF3" w:rsidRPr="005432A8" w:rsidRDefault="003A0EF3" w:rsidP="0000143C">
      <w:pPr>
        <w:spacing w:after="120"/>
        <w:jc w:val="both"/>
        <w:rPr>
          <w:rFonts w:ascii="Georgia" w:hAnsi="Georgia" w:cs="Arial"/>
          <w:szCs w:val="24"/>
          <w:lang w:val="fr-BE"/>
        </w:rPr>
      </w:pPr>
    </w:p>
    <w:p w14:paraId="5227E5E4" w14:textId="01B0FB23" w:rsidR="004175C4" w:rsidRPr="005432A8" w:rsidRDefault="003A0EF3" w:rsidP="76BECB97">
      <w:pPr>
        <w:spacing w:after="120"/>
        <w:jc w:val="both"/>
        <w:rPr>
          <w:rFonts w:ascii="Georgia" w:hAnsi="Georgia" w:cs="Arial"/>
          <w:lang w:val="fr-FR"/>
        </w:rPr>
      </w:pPr>
      <w:r w:rsidRPr="04691841">
        <w:rPr>
          <w:rFonts w:ascii="Georgia" w:hAnsi="Georgia" w:cs="Arial"/>
          <w:b/>
          <w:bCs/>
          <w:lang w:val="fr-FR"/>
        </w:rPr>
        <w:t xml:space="preserve">L'objectif </w:t>
      </w:r>
      <w:r w:rsidR="0022417F" w:rsidRPr="04691841">
        <w:rPr>
          <w:rFonts w:ascii="Georgia" w:hAnsi="Georgia" w:cs="Arial"/>
          <w:b/>
          <w:bCs/>
          <w:lang w:val="fr-FR"/>
        </w:rPr>
        <w:t>général du</w:t>
      </w:r>
      <w:r w:rsidR="00DE1EF8" w:rsidRPr="04691841">
        <w:rPr>
          <w:rFonts w:ascii="Georgia" w:hAnsi="Georgia" w:cs="Arial"/>
          <w:b/>
          <w:bCs/>
          <w:lang w:val="fr-FR"/>
        </w:rPr>
        <w:t xml:space="preserve"> </w:t>
      </w:r>
      <w:r w:rsidR="0022417F" w:rsidRPr="04691841">
        <w:rPr>
          <w:rFonts w:ascii="Georgia" w:hAnsi="Georgia" w:cs="Arial"/>
          <w:b/>
          <w:bCs/>
          <w:lang w:val="fr-FR"/>
        </w:rPr>
        <w:t xml:space="preserve">présent appel à proposition </w:t>
      </w:r>
    </w:p>
    <w:p w14:paraId="0996633B" w14:textId="3F2911E3" w:rsidR="47EDE309" w:rsidRDefault="47EDE309" w:rsidP="005731B4">
      <w:pPr>
        <w:spacing w:after="120"/>
        <w:jc w:val="both"/>
        <w:rPr>
          <w:rFonts w:ascii="Georgia" w:eastAsia="Georgia" w:hAnsi="Georgia" w:cs="Georgia"/>
          <w:szCs w:val="24"/>
          <w:lang w:val="fr-FR"/>
        </w:rPr>
      </w:pPr>
      <w:r w:rsidRPr="76BECB97">
        <w:rPr>
          <w:rFonts w:ascii="Georgia" w:eastAsia="Georgia" w:hAnsi="Georgia" w:cs="Georgia"/>
          <w:szCs w:val="24"/>
          <w:lang w:val="fr-FR"/>
        </w:rPr>
        <w:t xml:space="preserve">L’objectif général du présent appel à propositions est de contribuer à une croissance économique durable et inclusive, en soutenant l'entrepreneuriat féminin dans </w:t>
      </w:r>
      <w:r w:rsidR="00655A1F" w:rsidRPr="76BECB97">
        <w:rPr>
          <w:rFonts w:ascii="Georgia" w:eastAsia="Georgia" w:hAnsi="Georgia" w:cs="Georgia"/>
          <w:szCs w:val="24"/>
          <w:lang w:val="fr-FR"/>
        </w:rPr>
        <w:t xml:space="preserve">les </w:t>
      </w:r>
      <w:r w:rsidR="00655A1F">
        <w:rPr>
          <w:rFonts w:ascii="Georgia" w:eastAsia="Georgia" w:hAnsi="Georgia" w:cs="Georgia"/>
          <w:szCs w:val="24"/>
          <w:lang w:val="fr-FR"/>
        </w:rPr>
        <w:t xml:space="preserve">anciennes </w:t>
      </w:r>
      <w:r w:rsidRPr="76BECB97">
        <w:rPr>
          <w:rFonts w:ascii="Georgia" w:eastAsia="Georgia" w:hAnsi="Georgia" w:cs="Georgia"/>
          <w:szCs w:val="24"/>
          <w:lang w:val="fr-FR"/>
        </w:rPr>
        <w:t>provinces de Cibitoke, Bubanza, Kirundo, Ngozi et Bujumbura.</w:t>
      </w:r>
    </w:p>
    <w:p w14:paraId="5107AC16" w14:textId="661D4C63" w:rsidR="04691841" w:rsidRDefault="003A0EF3" w:rsidP="005731B4">
      <w:pPr>
        <w:spacing w:after="120"/>
        <w:jc w:val="both"/>
        <w:rPr>
          <w:rFonts w:ascii="Georgia" w:eastAsia="Georgia" w:hAnsi="Georgia" w:cs="Georgia"/>
          <w:szCs w:val="24"/>
          <w:lang w:val="fr-FR"/>
        </w:rPr>
      </w:pPr>
      <w:r w:rsidRPr="6D41601F">
        <w:rPr>
          <w:rFonts w:ascii="Georgia" w:hAnsi="Georgia" w:cs="Arial"/>
          <w:lang w:val="fr-FR"/>
        </w:rPr>
        <w:t>L’</w:t>
      </w:r>
      <w:r w:rsidRPr="6D41601F">
        <w:rPr>
          <w:rFonts w:ascii="Georgia" w:hAnsi="Georgia" w:cs="Arial"/>
          <w:b/>
          <w:bCs/>
          <w:lang w:val="fr-FR"/>
        </w:rPr>
        <w:t xml:space="preserve">objectif spécifique </w:t>
      </w:r>
      <w:r w:rsidR="0AC27ABA" w:rsidRPr="6D41601F">
        <w:rPr>
          <w:rFonts w:ascii="Georgia" w:eastAsia="Georgia" w:hAnsi="Georgia" w:cs="Georgia"/>
          <w:szCs w:val="24"/>
          <w:lang w:val="fr-FR"/>
        </w:rPr>
        <w:t>est de structurer et mettre à l’échelle des MPME féminines actives, en particulier dans les secteurs verts et porteurs, afin de favoriser la création ou la sécurisation d’emplois décents et durables.</w:t>
      </w:r>
    </w:p>
    <w:p w14:paraId="63FC9A93" w14:textId="7025AF4D" w:rsidR="1894BC1B" w:rsidRDefault="1894BC1B" w:rsidP="1894BC1B">
      <w:pPr>
        <w:spacing w:after="120"/>
        <w:jc w:val="both"/>
        <w:rPr>
          <w:rFonts w:ascii="Georgia" w:hAnsi="Georgia" w:cs="Arial"/>
          <w:highlight w:val="yellow"/>
          <w:lang w:val="fr-FR"/>
        </w:rPr>
      </w:pPr>
    </w:p>
    <w:p w14:paraId="64ED2A33" w14:textId="0FB5C491" w:rsidR="003A0EF3" w:rsidRPr="005432A8" w:rsidRDefault="006375BC" w:rsidP="003A0EF3">
      <w:pPr>
        <w:spacing w:after="120"/>
        <w:jc w:val="both"/>
        <w:rPr>
          <w:rFonts w:ascii="Georgia" w:hAnsi="Georgia" w:cs="Arial"/>
          <w:szCs w:val="24"/>
          <w:lang w:val="fr-FR"/>
        </w:rPr>
      </w:pPr>
      <w:r w:rsidRPr="005432A8">
        <w:rPr>
          <w:rFonts w:ascii="Georgia" w:hAnsi="Georgia" w:cs="Arial"/>
          <w:b/>
          <w:bCs/>
          <w:szCs w:val="24"/>
          <w:lang w:val="fr-FR"/>
        </w:rPr>
        <w:t xml:space="preserve">Résultats attendus : </w:t>
      </w:r>
      <w:r w:rsidR="003A0EF3" w:rsidRPr="005432A8">
        <w:rPr>
          <w:rFonts w:ascii="Georgia" w:hAnsi="Georgia" w:cs="Arial"/>
          <w:b/>
          <w:bCs/>
          <w:szCs w:val="24"/>
          <w:lang w:val="fr-FR"/>
        </w:rPr>
        <w:t xml:space="preserve"> </w:t>
      </w:r>
      <w:r w:rsidR="004F34EC" w:rsidRPr="005432A8">
        <w:rPr>
          <w:rFonts w:ascii="Georgia" w:hAnsi="Georgia" w:cs="Arial"/>
          <w:szCs w:val="24"/>
          <w:lang w:val="fr-FR"/>
        </w:rPr>
        <w:t>Au terme de la mission les résultats dessous sont attendus</w:t>
      </w:r>
      <w:r w:rsidR="001A4381">
        <w:rPr>
          <w:rFonts w:ascii="Georgia" w:hAnsi="Georgia" w:cs="Arial"/>
          <w:szCs w:val="24"/>
          <w:lang w:val="fr-FR"/>
        </w:rPr>
        <w:t> :</w:t>
      </w:r>
    </w:p>
    <w:p w14:paraId="2D625826" w14:textId="04B8557D" w:rsidR="003A0EF3" w:rsidRPr="005432A8" w:rsidRDefault="00C27BEF" w:rsidP="0BEE14F0">
      <w:pPr>
        <w:shd w:val="clear" w:color="auto" w:fill="FFFFFF" w:themeFill="background1"/>
        <w:spacing w:line="288" w:lineRule="atLeast"/>
        <w:jc w:val="both"/>
        <w:rPr>
          <w:rFonts w:ascii="Georgia" w:eastAsia="Georgia" w:hAnsi="Georgia" w:cs="Georgia"/>
          <w:szCs w:val="24"/>
          <w:lang w:val="fr-FR"/>
        </w:rPr>
      </w:pPr>
      <w:r w:rsidRPr="0BEE14F0">
        <w:rPr>
          <w:rFonts w:ascii="Georgia" w:hAnsi="Georgia" w:cs="Arial"/>
          <w:b/>
          <w:bCs/>
          <w:lang w:val="fr-FR"/>
        </w:rPr>
        <w:t>R</w:t>
      </w:r>
      <w:r w:rsidR="00C2155B" w:rsidRPr="0BEE14F0">
        <w:rPr>
          <w:rFonts w:ascii="Georgia" w:hAnsi="Georgia" w:cs="Arial"/>
          <w:b/>
          <w:bCs/>
          <w:lang w:val="fr-FR"/>
        </w:rPr>
        <w:t>1 :</w:t>
      </w:r>
      <w:r w:rsidRPr="0BEE14F0">
        <w:rPr>
          <w:rFonts w:ascii="Georgia" w:hAnsi="Georgia" w:cs="Arial"/>
          <w:lang w:val="fr-FR"/>
        </w:rPr>
        <w:t xml:space="preserve"> </w:t>
      </w:r>
      <w:r w:rsidR="374ACEF4" w:rsidRPr="0BEE14F0">
        <w:rPr>
          <w:rFonts w:ascii="Georgia" w:eastAsia="Georgia" w:hAnsi="Georgia" w:cs="Georgia"/>
          <w:szCs w:val="24"/>
          <w:lang w:val="fr-FR"/>
        </w:rPr>
        <w:t>Amélioration de la gestion et structuration des MPME</w:t>
      </w:r>
    </w:p>
    <w:p w14:paraId="4E982733" w14:textId="41237B1F" w:rsidR="40538333" w:rsidRDefault="40538333" w:rsidP="005731B4">
      <w:pPr>
        <w:shd w:val="clear" w:color="auto" w:fill="FFFFFF" w:themeFill="background1"/>
        <w:spacing w:line="288" w:lineRule="atLeast"/>
        <w:jc w:val="both"/>
        <w:rPr>
          <w:rFonts w:ascii="Georgia" w:eastAsia="Georgia" w:hAnsi="Georgia" w:cs="Georgia"/>
          <w:szCs w:val="24"/>
          <w:lang w:val="fr-FR"/>
        </w:rPr>
      </w:pPr>
      <w:r w:rsidRPr="0BEE14F0">
        <w:rPr>
          <w:rFonts w:ascii="Georgia" w:eastAsia="Georgia" w:hAnsi="Georgia" w:cs="Georgia"/>
          <w:szCs w:val="24"/>
          <w:lang w:val="fr-FR"/>
        </w:rPr>
        <w:t>Ce résultat permettra aux entrepreneures de mieux gérer leurs revenus, leurs charges, leur clientèle et leur personnel. Il renforcera leurs capacités en gestion d’entreprise, leur assurant une meilleure pérennité économique et une plus grande autonomie décisionnelle.</w:t>
      </w:r>
    </w:p>
    <w:p w14:paraId="56CA977F" w14:textId="0DF4B2DF" w:rsidR="00C2155B" w:rsidRPr="005432A8" w:rsidRDefault="00C27BEF" w:rsidP="6F8C8F5C">
      <w:pPr>
        <w:spacing w:before="120" w:after="120"/>
        <w:jc w:val="both"/>
        <w:rPr>
          <w:rFonts w:ascii="Georgia" w:eastAsia="Georgia" w:hAnsi="Georgia" w:cs="Georgia"/>
          <w:szCs w:val="24"/>
          <w:lang w:val="fr-FR"/>
        </w:rPr>
      </w:pPr>
      <w:r w:rsidRPr="6F8C8F5C">
        <w:rPr>
          <w:rFonts w:ascii="Georgia" w:hAnsi="Georgia" w:cs="Arial"/>
          <w:b/>
          <w:bCs/>
          <w:lang w:val="fr-FR"/>
        </w:rPr>
        <w:t>R</w:t>
      </w:r>
      <w:r w:rsidR="00C2155B" w:rsidRPr="6F8C8F5C">
        <w:rPr>
          <w:rFonts w:ascii="Georgia" w:hAnsi="Georgia" w:cs="Arial"/>
          <w:b/>
          <w:bCs/>
          <w:lang w:val="fr-FR"/>
        </w:rPr>
        <w:t>2 :</w:t>
      </w:r>
      <w:r w:rsidRPr="6F8C8F5C">
        <w:rPr>
          <w:rFonts w:ascii="Georgia" w:hAnsi="Georgia" w:cs="Arial"/>
          <w:lang w:val="fr-FR"/>
        </w:rPr>
        <w:t xml:space="preserve"> </w:t>
      </w:r>
      <w:r w:rsidR="003A0EF3" w:rsidRPr="6F8C8F5C">
        <w:rPr>
          <w:rFonts w:ascii="Georgia" w:hAnsi="Georgia" w:cs="Arial"/>
          <w:lang w:val="fr-FR"/>
        </w:rPr>
        <w:t xml:space="preserve"> </w:t>
      </w:r>
      <w:r w:rsidR="7F0659C2" w:rsidRPr="6F8C8F5C">
        <w:rPr>
          <w:rFonts w:ascii="Georgia" w:eastAsia="Georgia" w:hAnsi="Georgia" w:cs="Georgia"/>
          <w:szCs w:val="24"/>
          <w:lang w:val="fr-FR"/>
        </w:rPr>
        <w:t xml:space="preserve">Accès au financement et au marché </w:t>
      </w:r>
    </w:p>
    <w:p w14:paraId="0DFFC522" w14:textId="10E23411" w:rsidR="21E2B020" w:rsidRDefault="21E2B020" w:rsidP="005731B4">
      <w:pPr>
        <w:spacing w:before="120" w:after="120"/>
        <w:jc w:val="both"/>
        <w:rPr>
          <w:rFonts w:ascii="Georgia" w:eastAsia="Georgia" w:hAnsi="Georgia" w:cs="Georgia"/>
          <w:szCs w:val="24"/>
          <w:lang w:val="fr-FR"/>
        </w:rPr>
      </w:pPr>
      <w:r w:rsidRPr="7C09DA20">
        <w:rPr>
          <w:rFonts w:ascii="Georgia" w:eastAsia="Georgia" w:hAnsi="Georgia" w:cs="Georgia"/>
          <w:szCs w:val="24"/>
          <w:lang w:val="fr-FR"/>
        </w:rPr>
        <w:t xml:space="preserve">Ce résultat améliorera l’accès des entrepreneures à des débouchés commerciaux et à des financements structurants, renforçant leur viabilité économique et leur capacité à investir dans la croissance. Il contribuera à l’autonomisation économique </w:t>
      </w:r>
      <w:r w:rsidR="00655A1F">
        <w:rPr>
          <w:rFonts w:ascii="Georgia" w:eastAsia="Georgia" w:hAnsi="Georgia" w:cs="Georgia"/>
          <w:szCs w:val="24"/>
          <w:lang w:val="fr-FR"/>
        </w:rPr>
        <w:t xml:space="preserve">durable </w:t>
      </w:r>
      <w:r w:rsidRPr="7C09DA20">
        <w:rPr>
          <w:rFonts w:ascii="Georgia" w:eastAsia="Georgia" w:hAnsi="Georgia" w:cs="Georgia"/>
          <w:szCs w:val="24"/>
          <w:lang w:val="fr-FR"/>
        </w:rPr>
        <w:t>des bénéficiaires.</w:t>
      </w:r>
    </w:p>
    <w:p w14:paraId="3DA45BAC" w14:textId="44194C09" w:rsidR="008243EE" w:rsidRPr="005432A8" w:rsidRDefault="00332351" w:rsidP="7C09DA20">
      <w:pPr>
        <w:spacing w:after="120"/>
        <w:jc w:val="both"/>
        <w:rPr>
          <w:rFonts w:ascii="Georgia" w:hAnsi="Georgia" w:cs="Arial"/>
          <w:lang w:val="fr-FR"/>
        </w:rPr>
      </w:pPr>
      <w:r w:rsidRPr="47388210">
        <w:rPr>
          <w:rFonts w:ascii="Georgia" w:hAnsi="Georgia" w:cs="Arial"/>
          <w:b/>
          <w:bCs/>
          <w:lang w:val="fr-FR"/>
        </w:rPr>
        <w:lastRenderedPageBreak/>
        <w:t>R</w:t>
      </w:r>
      <w:r w:rsidR="00C2155B" w:rsidRPr="47388210">
        <w:rPr>
          <w:rFonts w:ascii="Georgia" w:hAnsi="Georgia" w:cs="Arial"/>
          <w:b/>
          <w:bCs/>
          <w:lang w:val="fr-FR"/>
        </w:rPr>
        <w:t>3 :</w:t>
      </w:r>
      <w:r w:rsidR="5D9A288D" w:rsidRPr="47388210">
        <w:rPr>
          <w:rFonts w:ascii="Georgia" w:hAnsi="Georgia" w:cs="Arial"/>
          <w:b/>
          <w:bCs/>
          <w:lang w:val="fr-FR"/>
        </w:rPr>
        <w:t xml:space="preserve"> </w:t>
      </w:r>
      <w:r w:rsidR="5D9A288D" w:rsidRPr="47388210">
        <w:rPr>
          <w:rFonts w:ascii="Georgia" w:eastAsia="Georgia" w:hAnsi="Georgia" w:cs="Georgia"/>
          <w:szCs w:val="24"/>
          <w:lang w:val="fr-FR"/>
        </w:rPr>
        <w:t>Renforcement du leadership et de l’intégration dans des réseaux</w:t>
      </w:r>
      <w:r w:rsidR="008707C6">
        <w:rPr>
          <w:rFonts w:ascii="Georgia" w:eastAsia="Georgia" w:hAnsi="Georgia" w:cs="Georgia"/>
          <w:szCs w:val="24"/>
          <w:lang w:val="fr-FR"/>
        </w:rPr>
        <w:t>/</w:t>
      </w:r>
      <w:r w:rsidR="00655A1F">
        <w:rPr>
          <w:rFonts w:ascii="Georgia" w:eastAsia="Georgia" w:hAnsi="Georgia" w:cs="Georgia"/>
          <w:szCs w:val="24"/>
          <w:lang w:val="fr-FR"/>
        </w:rPr>
        <w:t>communautés</w:t>
      </w:r>
      <w:r w:rsidRPr="47388210">
        <w:rPr>
          <w:rFonts w:ascii="Georgia" w:hAnsi="Georgia" w:cs="Arial"/>
          <w:lang w:val="fr-FR"/>
        </w:rPr>
        <w:t xml:space="preserve"> </w:t>
      </w:r>
      <w:r w:rsidR="00014C67" w:rsidRPr="47388210">
        <w:rPr>
          <w:rFonts w:ascii="Georgia" w:hAnsi="Georgia" w:cs="Arial"/>
          <w:lang w:val="fr-FR"/>
        </w:rPr>
        <w:t xml:space="preserve"> </w:t>
      </w:r>
      <w:r w:rsidR="4B6B8830" w:rsidRPr="47388210">
        <w:rPr>
          <w:rFonts w:ascii="Georgia" w:hAnsi="Georgia" w:cs="Arial"/>
          <w:lang w:val="fr-FR"/>
        </w:rPr>
        <w:t xml:space="preserve"> </w:t>
      </w:r>
    </w:p>
    <w:p w14:paraId="1939DED0" w14:textId="328ADE70" w:rsidR="1EC469B3" w:rsidRDefault="1EC469B3" w:rsidP="005731B4">
      <w:pPr>
        <w:spacing w:after="120"/>
        <w:jc w:val="both"/>
        <w:rPr>
          <w:rFonts w:ascii="Georgia" w:eastAsia="Georgia" w:hAnsi="Georgia" w:cs="Georgia"/>
          <w:szCs w:val="24"/>
          <w:lang w:val="fr-FR"/>
        </w:rPr>
      </w:pPr>
      <w:r w:rsidRPr="47388210">
        <w:rPr>
          <w:rFonts w:ascii="Georgia" w:eastAsia="Georgia" w:hAnsi="Georgia" w:cs="Georgia"/>
          <w:szCs w:val="24"/>
          <w:lang w:val="fr-FR"/>
        </w:rPr>
        <w:t xml:space="preserve">Cela favorisera leur visibilité, l’échange de bonnes pratiques, leur positionnement stratégique dans l’écosystème entrepreneurial, </w:t>
      </w:r>
      <w:r w:rsidR="00473A05">
        <w:rPr>
          <w:rFonts w:ascii="Georgia" w:eastAsia="Georgia" w:hAnsi="Georgia" w:cs="Georgia"/>
          <w:szCs w:val="24"/>
          <w:lang w:val="fr-FR"/>
        </w:rPr>
        <w:t>la mu</w:t>
      </w:r>
      <w:r w:rsidR="00E94560">
        <w:rPr>
          <w:rFonts w:ascii="Georgia" w:eastAsia="Georgia" w:hAnsi="Georgia" w:cs="Georgia"/>
          <w:szCs w:val="24"/>
          <w:lang w:val="fr-FR"/>
        </w:rPr>
        <w:t xml:space="preserve">tualisation des efforts/l’entraide, </w:t>
      </w:r>
      <w:r w:rsidRPr="47388210">
        <w:rPr>
          <w:rFonts w:ascii="Georgia" w:eastAsia="Georgia" w:hAnsi="Georgia" w:cs="Georgia"/>
          <w:szCs w:val="24"/>
          <w:lang w:val="fr-FR"/>
        </w:rPr>
        <w:t>et le développement de leur pouvoir d’influence.</w:t>
      </w:r>
    </w:p>
    <w:p w14:paraId="7AA09C88" w14:textId="66661E61" w:rsidR="00E336C5" w:rsidRPr="005432A8" w:rsidRDefault="00280E6A" w:rsidP="6FBF2531">
      <w:pPr>
        <w:spacing w:after="120"/>
        <w:jc w:val="both"/>
        <w:rPr>
          <w:rFonts w:ascii="Georgia" w:eastAsia="Georgia" w:hAnsi="Georgia" w:cs="Georgia"/>
          <w:szCs w:val="24"/>
          <w:lang w:val="fr-FR"/>
        </w:rPr>
      </w:pPr>
      <w:r w:rsidRPr="6FBF2531">
        <w:rPr>
          <w:rFonts w:ascii="Georgia" w:hAnsi="Georgia" w:cs="Arial"/>
          <w:b/>
          <w:bCs/>
          <w:lang w:val="fr-FR"/>
        </w:rPr>
        <w:t>R4 :</w:t>
      </w:r>
      <w:r w:rsidRPr="6FBF2531">
        <w:rPr>
          <w:rFonts w:ascii="Georgia" w:hAnsi="Georgia" w:cs="Arial"/>
          <w:lang w:val="fr-FR"/>
        </w:rPr>
        <w:t xml:space="preserve"> </w:t>
      </w:r>
      <w:r w:rsidR="0CE84AC6" w:rsidRPr="6FBF2531">
        <w:rPr>
          <w:rFonts w:ascii="Georgia" w:eastAsia="Georgia" w:hAnsi="Georgia" w:cs="Georgia"/>
          <w:szCs w:val="24"/>
          <w:lang w:val="fr-FR"/>
        </w:rPr>
        <w:t xml:space="preserve">Accompagnement ciblé des championnes </w:t>
      </w:r>
    </w:p>
    <w:p w14:paraId="51A694C9" w14:textId="0C7CC537" w:rsidR="271ECB47" w:rsidRDefault="271ECB47" w:rsidP="005731B4">
      <w:pPr>
        <w:spacing w:after="120"/>
        <w:jc w:val="both"/>
        <w:rPr>
          <w:rFonts w:ascii="Georgia" w:eastAsia="Georgia" w:hAnsi="Georgia" w:cs="Georgia"/>
          <w:szCs w:val="24"/>
          <w:lang w:val="fr-FR"/>
        </w:rPr>
      </w:pPr>
      <w:r w:rsidRPr="6FBF2531">
        <w:rPr>
          <w:rFonts w:ascii="Georgia" w:eastAsia="Georgia" w:hAnsi="Georgia" w:cs="Georgia"/>
          <w:szCs w:val="24"/>
          <w:lang w:val="fr-FR"/>
        </w:rPr>
        <w:t>Ce résultat permettra de concentrer les efforts sur des entreprises capables de créer des emplois supplémentaires et de servir de modèles de réussite locale, tout en renforçant leurs compétences</w:t>
      </w:r>
      <w:r w:rsidR="00346F6C">
        <w:rPr>
          <w:rFonts w:ascii="Georgia" w:eastAsia="Georgia" w:hAnsi="Georgia" w:cs="Georgia"/>
          <w:szCs w:val="24"/>
          <w:lang w:val="fr-FR"/>
        </w:rPr>
        <w:t xml:space="preserve"> managériales</w:t>
      </w:r>
      <w:r w:rsidRPr="6FBF2531">
        <w:rPr>
          <w:rFonts w:ascii="Georgia" w:eastAsia="Georgia" w:hAnsi="Georgia" w:cs="Georgia"/>
          <w:szCs w:val="24"/>
          <w:lang w:val="fr-FR"/>
        </w:rPr>
        <w:t>, commerciales et de gestion.</w:t>
      </w:r>
    </w:p>
    <w:p w14:paraId="16E90B42" w14:textId="7D26446A" w:rsidR="6DAC9E33" w:rsidRPr="005432A8" w:rsidRDefault="00280E6A" w:rsidP="6FBF2531">
      <w:pPr>
        <w:spacing w:after="120"/>
        <w:jc w:val="both"/>
        <w:rPr>
          <w:rFonts w:ascii="Georgia" w:hAnsi="Georgia" w:cs="Arial"/>
          <w:lang w:val="fr-FR"/>
        </w:rPr>
      </w:pPr>
      <w:r w:rsidRPr="0A06EB9C">
        <w:rPr>
          <w:rFonts w:ascii="Georgia" w:hAnsi="Georgia" w:cs="Arial"/>
          <w:b/>
          <w:bCs/>
          <w:lang w:val="fr-FR"/>
        </w:rPr>
        <w:t>R5:</w:t>
      </w:r>
      <w:r w:rsidR="3D18A56D" w:rsidRPr="0A06EB9C">
        <w:rPr>
          <w:rFonts w:ascii="Georgia" w:hAnsi="Georgia" w:cs="Arial"/>
          <w:b/>
          <w:bCs/>
          <w:lang w:val="fr-FR"/>
        </w:rPr>
        <w:t xml:space="preserve"> </w:t>
      </w:r>
      <w:r w:rsidR="3D18A56D" w:rsidRPr="0A06EB9C">
        <w:rPr>
          <w:rFonts w:ascii="Georgia" w:eastAsia="Georgia" w:hAnsi="Georgia" w:cs="Georgia"/>
          <w:szCs w:val="24"/>
          <w:lang w:val="fr-FR"/>
        </w:rPr>
        <w:t xml:space="preserve">Capitalisation et diffusion des apprentissages </w:t>
      </w:r>
      <w:r w:rsidRPr="0A06EB9C">
        <w:rPr>
          <w:rFonts w:ascii="Georgia" w:hAnsi="Georgia" w:cs="Arial"/>
          <w:lang w:val="fr-FR"/>
        </w:rPr>
        <w:t xml:space="preserve"> </w:t>
      </w:r>
    </w:p>
    <w:p w14:paraId="0F813E1B" w14:textId="549362CD" w:rsidR="2221F99D" w:rsidRDefault="2221F99D" w:rsidP="005731B4">
      <w:pPr>
        <w:spacing w:after="120"/>
        <w:jc w:val="both"/>
        <w:rPr>
          <w:rFonts w:ascii="Georgia" w:eastAsia="Georgia" w:hAnsi="Georgia" w:cs="Georgia"/>
          <w:szCs w:val="24"/>
          <w:lang w:val="fr-FR"/>
        </w:rPr>
      </w:pPr>
      <w:r w:rsidRPr="0A06EB9C">
        <w:rPr>
          <w:rFonts w:ascii="Georgia" w:eastAsia="Georgia" w:hAnsi="Georgia" w:cs="Georgia"/>
          <w:szCs w:val="24"/>
          <w:lang w:val="fr-FR"/>
        </w:rPr>
        <w:t>Cela permettra de documenter les approches réussies</w:t>
      </w:r>
      <w:r w:rsidR="00B215C1">
        <w:rPr>
          <w:rFonts w:ascii="Georgia" w:eastAsia="Georgia" w:hAnsi="Georgia" w:cs="Georgia"/>
          <w:szCs w:val="24"/>
          <w:lang w:val="fr-FR"/>
        </w:rPr>
        <w:t xml:space="preserve"> ou non</w:t>
      </w:r>
      <w:r w:rsidRPr="0A06EB9C">
        <w:rPr>
          <w:rFonts w:ascii="Georgia" w:eastAsia="Georgia" w:hAnsi="Georgia" w:cs="Georgia"/>
          <w:szCs w:val="24"/>
          <w:lang w:val="fr-FR"/>
        </w:rPr>
        <w:t xml:space="preserve">, de partager les leçons apprises et d’informer les politiques et programmes futurs, tout en renforçant les capacités de l’écosystème local. </w:t>
      </w:r>
    </w:p>
    <w:p w14:paraId="659BC5C0" w14:textId="4137901D" w:rsidR="00ED4E6A" w:rsidRDefault="00ED4E6A" w:rsidP="009714DF">
      <w:pPr>
        <w:keepNext/>
        <w:shd w:val="clear" w:color="auto" w:fill="FFFFFF"/>
        <w:spacing w:line="288" w:lineRule="atLeast"/>
        <w:jc w:val="both"/>
        <w:rPr>
          <w:rFonts w:ascii="Georgia" w:hAnsi="Georgia"/>
          <w:i/>
          <w:iCs/>
          <w:noProof/>
          <w:szCs w:val="24"/>
        </w:rPr>
      </w:pPr>
      <w:r w:rsidRPr="005432A8">
        <w:rPr>
          <w:rFonts w:ascii="Georgia" w:hAnsi="Georgia" w:cs="Arial"/>
          <w:b/>
          <w:szCs w:val="24"/>
          <w:lang w:val="en-US"/>
        </w:rPr>
        <w:t>Proposition d’indicateurs à atteindre</w:t>
      </w:r>
      <w:r w:rsidRPr="005432A8">
        <w:rPr>
          <w:rFonts w:ascii="Georgia" w:hAnsi="Georgia"/>
          <w:b/>
          <w:bCs/>
          <w:i/>
          <w:iCs/>
          <w:noProof/>
          <w:szCs w:val="24"/>
        </w:rPr>
        <w:t>:</w:t>
      </w:r>
      <w:r w:rsidRPr="005432A8">
        <w:rPr>
          <w:rFonts w:ascii="Georgia" w:hAnsi="Georgia"/>
          <w:i/>
          <w:iCs/>
          <w:noProof/>
          <w:szCs w:val="24"/>
        </w:rPr>
        <w:t>  </w:t>
      </w:r>
    </w:p>
    <w:p w14:paraId="5ACE0D9C" w14:textId="77777777" w:rsidR="009714DF" w:rsidRPr="005432A8" w:rsidRDefault="009714DF" w:rsidP="00E404BB">
      <w:pPr>
        <w:keepNext/>
        <w:shd w:val="clear" w:color="auto" w:fill="FFFFFF"/>
        <w:spacing w:line="288" w:lineRule="atLeast"/>
        <w:jc w:val="both"/>
        <w:rPr>
          <w:rFonts w:ascii="Georgia" w:hAnsi="Georgia"/>
          <w:i/>
          <w:iCs/>
          <w:noProof/>
          <w:szCs w:val="24"/>
        </w:rPr>
      </w:pPr>
    </w:p>
    <w:p w14:paraId="23FE3A42" w14:textId="04D12DFD" w:rsidR="00ED4E6A" w:rsidRPr="005432A8" w:rsidRDefault="00ED4E6A" w:rsidP="00E404BB">
      <w:pPr>
        <w:pStyle w:val="Paragraphedeliste"/>
        <w:keepNext/>
        <w:numPr>
          <w:ilvl w:val="0"/>
          <w:numId w:val="42"/>
        </w:numPr>
        <w:spacing w:line="259" w:lineRule="auto"/>
        <w:rPr>
          <w:rFonts w:ascii="Georgia" w:hAnsi="Georgia" w:cs="Arial"/>
          <w:szCs w:val="24"/>
          <w:lang w:val="fr-FR"/>
        </w:rPr>
      </w:pPr>
      <w:r w:rsidRPr="005432A8">
        <w:rPr>
          <w:rFonts w:ascii="Georgia" w:hAnsi="Georgia" w:cs="Arial"/>
          <w:szCs w:val="24"/>
          <w:lang w:val="fr-FR"/>
        </w:rPr>
        <w:t>Au moins 80 % de MPME ont amélioré leur gestion (revenu, client</w:t>
      </w:r>
      <w:r w:rsidR="001D6FE2" w:rsidRPr="005432A8">
        <w:rPr>
          <w:rFonts w:ascii="Georgia" w:hAnsi="Georgia" w:cs="Arial"/>
          <w:szCs w:val="24"/>
          <w:lang w:val="fr-FR"/>
        </w:rPr>
        <w:t>s</w:t>
      </w:r>
      <w:r w:rsidRPr="005432A8">
        <w:rPr>
          <w:rFonts w:ascii="Georgia" w:hAnsi="Georgia" w:cs="Arial"/>
          <w:szCs w:val="24"/>
          <w:lang w:val="fr-FR"/>
        </w:rPr>
        <w:t>, personnel, etc) et ont structuré un modèle économique viable (désagrégé par filière et zone).</w:t>
      </w:r>
      <w:r w:rsidRPr="005432A8">
        <w:rPr>
          <w:rFonts w:ascii="Georgia" w:hAnsi="Georgia"/>
          <w:szCs w:val="24"/>
          <w:lang w:val="fr-FR"/>
        </w:rPr>
        <w:t> </w:t>
      </w:r>
    </w:p>
    <w:p w14:paraId="6B0DB1D8" w14:textId="77777777" w:rsidR="00ED4E6A" w:rsidRPr="005432A8" w:rsidRDefault="00ED4E6A" w:rsidP="00ED4E6A">
      <w:pPr>
        <w:pStyle w:val="Paragraphedeliste"/>
        <w:numPr>
          <w:ilvl w:val="0"/>
          <w:numId w:val="42"/>
        </w:numPr>
        <w:spacing w:line="259" w:lineRule="auto"/>
        <w:rPr>
          <w:rFonts w:ascii="Georgia" w:hAnsi="Georgia" w:cs="Arial"/>
          <w:szCs w:val="24"/>
          <w:lang w:val="fr-FR"/>
        </w:rPr>
      </w:pPr>
      <w:r w:rsidRPr="005432A8">
        <w:rPr>
          <w:rFonts w:ascii="Georgia" w:hAnsi="Georgia" w:cs="Arial"/>
          <w:szCs w:val="24"/>
          <w:lang w:val="fr-FR"/>
        </w:rPr>
        <w:t>Au moins 80 % des bénéficiaires ont une bonne compréhension des normes d’hygiène, de la fiscalité et /ou d’autres obligations légales (désagrégé par filière et zone).</w:t>
      </w:r>
    </w:p>
    <w:p w14:paraId="076C8A55" w14:textId="77777777" w:rsidR="00ED4E6A" w:rsidRPr="00E404BB" w:rsidRDefault="00ED4E6A" w:rsidP="00ED4E6A">
      <w:pPr>
        <w:pStyle w:val="Paragraphedeliste"/>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Au moins 80% des bénéficiaires ont intégré</w:t>
      </w:r>
      <w:r w:rsidRPr="005432A8">
        <w:rPr>
          <w:rFonts w:ascii="Georgia" w:hAnsi="Georgia"/>
          <w:szCs w:val="24"/>
          <w:lang w:val="fr-FR"/>
        </w:rPr>
        <w:t xml:space="preserve"> un réseau/ collectif / plateforme d’acteurs locaux, etc </w:t>
      </w:r>
      <w:r w:rsidRPr="005432A8">
        <w:rPr>
          <w:rFonts w:ascii="Georgia" w:hAnsi="Georgia" w:cs="Arial"/>
          <w:szCs w:val="24"/>
          <w:lang w:val="fr-FR"/>
        </w:rPr>
        <w:t>(désagrégé par filière et zone)</w:t>
      </w:r>
      <w:r w:rsidRPr="005432A8">
        <w:rPr>
          <w:rFonts w:ascii="Georgia" w:hAnsi="Georgia"/>
          <w:szCs w:val="24"/>
          <w:lang w:val="fr-FR"/>
        </w:rPr>
        <w:t>.</w:t>
      </w:r>
    </w:p>
    <w:p w14:paraId="6A0390DB" w14:textId="1CB6B7EB" w:rsidR="00ED4E6A" w:rsidRPr="00E404BB" w:rsidRDefault="00ED4E6A" w:rsidP="00ED4E6A">
      <w:pPr>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 xml:space="preserve">Au moins </w:t>
      </w:r>
      <w:r w:rsidR="00C444BD">
        <w:rPr>
          <w:rFonts w:ascii="Georgia" w:hAnsi="Georgia" w:cs="Arial"/>
          <w:szCs w:val="24"/>
          <w:lang w:val="fr-FR"/>
        </w:rPr>
        <w:t>80</w:t>
      </w:r>
      <w:r w:rsidR="00871699">
        <w:rPr>
          <w:rFonts w:ascii="Georgia" w:hAnsi="Georgia" w:cs="Arial"/>
          <w:szCs w:val="24"/>
          <w:lang w:val="fr-FR"/>
        </w:rPr>
        <w:t xml:space="preserve"> </w:t>
      </w:r>
      <w:r w:rsidRPr="005432A8">
        <w:rPr>
          <w:rFonts w:ascii="Georgia" w:hAnsi="Georgia" w:cs="Arial"/>
          <w:szCs w:val="24"/>
          <w:lang w:val="fr-FR"/>
        </w:rPr>
        <w:t>entrepreneur.es/MPME ont obtenu un financement (désagrégé par filière, zone et source de financement)</w:t>
      </w:r>
      <w:r w:rsidRPr="005432A8">
        <w:rPr>
          <w:szCs w:val="24"/>
          <w:lang w:val="fr-FR"/>
        </w:rPr>
        <w:t> </w:t>
      </w:r>
    </w:p>
    <w:p w14:paraId="25D90152" w14:textId="459238D9" w:rsidR="00ED4E6A" w:rsidRPr="00E404BB" w:rsidRDefault="00ED4E6A" w:rsidP="00ED4E6A">
      <w:pPr>
        <w:numPr>
          <w:ilvl w:val="0"/>
          <w:numId w:val="42"/>
        </w:numPr>
        <w:shd w:val="clear" w:color="auto" w:fill="FFFFFF"/>
        <w:spacing w:line="288" w:lineRule="atLeast"/>
        <w:jc w:val="both"/>
        <w:rPr>
          <w:rFonts w:ascii="Georgia" w:hAnsi="Georgia" w:cs="Arial"/>
          <w:szCs w:val="24"/>
          <w:lang w:val="fr-FR"/>
        </w:rPr>
      </w:pPr>
      <w:r w:rsidRPr="00E404BB">
        <w:rPr>
          <w:rFonts w:ascii="Georgia" w:hAnsi="Georgia" w:cs="Arial"/>
          <w:szCs w:val="24"/>
          <w:lang w:val="fr-FR"/>
        </w:rPr>
        <w:t xml:space="preserve">Au moins </w:t>
      </w:r>
      <w:r w:rsidR="00067ECB">
        <w:rPr>
          <w:rFonts w:ascii="Georgia" w:hAnsi="Georgia" w:cs="Arial"/>
          <w:szCs w:val="24"/>
          <w:lang w:val="fr-FR"/>
        </w:rPr>
        <w:t>3</w:t>
      </w:r>
      <w:r w:rsidRPr="00E404BB">
        <w:rPr>
          <w:rFonts w:ascii="Georgia" w:hAnsi="Georgia" w:cs="Arial"/>
          <w:szCs w:val="24"/>
          <w:lang w:val="fr-FR"/>
        </w:rPr>
        <w:t xml:space="preserve"> évènements marquants de visibilité/réseautage (foire, forum, table ronde, conférence, etc.) organisés</w:t>
      </w:r>
    </w:p>
    <w:p w14:paraId="11145F83" w14:textId="4AF620D5" w:rsidR="00ED4E6A" w:rsidRPr="005432A8" w:rsidRDefault="00ED4E6A" w:rsidP="00ED4E6A">
      <w:pPr>
        <w:pStyle w:val="Paragraphedeliste"/>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Au moins 10 accords commerciaux formels et</w:t>
      </w:r>
      <w:r w:rsidR="001D6FE2" w:rsidRPr="005432A8">
        <w:rPr>
          <w:rFonts w:ascii="Georgia" w:hAnsi="Georgia" w:cs="Arial"/>
          <w:szCs w:val="24"/>
          <w:lang w:val="fr-FR"/>
        </w:rPr>
        <w:t>/</w:t>
      </w:r>
      <w:r w:rsidRPr="005432A8">
        <w:rPr>
          <w:rFonts w:ascii="Georgia" w:hAnsi="Georgia" w:cs="Arial"/>
          <w:szCs w:val="24"/>
          <w:lang w:val="fr-FR"/>
        </w:rPr>
        <w:t>ou informels établis (désagrégé par filière et zone</w:t>
      </w:r>
      <w:r w:rsidR="00A52035" w:rsidRPr="005432A8">
        <w:rPr>
          <w:rFonts w:ascii="Georgia" w:hAnsi="Georgia" w:cs="Arial"/>
          <w:szCs w:val="24"/>
          <w:lang w:val="fr-FR"/>
        </w:rPr>
        <w:t>)</w:t>
      </w:r>
      <w:r w:rsidRPr="005432A8">
        <w:rPr>
          <w:rFonts w:ascii="Georgia" w:hAnsi="Georgia" w:cs="Arial"/>
          <w:szCs w:val="24"/>
          <w:lang w:val="fr-FR"/>
        </w:rPr>
        <w:t>.</w:t>
      </w:r>
    </w:p>
    <w:p w14:paraId="55A0EB52" w14:textId="2D723A3B" w:rsidR="00ED4E6A" w:rsidRPr="00E404BB" w:rsidRDefault="00ED4E6A" w:rsidP="00ED4E6A">
      <w:pPr>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 xml:space="preserve">Au moins </w:t>
      </w:r>
      <w:r w:rsidR="00813361">
        <w:rPr>
          <w:rFonts w:ascii="Georgia" w:hAnsi="Georgia" w:cs="Arial"/>
          <w:szCs w:val="24"/>
          <w:lang w:val="fr-FR"/>
        </w:rPr>
        <w:t>100</w:t>
      </w:r>
      <w:r w:rsidR="006A63C1">
        <w:rPr>
          <w:rFonts w:ascii="Georgia" w:hAnsi="Georgia" w:cs="Arial"/>
          <w:szCs w:val="24"/>
          <w:lang w:val="fr-FR"/>
        </w:rPr>
        <w:t xml:space="preserve"> </w:t>
      </w:r>
      <w:r w:rsidRPr="005432A8">
        <w:rPr>
          <w:rFonts w:ascii="Georgia" w:hAnsi="Georgia" w:cs="Arial"/>
          <w:szCs w:val="24"/>
          <w:lang w:val="fr-FR"/>
        </w:rPr>
        <w:t>entrepreneur.es/MPME ont augmenté leur chiffre d'affaires (désagrégé par filière et zone)</w:t>
      </w:r>
      <w:r w:rsidRPr="005432A8">
        <w:rPr>
          <w:szCs w:val="24"/>
          <w:lang w:val="fr-FR"/>
        </w:rPr>
        <w:t> </w:t>
      </w:r>
      <w:r w:rsidRPr="005432A8">
        <w:rPr>
          <w:rFonts w:ascii="Georgia" w:hAnsi="Georgia" w:cs="Arial"/>
          <w:szCs w:val="24"/>
          <w:lang w:val="fr-FR"/>
        </w:rPr>
        <w:t> </w:t>
      </w:r>
    </w:p>
    <w:p w14:paraId="1970949D" w14:textId="5F5667C4" w:rsidR="00ED4E6A" w:rsidRPr="005432A8" w:rsidRDefault="00ED4E6A" w:rsidP="00ED4E6A">
      <w:pPr>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Au moins 30 % d’accroissement du chiffre d’affaires est enregistré par les entrepreneures/MPME (désagrégé par zone et filière)</w:t>
      </w:r>
    </w:p>
    <w:p w14:paraId="0F020D20" w14:textId="77BF9CB3" w:rsidR="00ED4E6A" w:rsidRPr="005432A8" w:rsidRDefault="00ED4E6A" w:rsidP="00ED4E6A">
      <w:pPr>
        <w:pStyle w:val="Paragraphedeliste"/>
        <w:numPr>
          <w:ilvl w:val="0"/>
          <w:numId w:val="42"/>
        </w:numPr>
        <w:spacing w:line="259" w:lineRule="auto"/>
        <w:jc w:val="both"/>
        <w:rPr>
          <w:rFonts w:ascii="Georgia" w:hAnsi="Georgia" w:cs="Arial"/>
          <w:szCs w:val="24"/>
          <w:lang w:val="fr-FR"/>
        </w:rPr>
      </w:pPr>
      <w:r w:rsidRPr="005432A8">
        <w:rPr>
          <w:rFonts w:ascii="Georgia" w:hAnsi="Georgia" w:cs="Arial"/>
          <w:szCs w:val="24"/>
          <w:lang w:val="fr-FR"/>
        </w:rPr>
        <w:t>Au moins 1</w:t>
      </w:r>
      <w:r w:rsidR="00813361">
        <w:rPr>
          <w:rFonts w:ascii="Georgia" w:hAnsi="Georgia" w:cs="Arial"/>
          <w:szCs w:val="24"/>
          <w:lang w:val="fr-FR"/>
        </w:rPr>
        <w:t>0</w:t>
      </w:r>
      <w:r w:rsidRPr="005432A8">
        <w:rPr>
          <w:rFonts w:ascii="Georgia" w:hAnsi="Georgia" w:cs="Arial"/>
          <w:szCs w:val="24"/>
          <w:lang w:val="fr-FR"/>
        </w:rPr>
        <w:t xml:space="preserve">0 entrepreneures/MPME ont augmenté leur revenu (désagrégé par zone et filière) </w:t>
      </w:r>
    </w:p>
    <w:p w14:paraId="5CBE400B" w14:textId="77777777" w:rsidR="00ED4E6A" w:rsidRPr="005432A8" w:rsidRDefault="00ED4E6A" w:rsidP="00ED4E6A">
      <w:pPr>
        <w:pStyle w:val="Paragraphedeliste"/>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 xml:space="preserve"> Les entrepreneur.es/MPME ont enregistré au moins 20 % d’accroissement du revenu (désagrégé par zone et filière) </w:t>
      </w:r>
    </w:p>
    <w:p w14:paraId="105417CA" w14:textId="3E802E95" w:rsidR="00D010D9" w:rsidRPr="005432A8" w:rsidRDefault="00ED4E6A" w:rsidP="00D010D9">
      <w:pPr>
        <w:pStyle w:val="Paragraphedeliste"/>
        <w:numPr>
          <w:ilvl w:val="0"/>
          <w:numId w:val="42"/>
        </w:numPr>
        <w:shd w:val="clear" w:color="auto" w:fill="FFFFFF"/>
        <w:spacing w:line="288" w:lineRule="atLeast"/>
        <w:jc w:val="both"/>
        <w:rPr>
          <w:rFonts w:ascii="Georgia" w:hAnsi="Georgia" w:cs="Arial"/>
          <w:szCs w:val="24"/>
          <w:lang w:val="fr-FR"/>
        </w:rPr>
      </w:pPr>
      <w:r w:rsidRPr="005432A8">
        <w:rPr>
          <w:rFonts w:ascii="Georgia" w:hAnsi="Georgia" w:cs="Arial"/>
          <w:szCs w:val="24"/>
          <w:lang w:val="fr-FR"/>
        </w:rPr>
        <w:t xml:space="preserve">Au moins </w:t>
      </w:r>
      <w:r w:rsidR="0014391A">
        <w:rPr>
          <w:rFonts w:ascii="Georgia" w:hAnsi="Georgia" w:cs="Arial"/>
          <w:szCs w:val="24"/>
          <w:lang w:val="fr-FR"/>
        </w:rPr>
        <w:t>8</w:t>
      </w:r>
      <w:r w:rsidRPr="005432A8">
        <w:rPr>
          <w:rFonts w:ascii="Georgia" w:hAnsi="Georgia" w:cs="Arial"/>
          <w:szCs w:val="24"/>
          <w:lang w:val="fr-FR"/>
        </w:rPr>
        <w:t xml:space="preserve">0 emplois décents </w:t>
      </w:r>
      <w:r w:rsidR="003F2E86">
        <w:rPr>
          <w:rFonts w:ascii="Georgia" w:hAnsi="Georgia" w:cs="Arial"/>
          <w:szCs w:val="24"/>
          <w:lang w:val="fr-FR"/>
        </w:rPr>
        <w:t xml:space="preserve">sont </w:t>
      </w:r>
      <w:r w:rsidRPr="005432A8">
        <w:rPr>
          <w:rFonts w:ascii="Georgia" w:hAnsi="Georgia" w:cs="Arial"/>
          <w:szCs w:val="24"/>
          <w:lang w:val="fr-FR"/>
        </w:rPr>
        <w:t>cré</w:t>
      </w:r>
      <w:r w:rsidR="003F2E86">
        <w:rPr>
          <w:rFonts w:ascii="Georgia" w:hAnsi="Georgia" w:cs="Arial"/>
          <w:szCs w:val="24"/>
          <w:lang w:val="fr-FR"/>
        </w:rPr>
        <w:t>és</w:t>
      </w:r>
      <w:r w:rsidRPr="005432A8">
        <w:rPr>
          <w:rFonts w:ascii="Georgia" w:hAnsi="Georgia" w:cs="Arial"/>
          <w:szCs w:val="24"/>
          <w:lang w:val="fr-FR"/>
        </w:rPr>
        <w:t xml:space="preserve"> ou améliorés </w:t>
      </w:r>
    </w:p>
    <w:p w14:paraId="622521C6" w14:textId="49DF2325" w:rsidR="00F775DC" w:rsidRPr="005432A8" w:rsidRDefault="13131562" w:rsidP="6D99B60D">
      <w:pPr>
        <w:pStyle w:val="Paragraphedeliste"/>
        <w:numPr>
          <w:ilvl w:val="0"/>
          <w:numId w:val="42"/>
        </w:numPr>
        <w:shd w:val="clear" w:color="auto" w:fill="FFFFFF" w:themeFill="background1"/>
        <w:spacing w:line="288" w:lineRule="atLeast"/>
        <w:jc w:val="both"/>
        <w:rPr>
          <w:rFonts w:ascii="Georgia" w:hAnsi="Georgia" w:cs="Arial"/>
          <w:lang w:val="fr-FR"/>
        </w:rPr>
      </w:pPr>
      <w:r w:rsidRPr="005432A8">
        <w:rPr>
          <w:rFonts w:ascii="Georgia" w:hAnsi="Georgia" w:cs="Arial"/>
          <w:lang w:val="fr-FR"/>
        </w:rPr>
        <w:t>Au moins 2 produits de capitalisation disponibles</w:t>
      </w:r>
      <w:r w:rsidR="1171E6DB" w:rsidRPr="005432A8">
        <w:rPr>
          <w:rFonts w:ascii="Aptos" w:eastAsia="Aptos" w:hAnsi="Aptos" w:cs="Aptos"/>
          <w:sz w:val="22"/>
          <w:szCs w:val="22"/>
          <w:lang w:val="fr-FR"/>
        </w:rPr>
        <w:t xml:space="preserve"> </w:t>
      </w:r>
    </w:p>
    <w:p w14:paraId="6D48EA5B" w14:textId="72CB6390" w:rsidR="529DD048" w:rsidRPr="005432A8" w:rsidRDefault="529DD048" w:rsidP="6D99B60D">
      <w:pPr>
        <w:pStyle w:val="Paragraphedeliste"/>
        <w:numPr>
          <w:ilvl w:val="0"/>
          <w:numId w:val="42"/>
        </w:numPr>
        <w:shd w:val="clear" w:color="auto" w:fill="FFFFFF" w:themeFill="background1"/>
        <w:spacing w:line="288" w:lineRule="atLeast"/>
        <w:jc w:val="both"/>
        <w:rPr>
          <w:rFonts w:ascii="Georgia" w:hAnsi="Georgia" w:cs="Arial"/>
          <w:lang w:val="fr-FR"/>
        </w:rPr>
      </w:pPr>
      <w:r w:rsidRPr="005432A8">
        <w:rPr>
          <w:rFonts w:ascii="Aptos" w:eastAsia="Aptos" w:hAnsi="Aptos" w:cs="Aptos"/>
          <w:sz w:val="22"/>
          <w:szCs w:val="22"/>
          <w:lang w:val="fr-FR"/>
        </w:rPr>
        <w:t>Etc.</w:t>
      </w:r>
    </w:p>
    <w:p w14:paraId="4995C723" w14:textId="77777777" w:rsidR="00D22390" w:rsidRPr="005432A8" w:rsidRDefault="007977DA" w:rsidP="00B20CBA">
      <w:pPr>
        <w:pStyle w:val="Titre2"/>
        <w:rPr>
          <w:rFonts w:ascii="Georgia" w:hAnsi="Georgia" w:cs="Arial"/>
          <w:szCs w:val="24"/>
          <w:lang w:val="fr-BE"/>
        </w:rPr>
      </w:pPr>
      <w:bookmarkStart w:id="6" w:name="_Toc210656846"/>
      <w:r w:rsidRPr="005432A8">
        <w:rPr>
          <w:rFonts w:ascii="Georgia" w:hAnsi="Georgia" w:cs="Arial"/>
          <w:szCs w:val="24"/>
          <w:lang w:val="fr-BE"/>
        </w:rPr>
        <w:t>M</w:t>
      </w:r>
      <w:r w:rsidR="00D22390" w:rsidRPr="005432A8">
        <w:rPr>
          <w:rFonts w:ascii="Georgia" w:hAnsi="Georgia" w:cs="Arial"/>
          <w:szCs w:val="24"/>
          <w:lang w:val="fr-BE"/>
        </w:rPr>
        <w:t xml:space="preserve">ontant de l’enveloppe financière mise à disposition par </w:t>
      </w:r>
      <w:r w:rsidR="008F42D9" w:rsidRPr="005432A8">
        <w:rPr>
          <w:rFonts w:ascii="Georgia" w:hAnsi="Georgia" w:cs="Arial"/>
          <w:szCs w:val="24"/>
          <w:lang w:val="fr-BE"/>
        </w:rPr>
        <w:t>l</w:t>
      </w:r>
      <w:r w:rsidR="00F25DF5" w:rsidRPr="005432A8">
        <w:rPr>
          <w:rFonts w:ascii="Georgia" w:hAnsi="Georgia" w:cs="Arial"/>
          <w:szCs w:val="24"/>
          <w:lang w:val="fr-BE"/>
        </w:rPr>
        <w:t>'</w:t>
      </w:r>
      <w:r w:rsidR="00FC623A" w:rsidRPr="005432A8">
        <w:rPr>
          <w:rFonts w:ascii="Georgia" w:hAnsi="Georgia" w:cs="Arial"/>
          <w:szCs w:val="24"/>
          <w:lang w:val="fr-BE"/>
        </w:rPr>
        <w:t>autorité contractante</w:t>
      </w:r>
      <w:bookmarkEnd w:id="6"/>
    </w:p>
    <w:p w14:paraId="62618DBB" w14:textId="5687DA27" w:rsidR="00D22390" w:rsidRPr="005432A8" w:rsidRDefault="285AECF4" w:rsidP="6D99B60D">
      <w:pPr>
        <w:spacing w:after="120"/>
        <w:jc w:val="both"/>
        <w:rPr>
          <w:rFonts w:ascii="Georgia" w:hAnsi="Georgia" w:cs="Arial"/>
          <w:lang w:val="fr-BE"/>
        </w:rPr>
      </w:pPr>
      <w:r w:rsidRPr="005432A8">
        <w:rPr>
          <w:rFonts w:ascii="Georgia" w:hAnsi="Georgia" w:cs="Arial"/>
          <w:lang w:val="fr-BE"/>
        </w:rPr>
        <w:t xml:space="preserve">Le montant indicatif global mis à disposition au titre du présent appel à propositions </w:t>
      </w:r>
      <w:r w:rsidR="5EFA1580" w:rsidRPr="005432A8">
        <w:rPr>
          <w:rFonts w:ascii="Georgia" w:hAnsi="Georgia" w:cs="Arial"/>
          <w:lang w:val="fr-BE"/>
        </w:rPr>
        <w:t>s'élève</w:t>
      </w:r>
      <w:r w:rsidRPr="005432A8">
        <w:rPr>
          <w:rFonts w:ascii="Georgia" w:hAnsi="Georgia" w:cs="Arial"/>
          <w:lang w:val="fr-BE"/>
        </w:rPr>
        <w:t xml:space="preserve"> à </w:t>
      </w:r>
      <w:r w:rsidR="17411AB5" w:rsidRPr="005432A8">
        <w:rPr>
          <w:rFonts w:ascii="Georgia" w:hAnsi="Georgia" w:cs="Arial"/>
          <w:lang w:val="fr-BE"/>
        </w:rPr>
        <w:t>2</w:t>
      </w:r>
      <w:r w:rsidR="00067ECB">
        <w:rPr>
          <w:rFonts w:ascii="Georgia" w:hAnsi="Georgia" w:cs="Arial"/>
          <w:lang w:val="fr-BE"/>
        </w:rPr>
        <w:t>1</w:t>
      </w:r>
      <w:r w:rsidR="17411AB5" w:rsidRPr="005432A8">
        <w:rPr>
          <w:rFonts w:ascii="Georgia" w:hAnsi="Georgia" w:cs="Arial"/>
          <w:lang w:val="fr-BE"/>
        </w:rPr>
        <w:t xml:space="preserve">0 </w:t>
      </w:r>
      <w:r w:rsidR="64170D19" w:rsidRPr="005432A8">
        <w:rPr>
          <w:rFonts w:ascii="Georgia" w:hAnsi="Georgia" w:cs="Arial"/>
          <w:lang w:val="fr-BE"/>
        </w:rPr>
        <w:t>000</w:t>
      </w:r>
      <w:r w:rsidR="5D0F8AAF" w:rsidRPr="005432A8">
        <w:rPr>
          <w:rFonts w:ascii="Georgia" w:hAnsi="Georgia" w:cs="Arial"/>
          <w:lang w:val="fr-BE"/>
        </w:rPr>
        <w:t> </w:t>
      </w:r>
      <w:r w:rsidR="7B0A1CBD" w:rsidRPr="005432A8">
        <w:rPr>
          <w:rFonts w:ascii="Georgia" w:hAnsi="Georgia" w:cs="Arial"/>
          <w:lang w:val="fr-BE"/>
        </w:rPr>
        <w:t>EUR</w:t>
      </w:r>
      <w:r w:rsidR="41A0F82F" w:rsidRPr="005432A8">
        <w:rPr>
          <w:rFonts w:ascii="Georgia" w:hAnsi="Georgia" w:cs="Arial"/>
          <w:lang w:val="fr-BE"/>
        </w:rPr>
        <w:t>O</w:t>
      </w:r>
      <w:r w:rsidRPr="005432A8">
        <w:rPr>
          <w:rFonts w:ascii="Georgia" w:hAnsi="Georgia" w:cs="Arial"/>
          <w:lang w:val="fr-BE"/>
        </w:rPr>
        <w:t xml:space="preserve">. </w:t>
      </w:r>
      <w:r w:rsidR="2AA775CE" w:rsidRPr="005432A8">
        <w:rPr>
          <w:rFonts w:ascii="Georgia" w:hAnsi="Georgia" w:cs="Arial"/>
          <w:lang w:val="fr-BE"/>
        </w:rPr>
        <w:t>L</w:t>
      </w:r>
      <w:r w:rsidR="5D02BE6F" w:rsidRPr="005432A8">
        <w:rPr>
          <w:rFonts w:ascii="Georgia" w:hAnsi="Georgia" w:cs="Arial"/>
          <w:lang w:val="fr-BE"/>
        </w:rPr>
        <w:t>'</w:t>
      </w:r>
      <w:r w:rsidR="521537D6" w:rsidRPr="005432A8">
        <w:rPr>
          <w:rFonts w:ascii="Georgia" w:hAnsi="Georgia" w:cs="Arial"/>
          <w:lang w:val="fr-BE"/>
        </w:rPr>
        <w:t>autorité contractante</w:t>
      </w:r>
      <w:r w:rsidRPr="005432A8">
        <w:rPr>
          <w:rFonts w:ascii="Georgia" w:hAnsi="Georgia" w:cs="Arial"/>
          <w:lang w:val="fr-BE"/>
        </w:rPr>
        <w:t xml:space="preserve"> se réserve la possibilité de ne pas attribuer tous les fonds disponibles.</w:t>
      </w:r>
    </w:p>
    <w:p w14:paraId="416C6281" w14:textId="6E7B6FE0" w:rsidR="00D22390" w:rsidRPr="005432A8" w:rsidRDefault="00D22390" w:rsidP="006B2F77">
      <w:pPr>
        <w:jc w:val="both"/>
        <w:rPr>
          <w:rFonts w:ascii="Georgia" w:hAnsi="Georgia" w:cs="Arial"/>
          <w:szCs w:val="24"/>
          <w:lang w:val="fr-BE"/>
        </w:rPr>
      </w:pPr>
    </w:p>
    <w:p w14:paraId="49D743CD" w14:textId="77777777" w:rsidR="00D22390" w:rsidRPr="005432A8" w:rsidRDefault="002C301B" w:rsidP="0000143C">
      <w:pPr>
        <w:spacing w:after="120"/>
        <w:jc w:val="both"/>
        <w:rPr>
          <w:rFonts w:ascii="Georgia" w:hAnsi="Georgia" w:cs="Arial"/>
          <w:szCs w:val="24"/>
          <w:lang w:val="fr-BE"/>
        </w:rPr>
      </w:pPr>
      <w:r w:rsidRPr="005432A8">
        <w:rPr>
          <w:rFonts w:ascii="Georgia" w:hAnsi="Georgia" w:cs="Arial"/>
          <w:szCs w:val="24"/>
          <w:u w:val="single"/>
          <w:lang w:val="fr-BE"/>
        </w:rPr>
        <w:t xml:space="preserve">Montant </w:t>
      </w:r>
      <w:r w:rsidR="00D22390" w:rsidRPr="005432A8">
        <w:rPr>
          <w:rFonts w:ascii="Georgia" w:hAnsi="Georgia" w:cs="Arial"/>
          <w:szCs w:val="24"/>
          <w:u w:val="single"/>
          <w:lang w:val="fr-BE"/>
        </w:rPr>
        <w:t xml:space="preserve">des </w:t>
      </w:r>
      <w:r w:rsidR="009904A0" w:rsidRPr="005432A8">
        <w:rPr>
          <w:rFonts w:ascii="Georgia" w:hAnsi="Georgia" w:cs="Arial"/>
          <w:szCs w:val="24"/>
          <w:u w:val="single"/>
          <w:lang w:val="fr-BE"/>
        </w:rPr>
        <w:t>subsides</w:t>
      </w:r>
      <w:r w:rsidR="00D22390" w:rsidRPr="005432A8">
        <w:rPr>
          <w:rFonts w:ascii="Georgia" w:hAnsi="Georgia" w:cs="Arial"/>
          <w:szCs w:val="24"/>
          <w:lang w:val="fr-BE"/>
        </w:rPr>
        <w:t xml:space="preserve"> </w:t>
      </w:r>
    </w:p>
    <w:p w14:paraId="7B499AD2" w14:textId="06DD98F3" w:rsidR="00D22390" w:rsidRPr="005432A8" w:rsidRDefault="008C29B8" w:rsidP="0000143C">
      <w:pPr>
        <w:spacing w:after="120"/>
        <w:jc w:val="both"/>
        <w:rPr>
          <w:rFonts w:ascii="Georgia" w:hAnsi="Georgia" w:cs="Arial"/>
          <w:szCs w:val="24"/>
          <w:lang w:val="fr-BE"/>
        </w:rPr>
      </w:pPr>
      <w:r w:rsidRPr="005432A8">
        <w:rPr>
          <w:rFonts w:ascii="Georgia" w:hAnsi="Georgia" w:cs="Arial"/>
          <w:szCs w:val="24"/>
          <w:lang w:val="fr-BE"/>
        </w:rPr>
        <w:t>Toute demande de sub</w:t>
      </w:r>
      <w:r w:rsidR="00642A12" w:rsidRPr="005432A8">
        <w:rPr>
          <w:rFonts w:ascii="Georgia" w:hAnsi="Georgia" w:cs="Arial"/>
          <w:szCs w:val="24"/>
          <w:lang w:val="fr-BE"/>
        </w:rPr>
        <w:t>side</w:t>
      </w:r>
      <w:r w:rsidR="00D22390" w:rsidRPr="005432A8">
        <w:rPr>
          <w:rFonts w:ascii="Georgia" w:hAnsi="Georgia" w:cs="Arial"/>
          <w:szCs w:val="24"/>
          <w:lang w:val="fr-BE"/>
        </w:rPr>
        <w:t xml:space="preserve"> dans le cadre du </w:t>
      </w:r>
      <w:r w:rsidR="007E735F" w:rsidRPr="005432A8">
        <w:rPr>
          <w:rFonts w:ascii="Georgia" w:hAnsi="Georgia" w:cs="Arial"/>
          <w:szCs w:val="24"/>
          <w:lang w:val="fr-BE"/>
        </w:rPr>
        <w:t xml:space="preserve">présent appel à propositions </w:t>
      </w:r>
      <w:r w:rsidR="00D22390" w:rsidRPr="005432A8">
        <w:rPr>
          <w:rFonts w:ascii="Georgia" w:hAnsi="Georgia" w:cs="Arial"/>
          <w:szCs w:val="24"/>
          <w:lang w:val="fr-BE"/>
        </w:rPr>
        <w:t>doit être comprise entre le</w:t>
      </w:r>
      <w:r w:rsidRPr="005432A8">
        <w:rPr>
          <w:rFonts w:ascii="Georgia" w:hAnsi="Georgia" w:cs="Arial"/>
          <w:szCs w:val="24"/>
          <w:lang w:val="fr-BE"/>
        </w:rPr>
        <w:t>s</w:t>
      </w:r>
      <w:r w:rsidR="00D22390" w:rsidRPr="005432A8">
        <w:rPr>
          <w:rFonts w:ascii="Georgia" w:hAnsi="Georgia" w:cs="Arial"/>
          <w:szCs w:val="24"/>
          <w:lang w:val="fr-BE"/>
        </w:rPr>
        <w:t xml:space="preserve"> montant</w:t>
      </w:r>
      <w:r w:rsidRPr="005432A8">
        <w:rPr>
          <w:rFonts w:ascii="Georgia" w:hAnsi="Georgia" w:cs="Arial"/>
          <w:szCs w:val="24"/>
          <w:lang w:val="fr-BE"/>
        </w:rPr>
        <w:t>s</w:t>
      </w:r>
      <w:r w:rsidR="00D22390" w:rsidRPr="005432A8">
        <w:rPr>
          <w:rFonts w:ascii="Georgia" w:hAnsi="Georgia" w:cs="Arial"/>
          <w:szCs w:val="24"/>
          <w:lang w:val="fr-BE"/>
        </w:rPr>
        <w:t xml:space="preserve"> </w:t>
      </w:r>
      <w:r w:rsidR="006109C1" w:rsidRPr="005432A8">
        <w:rPr>
          <w:rFonts w:ascii="Georgia" w:hAnsi="Georgia" w:cs="Arial"/>
          <w:szCs w:val="24"/>
          <w:lang w:val="fr-BE"/>
        </w:rPr>
        <w:t>suivants</w:t>
      </w:r>
      <w:r w:rsidR="00D22390" w:rsidRPr="005432A8">
        <w:rPr>
          <w:rFonts w:ascii="Georgia" w:hAnsi="Georgia" w:cs="Arial"/>
          <w:szCs w:val="24"/>
          <w:lang w:val="fr-BE"/>
        </w:rPr>
        <w:t xml:space="preserve"> :</w:t>
      </w:r>
    </w:p>
    <w:p w14:paraId="2FFCD5AF" w14:textId="064964E3" w:rsidR="00000101" w:rsidRPr="005432A8" w:rsidRDefault="00926C50" w:rsidP="48F4C119">
      <w:pPr>
        <w:pStyle w:val="Listepuces"/>
        <w:rPr>
          <w:color w:val="auto"/>
        </w:rPr>
      </w:pPr>
      <w:r w:rsidRPr="005432A8">
        <w:rPr>
          <w:color w:val="auto"/>
        </w:rPr>
        <w:t xml:space="preserve"> Montant minimum</w:t>
      </w:r>
      <w:r w:rsidR="00CE08B8" w:rsidRPr="005432A8">
        <w:rPr>
          <w:color w:val="auto"/>
        </w:rPr>
        <w:t xml:space="preserve"> : </w:t>
      </w:r>
      <w:r w:rsidR="00665CFD">
        <w:rPr>
          <w:color w:val="auto"/>
        </w:rPr>
        <w:t>180</w:t>
      </w:r>
      <w:r w:rsidR="2DDBB327" w:rsidRPr="005432A8">
        <w:rPr>
          <w:color w:val="auto"/>
        </w:rPr>
        <w:t> 000</w:t>
      </w:r>
      <w:r w:rsidR="24DFDED9" w:rsidRPr="005432A8">
        <w:rPr>
          <w:color w:val="auto"/>
        </w:rPr>
        <w:t xml:space="preserve"> </w:t>
      </w:r>
      <w:r w:rsidR="7B0A1CBD" w:rsidRPr="005432A8">
        <w:rPr>
          <w:color w:val="auto"/>
        </w:rPr>
        <w:t>EUR</w:t>
      </w:r>
      <w:r w:rsidR="3D6CA34E" w:rsidRPr="005432A8">
        <w:rPr>
          <w:color w:val="auto"/>
        </w:rPr>
        <w:t>O</w:t>
      </w:r>
      <w:r w:rsidR="489B08CA" w:rsidRPr="005432A8">
        <w:rPr>
          <w:color w:val="auto"/>
        </w:rPr>
        <w:t xml:space="preserve"> </w:t>
      </w:r>
      <w:r w:rsidR="00000101" w:rsidRPr="005432A8">
        <w:rPr>
          <w:color w:val="auto"/>
        </w:rPr>
        <w:t>et</w:t>
      </w:r>
    </w:p>
    <w:p w14:paraId="164C8D4D" w14:textId="2506BA8A" w:rsidR="00D22390" w:rsidRPr="005432A8" w:rsidRDefault="00CE08B8" w:rsidP="5B90042A">
      <w:pPr>
        <w:pStyle w:val="Listepuces"/>
        <w:rPr>
          <w:color w:val="auto"/>
        </w:rPr>
      </w:pPr>
      <w:r w:rsidRPr="005432A8">
        <w:rPr>
          <w:color w:val="auto"/>
        </w:rPr>
        <w:t>Montant maximum</w:t>
      </w:r>
      <w:r w:rsidR="00DD0A86">
        <w:rPr>
          <w:color w:val="auto"/>
        </w:rPr>
        <w:t xml:space="preserve"> : </w:t>
      </w:r>
      <w:r w:rsidRPr="005432A8">
        <w:rPr>
          <w:color w:val="auto"/>
        </w:rPr>
        <w:t xml:space="preserve"> 2</w:t>
      </w:r>
      <w:r w:rsidR="00665CFD">
        <w:rPr>
          <w:color w:val="auto"/>
        </w:rPr>
        <w:t>10</w:t>
      </w:r>
      <w:r w:rsidR="004D1C07">
        <w:rPr>
          <w:color w:val="auto"/>
        </w:rPr>
        <w:t xml:space="preserve"> </w:t>
      </w:r>
      <w:r w:rsidR="00F03C2D" w:rsidRPr="005432A8">
        <w:rPr>
          <w:color w:val="auto"/>
        </w:rPr>
        <w:t>00</w:t>
      </w:r>
      <w:r w:rsidR="004D1C07">
        <w:rPr>
          <w:color w:val="auto"/>
        </w:rPr>
        <w:t>0</w:t>
      </w:r>
      <w:r w:rsidR="00F03C2D" w:rsidRPr="005432A8">
        <w:rPr>
          <w:color w:val="auto"/>
        </w:rPr>
        <w:t xml:space="preserve"> </w:t>
      </w:r>
      <w:r w:rsidR="00FA35B7" w:rsidRPr="005432A8">
        <w:rPr>
          <w:color w:val="auto"/>
        </w:rPr>
        <w:t>EUR</w:t>
      </w:r>
      <w:r w:rsidR="032885FB" w:rsidRPr="005432A8">
        <w:rPr>
          <w:color w:val="auto"/>
        </w:rPr>
        <w:t>O</w:t>
      </w:r>
    </w:p>
    <w:p w14:paraId="0B6D6C33" w14:textId="3657A1F1" w:rsidR="201015F9" w:rsidRPr="005432A8" w:rsidRDefault="7F1695BB" w:rsidP="00CE08B8">
      <w:pPr>
        <w:spacing w:after="120" w:line="259" w:lineRule="auto"/>
        <w:jc w:val="both"/>
        <w:rPr>
          <w:rFonts w:ascii="Georgia" w:hAnsi="Georgia" w:cs="Arial"/>
          <w:szCs w:val="24"/>
          <w:lang w:val="fr-BE"/>
        </w:rPr>
      </w:pPr>
      <w:r w:rsidRPr="005432A8">
        <w:rPr>
          <w:rFonts w:ascii="Georgia" w:hAnsi="Georgia" w:cs="Arial"/>
          <w:szCs w:val="24"/>
          <w:lang w:val="fr-BE"/>
        </w:rPr>
        <w:t>Durant l'exécution, Enabel se réserve le droit de modifier les montants minimum et maximum applicables aux demandes et d'octroyer des montants supplémentaires aux bénéficiaires s'étant vu octroyer des subsides dans le cadre de cet appel à proposition.</w:t>
      </w:r>
    </w:p>
    <w:p w14:paraId="4E67EF64" w14:textId="77777777" w:rsidR="00D22390" w:rsidRPr="005432A8" w:rsidRDefault="00030BC5" w:rsidP="00D92FB4">
      <w:pPr>
        <w:pStyle w:val="Titre1"/>
        <w:rPr>
          <w:rFonts w:ascii="Georgia" w:hAnsi="Georgia"/>
          <w:sz w:val="24"/>
          <w:szCs w:val="24"/>
          <w:lang w:val="fr-BE"/>
        </w:rPr>
      </w:pPr>
      <w:r w:rsidRPr="005432A8" w:rsidDel="00623B97">
        <w:rPr>
          <w:rFonts w:ascii="Georgia" w:hAnsi="Georgia"/>
          <w:sz w:val="24"/>
          <w:szCs w:val="24"/>
          <w:lang w:val="fr-BE"/>
        </w:rPr>
        <w:t xml:space="preserve"> </w:t>
      </w:r>
      <w:bookmarkStart w:id="7" w:name="_Toc210656847"/>
      <w:r w:rsidR="00D22390" w:rsidRPr="005432A8">
        <w:rPr>
          <w:rFonts w:ascii="Georgia" w:hAnsi="Georgia"/>
          <w:sz w:val="24"/>
          <w:szCs w:val="24"/>
          <w:lang w:val="fr-BE"/>
        </w:rPr>
        <w:t>RÈgles applicables au prÉsent appel À propositions</w:t>
      </w:r>
      <w:bookmarkEnd w:id="7"/>
    </w:p>
    <w:p w14:paraId="1E57D036" w14:textId="77777777" w:rsidR="00EA4D0D" w:rsidRPr="005432A8" w:rsidRDefault="00EA4D0D" w:rsidP="006F1C4D">
      <w:pPr>
        <w:rPr>
          <w:rStyle w:val="Accentuation"/>
          <w:rFonts w:ascii="Georgia" w:hAnsi="Georgia" w:cs="Arial"/>
          <w:i w:val="0"/>
          <w:iCs w:val="0"/>
          <w:szCs w:val="24"/>
          <w:lang w:val="fr-BE"/>
        </w:rPr>
      </w:pPr>
      <w:r w:rsidRPr="005432A8">
        <w:rPr>
          <w:rStyle w:val="Accentuation"/>
          <w:rFonts w:ascii="Georgia" w:hAnsi="Georgia" w:cs="Arial"/>
          <w:i w:val="0"/>
          <w:iCs w:val="0"/>
          <w:szCs w:val="24"/>
          <w:lang w:val="fr-BE"/>
        </w:rPr>
        <w:t>Les présentes lignes directrices définissent les règles de soumission, de sélection et de mise en œuvre des actions financées dans le cadre du présent appel à propositions.</w:t>
      </w:r>
    </w:p>
    <w:p w14:paraId="0617129C" w14:textId="77777777" w:rsidR="00D22390" w:rsidRPr="005432A8" w:rsidRDefault="00B17602" w:rsidP="00B20CBA">
      <w:pPr>
        <w:pStyle w:val="Titre2"/>
        <w:rPr>
          <w:rFonts w:ascii="Georgia" w:hAnsi="Georgia" w:cs="Arial"/>
          <w:szCs w:val="24"/>
          <w:lang w:val="fr-BE"/>
        </w:rPr>
      </w:pPr>
      <w:bookmarkStart w:id="8" w:name="_Toc412643695"/>
      <w:bookmarkStart w:id="9" w:name="_Toc413073130"/>
      <w:bookmarkStart w:id="10" w:name="_Toc413073246"/>
      <w:bookmarkStart w:id="11" w:name="_Toc413073348"/>
      <w:bookmarkStart w:id="12" w:name="_Toc412643696"/>
      <w:bookmarkStart w:id="13" w:name="_Toc413073131"/>
      <w:bookmarkStart w:id="14" w:name="_Toc413073247"/>
      <w:bookmarkStart w:id="15" w:name="_Toc413073349"/>
      <w:bookmarkStart w:id="16" w:name="_Toc412643697"/>
      <w:bookmarkStart w:id="17" w:name="_Toc413073132"/>
      <w:bookmarkStart w:id="18" w:name="_Toc413073248"/>
      <w:bookmarkStart w:id="19" w:name="_Toc413073350"/>
      <w:bookmarkStart w:id="20" w:name="_Toc445878738"/>
      <w:bookmarkStart w:id="21" w:name="_Toc37496178"/>
      <w:bookmarkStart w:id="22" w:name="_Toc210656848"/>
      <w:bookmarkEnd w:id="8"/>
      <w:bookmarkEnd w:id="9"/>
      <w:bookmarkEnd w:id="10"/>
      <w:bookmarkEnd w:id="11"/>
      <w:bookmarkEnd w:id="12"/>
      <w:bookmarkEnd w:id="13"/>
      <w:bookmarkEnd w:id="14"/>
      <w:bookmarkEnd w:id="15"/>
      <w:bookmarkEnd w:id="16"/>
      <w:bookmarkEnd w:id="17"/>
      <w:bookmarkEnd w:id="18"/>
      <w:bookmarkEnd w:id="19"/>
      <w:r w:rsidRPr="005432A8">
        <w:rPr>
          <w:rFonts w:ascii="Georgia" w:hAnsi="Georgia" w:cs="Arial"/>
          <w:szCs w:val="24"/>
          <w:lang w:val="fr-BE"/>
        </w:rPr>
        <w:t>C</w:t>
      </w:r>
      <w:r w:rsidR="00D22390" w:rsidRPr="005432A8">
        <w:rPr>
          <w:rFonts w:ascii="Georgia" w:hAnsi="Georgia" w:cs="Arial"/>
          <w:szCs w:val="24"/>
          <w:lang w:val="fr-BE"/>
        </w:rPr>
        <w:t xml:space="preserve">ritères </w:t>
      </w:r>
      <w:r w:rsidR="00A753E4" w:rsidRPr="005432A8">
        <w:rPr>
          <w:rFonts w:ascii="Georgia" w:hAnsi="Georgia" w:cs="Arial"/>
          <w:szCs w:val="24"/>
          <w:lang w:val="fr-BE"/>
        </w:rPr>
        <w:t>liés à la recevabilité</w:t>
      </w:r>
      <w:bookmarkEnd w:id="20"/>
      <w:bookmarkEnd w:id="21"/>
      <w:bookmarkEnd w:id="22"/>
    </w:p>
    <w:p w14:paraId="4B99056E" w14:textId="77777777" w:rsidR="00EA4D0D" w:rsidRPr="005432A8" w:rsidRDefault="00EA4D0D" w:rsidP="00E12555">
      <w:pPr>
        <w:rPr>
          <w:rFonts w:ascii="Georgia" w:hAnsi="Georgia" w:cs="Arial"/>
          <w:szCs w:val="24"/>
          <w:lang w:val="fr-BE"/>
        </w:rPr>
      </w:pPr>
    </w:p>
    <w:p w14:paraId="097CAAF8" w14:textId="7BC2BBB5" w:rsidR="00D22390" w:rsidRPr="005432A8" w:rsidRDefault="00D22390" w:rsidP="0000143C">
      <w:pPr>
        <w:spacing w:after="120"/>
        <w:rPr>
          <w:rFonts w:ascii="Georgia" w:hAnsi="Georgia" w:cs="Arial"/>
          <w:szCs w:val="24"/>
          <w:lang w:val="fr-BE"/>
        </w:rPr>
      </w:pPr>
      <w:r w:rsidRPr="005432A8">
        <w:rPr>
          <w:rFonts w:ascii="Georgia" w:hAnsi="Georgia" w:cs="Arial"/>
          <w:szCs w:val="24"/>
          <w:lang w:val="fr-BE"/>
        </w:rPr>
        <w:t xml:space="preserve">Il existe trois séries de critères </w:t>
      </w:r>
      <w:r w:rsidR="00A753E4" w:rsidRPr="005432A8">
        <w:rPr>
          <w:rFonts w:ascii="Georgia" w:hAnsi="Georgia" w:cs="Arial"/>
          <w:szCs w:val="24"/>
          <w:lang w:val="fr-BE"/>
        </w:rPr>
        <w:t>liés à la</w:t>
      </w:r>
      <w:r w:rsidR="00C90823" w:rsidRPr="005432A8">
        <w:rPr>
          <w:rFonts w:ascii="Georgia" w:hAnsi="Georgia" w:cs="Arial"/>
          <w:szCs w:val="24"/>
          <w:lang w:val="fr-BE"/>
        </w:rPr>
        <w:t xml:space="preserve"> recevabilité</w:t>
      </w:r>
      <w:r w:rsidRPr="005432A8">
        <w:rPr>
          <w:rFonts w:ascii="Georgia" w:hAnsi="Georgia" w:cs="Arial"/>
          <w:szCs w:val="24"/>
          <w:lang w:val="fr-BE"/>
        </w:rPr>
        <w:t xml:space="preserve">, qui concernent </w:t>
      </w:r>
      <w:r w:rsidR="00000101" w:rsidRPr="005432A8">
        <w:rPr>
          <w:rFonts w:ascii="Georgia" w:hAnsi="Georgia" w:cs="Arial"/>
          <w:szCs w:val="24"/>
          <w:lang w:val="fr-BE"/>
        </w:rPr>
        <w:t>respectivement :</w:t>
      </w:r>
    </w:p>
    <w:p w14:paraId="4E4FB08D" w14:textId="77777777" w:rsidR="000C51CB" w:rsidRPr="005432A8" w:rsidRDefault="000C51CB" w:rsidP="00A65EA3">
      <w:pPr>
        <w:numPr>
          <w:ilvl w:val="0"/>
          <w:numId w:val="12"/>
        </w:numPr>
        <w:spacing w:after="120"/>
        <w:rPr>
          <w:rFonts w:ascii="Georgia" w:hAnsi="Georgia" w:cs="Arial"/>
          <w:szCs w:val="24"/>
          <w:lang w:val="fr-BE"/>
        </w:rPr>
      </w:pPr>
      <w:r w:rsidRPr="005432A8">
        <w:rPr>
          <w:rFonts w:ascii="Georgia" w:hAnsi="Georgia" w:cs="Arial"/>
          <w:szCs w:val="24"/>
          <w:lang w:val="fr-BE"/>
        </w:rPr>
        <w:t>Les acteurs:</w:t>
      </w:r>
    </w:p>
    <w:p w14:paraId="3D664667" w14:textId="77777777" w:rsidR="000C51CB" w:rsidRPr="005432A8" w:rsidRDefault="00D22390" w:rsidP="005F5066">
      <w:pPr>
        <w:pStyle w:val="Listepuces"/>
        <w:rPr>
          <w:color w:val="auto"/>
        </w:rPr>
      </w:pPr>
      <w:r w:rsidRPr="005432A8">
        <w:rPr>
          <w:color w:val="auto"/>
        </w:rPr>
        <w:t xml:space="preserve">le </w:t>
      </w:r>
      <w:r w:rsidR="0089525B" w:rsidRPr="005432A8">
        <w:rPr>
          <w:color w:val="auto"/>
        </w:rPr>
        <w:t>demandeur</w:t>
      </w:r>
      <w:r w:rsidR="00F67116" w:rsidRPr="005432A8">
        <w:rPr>
          <w:color w:val="auto"/>
        </w:rPr>
        <w:t xml:space="preserve">, </w:t>
      </w:r>
      <w:r w:rsidR="000C51CB" w:rsidRPr="005432A8">
        <w:rPr>
          <w:color w:val="auto"/>
        </w:rPr>
        <w:t xml:space="preserve">c’est-à-dire </w:t>
      </w:r>
      <w:r w:rsidR="00F67116" w:rsidRPr="005432A8">
        <w:rPr>
          <w:color w:val="auto"/>
        </w:rPr>
        <w:t xml:space="preserve">l'entité soumettant </w:t>
      </w:r>
      <w:r w:rsidR="001B2822" w:rsidRPr="005432A8">
        <w:rPr>
          <w:color w:val="auto"/>
        </w:rPr>
        <w:t>la proposition</w:t>
      </w:r>
      <w:r w:rsidR="00DB1F73" w:rsidRPr="005432A8">
        <w:rPr>
          <w:color w:val="auto"/>
        </w:rPr>
        <w:t xml:space="preserve"> </w:t>
      </w:r>
      <w:r w:rsidR="000C51CB" w:rsidRPr="005432A8">
        <w:rPr>
          <w:color w:val="auto"/>
        </w:rPr>
        <w:t>(2.1.1)</w:t>
      </w:r>
    </w:p>
    <w:p w14:paraId="3B33751D" w14:textId="77777777" w:rsidR="00563E01" w:rsidRPr="005432A8" w:rsidRDefault="00563E01" w:rsidP="00563E01">
      <w:pPr>
        <w:numPr>
          <w:ilvl w:val="0"/>
          <w:numId w:val="12"/>
        </w:numPr>
        <w:spacing w:after="120"/>
        <w:rPr>
          <w:rFonts w:ascii="Georgia" w:hAnsi="Georgia" w:cs="Arial"/>
          <w:szCs w:val="24"/>
          <w:lang w:val="fr-BE"/>
        </w:rPr>
      </w:pPr>
      <w:r w:rsidRPr="005432A8">
        <w:rPr>
          <w:rFonts w:ascii="Georgia" w:hAnsi="Georgia" w:cs="Arial"/>
          <w:szCs w:val="24"/>
          <w:lang w:val="fr-BE"/>
        </w:rPr>
        <w:t>Les actions:</w:t>
      </w:r>
    </w:p>
    <w:p w14:paraId="4020BBFE" w14:textId="77777777" w:rsidR="00563E01" w:rsidRPr="005432A8" w:rsidRDefault="00563E01" w:rsidP="005F5066">
      <w:pPr>
        <w:pStyle w:val="Listepuces"/>
        <w:rPr>
          <w:color w:val="auto"/>
        </w:rPr>
      </w:pPr>
      <w:r w:rsidRPr="005432A8">
        <w:rPr>
          <w:color w:val="auto"/>
        </w:rPr>
        <w:t>les actions pouvant bénéficier de subsides (2.1.3);</w:t>
      </w:r>
    </w:p>
    <w:p w14:paraId="42D8CCAD" w14:textId="77777777" w:rsidR="00563E01" w:rsidRPr="005432A8" w:rsidRDefault="00563E01" w:rsidP="00563E01">
      <w:pPr>
        <w:numPr>
          <w:ilvl w:val="0"/>
          <w:numId w:val="12"/>
        </w:numPr>
        <w:spacing w:after="120"/>
        <w:rPr>
          <w:rFonts w:ascii="Georgia" w:hAnsi="Georgia" w:cs="Arial"/>
          <w:szCs w:val="24"/>
          <w:lang w:val="fr-BE"/>
        </w:rPr>
      </w:pPr>
      <w:r w:rsidRPr="005432A8">
        <w:rPr>
          <w:rFonts w:ascii="Georgia" w:hAnsi="Georgia" w:cs="Arial"/>
          <w:szCs w:val="24"/>
          <w:lang w:val="fr-BE"/>
        </w:rPr>
        <w:t>Les coûts:</w:t>
      </w:r>
    </w:p>
    <w:p w14:paraId="1230D4AE" w14:textId="77777777" w:rsidR="00563E01" w:rsidRPr="005432A8" w:rsidRDefault="00563E01" w:rsidP="005F5066">
      <w:pPr>
        <w:pStyle w:val="Listepuces"/>
        <w:rPr>
          <w:color w:val="auto"/>
        </w:rPr>
      </w:pPr>
      <w:r w:rsidRPr="005432A8">
        <w:rPr>
          <w:color w:val="auto"/>
        </w:rPr>
        <w:t>les types de coûts pouvant être inclus dans le calcul du montant des subsides (2.1.4).</w:t>
      </w:r>
    </w:p>
    <w:p w14:paraId="7177BD3C" w14:textId="4F5ED439" w:rsidR="00D22390" w:rsidRPr="005432A8" w:rsidRDefault="00D22390" w:rsidP="00E30E57">
      <w:pPr>
        <w:pStyle w:val="Guidelines3"/>
        <w:rPr>
          <w:rFonts w:ascii="Georgia" w:hAnsi="Georgia" w:cs="Arial"/>
          <w:szCs w:val="24"/>
        </w:rPr>
      </w:pPr>
      <w:bookmarkStart w:id="23" w:name="_Toc210656849"/>
      <w:bookmarkStart w:id="24" w:name="_Toc445878739"/>
      <w:bookmarkStart w:id="25" w:name="_Toc37496179"/>
      <w:r w:rsidRPr="005432A8">
        <w:rPr>
          <w:rFonts w:ascii="Georgia" w:hAnsi="Georgia" w:cs="Arial"/>
          <w:szCs w:val="24"/>
        </w:rPr>
        <w:t>2.1.1</w:t>
      </w:r>
      <w:r w:rsidRPr="005432A8">
        <w:rPr>
          <w:rFonts w:ascii="Georgia" w:hAnsi="Georgia" w:cs="Arial"/>
          <w:szCs w:val="24"/>
        </w:rPr>
        <w:tab/>
      </w:r>
      <w:r w:rsidR="00950F82" w:rsidRPr="005432A8">
        <w:rPr>
          <w:rFonts w:ascii="Georgia" w:hAnsi="Georgia" w:cs="Arial"/>
          <w:szCs w:val="24"/>
        </w:rPr>
        <w:t>Recevab</w:t>
      </w:r>
      <w:r w:rsidRPr="005432A8">
        <w:rPr>
          <w:rFonts w:ascii="Georgia" w:hAnsi="Georgia" w:cs="Arial"/>
          <w:szCs w:val="24"/>
        </w:rPr>
        <w:t>ilité des demandeurs</w:t>
      </w:r>
      <w:bookmarkEnd w:id="23"/>
      <w:r w:rsidR="00345571" w:rsidRPr="005432A8">
        <w:rPr>
          <w:rFonts w:ascii="Georgia" w:hAnsi="Georgia" w:cs="Arial"/>
          <w:szCs w:val="24"/>
        </w:rPr>
        <w:t xml:space="preserve"> </w:t>
      </w:r>
      <w:bookmarkEnd w:id="24"/>
      <w:bookmarkEnd w:id="25"/>
    </w:p>
    <w:p w14:paraId="04B1E6D3" w14:textId="77777777" w:rsidR="00A70E1B" w:rsidRPr="005432A8" w:rsidRDefault="00A70E1B" w:rsidP="00966BAD">
      <w:pPr>
        <w:widowControl w:val="0"/>
        <w:rPr>
          <w:rFonts w:ascii="Georgia" w:hAnsi="Georgia"/>
          <w:b/>
          <w:szCs w:val="24"/>
          <w:lang w:val="fr-BE"/>
        </w:rPr>
      </w:pPr>
      <w:r w:rsidRPr="005432A8">
        <w:rPr>
          <w:rFonts w:ascii="Georgia" w:hAnsi="Georgia"/>
          <w:b/>
          <w:szCs w:val="24"/>
          <w:lang w:val="fr-BE"/>
        </w:rPr>
        <w:t>Demandeur</w:t>
      </w:r>
    </w:p>
    <w:p w14:paraId="7E8AA036" w14:textId="124C7918" w:rsidR="00D22390" w:rsidRPr="005432A8" w:rsidRDefault="00A70E1B" w:rsidP="00D63656">
      <w:pPr>
        <w:pStyle w:val="StyleText111pt"/>
        <w:rPr>
          <w:rFonts w:ascii="Georgia" w:hAnsi="Georgia"/>
          <w:sz w:val="24"/>
          <w:szCs w:val="24"/>
          <w:lang w:val="fr-BE"/>
        </w:rPr>
      </w:pPr>
      <w:r w:rsidRPr="005432A8">
        <w:rPr>
          <w:rFonts w:ascii="Georgia" w:hAnsi="Georgia"/>
          <w:sz w:val="24"/>
          <w:szCs w:val="24"/>
          <w:lang w:val="fr-BE"/>
        </w:rPr>
        <w:t xml:space="preserve">Pour pouvoir prétendre à </w:t>
      </w:r>
      <w:r w:rsidR="009904A0" w:rsidRPr="005432A8">
        <w:rPr>
          <w:rFonts w:ascii="Georgia" w:hAnsi="Georgia"/>
          <w:sz w:val="24"/>
          <w:szCs w:val="24"/>
          <w:lang w:val="fr-BE"/>
        </w:rPr>
        <w:t>des subsides</w:t>
      </w:r>
      <w:r w:rsidRPr="005432A8">
        <w:rPr>
          <w:rFonts w:ascii="Georgia" w:hAnsi="Georgia"/>
          <w:sz w:val="24"/>
          <w:szCs w:val="24"/>
          <w:lang w:val="fr-BE"/>
        </w:rPr>
        <w:t>, l</w:t>
      </w:r>
      <w:r w:rsidR="00D22390" w:rsidRPr="005432A8">
        <w:rPr>
          <w:rFonts w:ascii="Georgia" w:hAnsi="Georgia"/>
          <w:sz w:val="24"/>
          <w:szCs w:val="24"/>
          <w:lang w:val="fr-BE"/>
        </w:rPr>
        <w:t xml:space="preserve">e demandeur doit satisfaire aux conditions </w:t>
      </w:r>
      <w:r w:rsidR="00CC6883" w:rsidRPr="005432A8">
        <w:rPr>
          <w:rFonts w:ascii="Georgia" w:hAnsi="Georgia"/>
          <w:sz w:val="24"/>
          <w:szCs w:val="24"/>
          <w:lang w:val="fr-BE"/>
        </w:rPr>
        <w:t>suivantes :</w:t>
      </w:r>
    </w:p>
    <w:p w14:paraId="60E3737E" w14:textId="6E5CA36F" w:rsidR="00D22390" w:rsidRPr="005432A8" w:rsidRDefault="00CB2356" w:rsidP="00A65EA3">
      <w:pPr>
        <w:numPr>
          <w:ilvl w:val="0"/>
          <w:numId w:val="51"/>
        </w:numPr>
        <w:spacing w:after="120"/>
        <w:jc w:val="both"/>
        <w:rPr>
          <w:rFonts w:ascii="Georgia" w:hAnsi="Georgia" w:cs="Arial"/>
          <w:szCs w:val="24"/>
          <w:lang w:val="fr-BE"/>
        </w:rPr>
      </w:pPr>
      <w:r w:rsidRPr="005432A8">
        <w:rPr>
          <w:rFonts w:ascii="Georgia" w:hAnsi="Georgia" w:cs="Arial"/>
          <w:szCs w:val="24"/>
          <w:lang w:val="fr-BE"/>
        </w:rPr>
        <w:t xml:space="preserve"> </w:t>
      </w:r>
      <w:r w:rsidR="00AE10E0" w:rsidRPr="005432A8">
        <w:rPr>
          <w:rFonts w:ascii="Georgia" w:hAnsi="Georgia" w:cs="Arial"/>
          <w:szCs w:val="24"/>
          <w:lang w:val="fr-BE"/>
        </w:rPr>
        <w:t>Être</w:t>
      </w:r>
      <w:r w:rsidR="00D22390" w:rsidRPr="005432A8">
        <w:rPr>
          <w:rFonts w:ascii="Georgia" w:hAnsi="Georgia" w:cs="Arial"/>
          <w:szCs w:val="24"/>
          <w:lang w:val="fr-BE"/>
        </w:rPr>
        <w:t xml:space="preserve"> une personne morale</w:t>
      </w:r>
      <w:r w:rsidR="00152499" w:rsidRPr="005432A8">
        <w:rPr>
          <w:rFonts w:ascii="Georgia" w:hAnsi="Georgia" w:cs="Arial"/>
          <w:szCs w:val="24"/>
          <w:lang w:val="fr-BE"/>
        </w:rPr>
        <w:t>;</w:t>
      </w:r>
      <w:r w:rsidR="006875C8" w:rsidRPr="005432A8">
        <w:rPr>
          <w:rFonts w:ascii="Georgia" w:hAnsi="Georgia" w:cs="Arial"/>
          <w:szCs w:val="24"/>
          <w:lang w:val="fr-BE"/>
        </w:rPr>
        <w:t xml:space="preserve"> </w:t>
      </w:r>
    </w:p>
    <w:p w14:paraId="5B3C3439" w14:textId="7F8E899E" w:rsidR="00BA63FF" w:rsidRPr="005432A8" w:rsidRDefault="001974D6" w:rsidP="00A65EA3">
      <w:pPr>
        <w:numPr>
          <w:ilvl w:val="0"/>
          <w:numId w:val="51"/>
        </w:numPr>
        <w:spacing w:after="120"/>
        <w:jc w:val="both"/>
        <w:rPr>
          <w:rFonts w:ascii="Georgia" w:hAnsi="Georgia" w:cs="Arial"/>
          <w:szCs w:val="24"/>
          <w:lang w:val="fr-BE"/>
        </w:rPr>
      </w:pPr>
      <w:r w:rsidRPr="005432A8">
        <w:rPr>
          <w:rFonts w:ascii="Georgia" w:hAnsi="Georgia" w:cs="Arial"/>
          <w:szCs w:val="24"/>
          <w:lang w:val="fr-BE"/>
        </w:rPr>
        <w:t xml:space="preserve"> </w:t>
      </w:r>
      <w:r w:rsidR="00AE10E0" w:rsidRPr="005432A8">
        <w:rPr>
          <w:rFonts w:ascii="Georgia" w:hAnsi="Georgia" w:cs="Arial"/>
          <w:szCs w:val="24"/>
          <w:lang w:val="fr-BE"/>
        </w:rPr>
        <w:t>Être</w:t>
      </w:r>
      <w:r w:rsidR="00152499" w:rsidRPr="005432A8">
        <w:rPr>
          <w:rFonts w:ascii="Georgia" w:hAnsi="Georgia" w:cs="Arial"/>
          <w:szCs w:val="24"/>
          <w:lang w:val="fr-BE"/>
        </w:rPr>
        <w:t xml:space="preserve"> </w:t>
      </w:r>
      <w:r w:rsidR="00194E18" w:rsidRPr="005432A8">
        <w:rPr>
          <w:rFonts w:ascii="Georgia" w:hAnsi="Georgia" w:cs="Arial"/>
          <w:szCs w:val="24"/>
          <w:lang w:val="fr-BE"/>
        </w:rPr>
        <w:t xml:space="preserve">un acteur privé </w:t>
      </w:r>
      <w:r w:rsidR="00D22390" w:rsidRPr="005432A8">
        <w:rPr>
          <w:rFonts w:ascii="Georgia" w:hAnsi="Georgia" w:cs="Arial"/>
          <w:szCs w:val="24"/>
          <w:lang w:val="fr-BE"/>
        </w:rPr>
        <w:t>sans but lucratif</w:t>
      </w:r>
      <w:r w:rsidR="00395893" w:rsidRPr="005432A8">
        <w:rPr>
          <w:rFonts w:ascii="Georgia" w:hAnsi="Georgia" w:cs="Arial"/>
          <w:szCs w:val="24"/>
          <w:lang w:val="fr-BE"/>
        </w:rPr>
        <w:t xml:space="preserve"> ou une </w:t>
      </w:r>
      <w:r w:rsidR="00BA63FF" w:rsidRPr="005432A8">
        <w:rPr>
          <w:rFonts w:ascii="Georgia" w:hAnsi="Georgia" w:cs="Arial"/>
          <w:szCs w:val="24"/>
          <w:lang w:val="fr-BE"/>
        </w:rPr>
        <w:t>fondation ;</w:t>
      </w:r>
      <w:r w:rsidR="00D22390" w:rsidRPr="005432A8">
        <w:rPr>
          <w:rFonts w:ascii="Georgia" w:hAnsi="Georgia" w:cs="Arial"/>
          <w:szCs w:val="24"/>
          <w:lang w:val="fr-BE"/>
        </w:rPr>
        <w:t xml:space="preserve"> </w:t>
      </w:r>
      <w:r w:rsidRPr="005432A8">
        <w:rPr>
          <w:rFonts w:ascii="Georgia" w:hAnsi="Georgia" w:cs="Arial"/>
          <w:szCs w:val="24"/>
          <w:lang w:val="fr-BE"/>
        </w:rPr>
        <w:t xml:space="preserve">ou </w:t>
      </w:r>
      <w:r w:rsidR="00395893" w:rsidRPr="005432A8">
        <w:rPr>
          <w:rFonts w:ascii="Georgia" w:hAnsi="Georgia" w:cs="Arial"/>
          <w:szCs w:val="24"/>
          <w:lang w:val="fr-BE"/>
        </w:rPr>
        <w:t>une personne morale de droit privé dont la maximisation du profit ne constitue pas l’objectif prioritaire</w:t>
      </w:r>
      <w:r w:rsidR="008E78B1" w:rsidRPr="005432A8">
        <w:rPr>
          <w:rFonts w:ascii="Georgia" w:hAnsi="Georgia" w:cs="Arial"/>
          <w:szCs w:val="24"/>
          <w:lang w:val="fr-BE"/>
        </w:rPr>
        <w:t> ;</w:t>
      </w:r>
    </w:p>
    <w:p w14:paraId="3D7ADFFD" w14:textId="1156EC4B" w:rsidR="00BA63FF" w:rsidRPr="005432A8" w:rsidRDefault="00BA63FF" w:rsidP="00A65EA3">
      <w:pPr>
        <w:numPr>
          <w:ilvl w:val="0"/>
          <w:numId w:val="51"/>
        </w:numPr>
        <w:spacing w:after="120"/>
        <w:jc w:val="both"/>
        <w:rPr>
          <w:rFonts w:ascii="Georgia" w:hAnsi="Georgia" w:cs="Arial"/>
          <w:szCs w:val="24"/>
          <w:lang w:val="fr-BE"/>
        </w:rPr>
      </w:pPr>
      <w:r w:rsidRPr="005432A8">
        <w:rPr>
          <w:rFonts w:ascii="Georgia" w:hAnsi="Georgia" w:cs="Arial"/>
          <w:szCs w:val="24"/>
          <w:lang w:val="fr-FR"/>
        </w:rPr>
        <w:t xml:space="preserve"> </w:t>
      </w:r>
      <w:r w:rsidR="00AE10E0" w:rsidRPr="005432A8">
        <w:rPr>
          <w:rFonts w:ascii="Georgia" w:hAnsi="Georgia" w:cs="Arial"/>
          <w:szCs w:val="24"/>
          <w:lang w:val="fr-FR"/>
        </w:rPr>
        <w:t>Être</w:t>
      </w:r>
      <w:r w:rsidRPr="005432A8">
        <w:rPr>
          <w:rFonts w:ascii="Georgia" w:hAnsi="Georgia" w:cs="Arial"/>
          <w:szCs w:val="24"/>
          <w:lang w:val="fr-FR"/>
        </w:rPr>
        <w:t xml:space="preserve"> un type spécifique d'organisation tel que : organisation non gouvernementale, organisation internationale (intergouvernementale) etc. ; </w:t>
      </w:r>
    </w:p>
    <w:p w14:paraId="37A1FAA7" w14:textId="14CBB4AF" w:rsidR="00BA63FF" w:rsidRPr="005432A8" w:rsidRDefault="00BA63FF" w:rsidP="00A65EA3">
      <w:pPr>
        <w:numPr>
          <w:ilvl w:val="0"/>
          <w:numId w:val="51"/>
        </w:numPr>
        <w:spacing w:after="120"/>
        <w:jc w:val="both"/>
        <w:rPr>
          <w:rFonts w:ascii="Georgia" w:hAnsi="Georgia" w:cs="Arial"/>
          <w:szCs w:val="24"/>
          <w:lang w:val="fr-BE"/>
        </w:rPr>
      </w:pPr>
      <w:r w:rsidRPr="005432A8">
        <w:rPr>
          <w:rFonts w:ascii="Georgia" w:hAnsi="Georgia" w:cs="Arial"/>
          <w:szCs w:val="24"/>
          <w:lang w:val="fr-FR"/>
        </w:rPr>
        <w:t xml:space="preserve"> </w:t>
      </w:r>
      <w:r w:rsidR="00AE10E0" w:rsidRPr="005432A8">
        <w:rPr>
          <w:rFonts w:ascii="Georgia" w:hAnsi="Georgia" w:cs="Arial"/>
          <w:szCs w:val="24"/>
          <w:lang w:val="fr-FR"/>
        </w:rPr>
        <w:t>Être</w:t>
      </w:r>
      <w:r w:rsidRPr="005432A8">
        <w:rPr>
          <w:rFonts w:ascii="Georgia" w:hAnsi="Georgia" w:cs="Arial"/>
          <w:szCs w:val="24"/>
          <w:lang w:val="fr-FR"/>
        </w:rPr>
        <w:t xml:space="preserve"> directement chargé de la préparation et de la gestion de l’action et non agir en tant qu’intermédiaire ; </w:t>
      </w:r>
    </w:p>
    <w:p w14:paraId="15D0B526" w14:textId="5C19B235" w:rsidR="00BA63FF" w:rsidRPr="005432A8" w:rsidRDefault="00BA63FF" w:rsidP="00A65EA3">
      <w:pPr>
        <w:numPr>
          <w:ilvl w:val="0"/>
          <w:numId w:val="51"/>
        </w:numPr>
        <w:tabs>
          <w:tab w:val="clear" w:pos="360"/>
        </w:tabs>
        <w:spacing w:after="120"/>
        <w:jc w:val="both"/>
        <w:rPr>
          <w:rFonts w:ascii="Georgia" w:hAnsi="Georgia" w:cs="Arial"/>
          <w:szCs w:val="24"/>
          <w:lang w:val="fr-BE"/>
        </w:rPr>
      </w:pPr>
      <w:r w:rsidRPr="005432A8">
        <w:rPr>
          <w:rFonts w:ascii="Georgia" w:hAnsi="Georgia" w:cs="Arial"/>
          <w:szCs w:val="24"/>
          <w:lang w:val="fr-FR"/>
        </w:rPr>
        <w:t xml:space="preserve"> Avoir un mandat ou une mission en adéquation avec l’objet du présent appel à propositions ; </w:t>
      </w:r>
    </w:p>
    <w:p w14:paraId="416B2B48" w14:textId="37AA2684" w:rsidR="008D0516" w:rsidRPr="005432A8" w:rsidRDefault="008D0516" w:rsidP="003DE797">
      <w:pPr>
        <w:numPr>
          <w:ilvl w:val="0"/>
          <w:numId w:val="51"/>
        </w:numPr>
        <w:tabs>
          <w:tab w:val="clear" w:pos="360"/>
          <w:tab w:val="num" w:pos="851"/>
        </w:tabs>
        <w:spacing w:after="120"/>
        <w:jc w:val="both"/>
        <w:rPr>
          <w:rFonts w:ascii="Georgia" w:hAnsi="Georgia" w:cs="Arial"/>
          <w:lang w:val="fr-BE"/>
        </w:rPr>
      </w:pPr>
      <w:r w:rsidRPr="005432A8">
        <w:rPr>
          <w:rFonts w:ascii="Georgia" w:hAnsi="Georgia" w:cs="Arial"/>
          <w:lang w:val="fr-BE"/>
        </w:rPr>
        <w:lastRenderedPageBreak/>
        <w:t xml:space="preserve"> Disposer d</w:t>
      </w:r>
      <w:r w:rsidR="005229A9" w:rsidRPr="005432A8">
        <w:rPr>
          <w:rFonts w:ascii="Georgia" w:hAnsi="Georgia" w:cs="Arial"/>
          <w:lang w:val="fr-BE"/>
        </w:rPr>
        <w:t xml:space="preserve">’au moins </w:t>
      </w:r>
      <w:r w:rsidR="439E1137" w:rsidRPr="005432A8">
        <w:rPr>
          <w:rFonts w:ascii="Georgia" w:hAnsi="Georgia" w:cs="Arial"/>
          <w:lang w:val="fr-BE"/>
        </w:rPr>
        <w:t>5</w:t>
      </w:r>
      <w:r w:rsidRPr="005432A8">
        <w:rPr>
          <w:rFonts w:ascii="Georgia" w:hAnsi="Georgia" w:cs="Arial"/>
          <w:lang w:val="fr-BE"/>
        </w:rPr>
        <w:t xml:space="preserve"> ans d’expérience en </w:t>
      </w:r>
      <w:r w:rsidR="00FE4841">
        <w:rPr>
          <w:rFonts w:ascii="Georgia" w:hAnsi="Georgia" w:cs="Arial"/>
          <w:lang w:val="fr-BE"/>
        </w:rPr>
        <w:t>soutien à l’</w:t>
      </w:r>
      <w:r w:rsidR="004D3349" w:rsidRPr="005432A8">
        <w:rPr>
          <w:rFonts w:ascii="Georgia" w:hAnsi="Georgia" w:cs="Arial"/>
          <w:lang w:val="fr-BE"/>
        </w:rPr>
        <w:t>entrepreneuriat</w:t>
      </w:r>
      <w:r w:rsidR="00345B07" w:rsidRPr="005432A8">
        <w:rPr>
          <w:rFonts w:ascii="Georgia" w:hAnsi="Georgia" w:cs="Arial"/>
          <w:lang w:val="fr-BE"/>
        </w:rPr>
        <w:t> ;</w:t>
      </w:r>
    </w:p>
    <w:p w14:paraId="41BBEF29" w14:textId="33CE22AA" w:rsidR="00BA63FF" w:rsidRPr="005432A8" w:rsidRDefault="00BA63FF" w:rsidP="2D85A15D">
      <w:pPr>
        <w:numPr>
          <w:ilvl w:val="0"/>
          <w:numId w:val="51"/>
        </w:numPr>
        <w:spacing w:after="120"/>
        <w:jc w:val="both"/>
        <w:rPr>
          <w:rFonts w:ascii="Georgia" w:hAnsi="Georgia" w:cs="Arial"/>
          <w:lang w:val="fr-FR"/>
        </w:rPr>
      </w:pPr>
      <w:r w:rsidRPr="005432A8">
        <w:rPr>
          <w:rFonts w:ascii="Georgia" w:hAnsi="Georgia" w:cs="Arial"/>
          <w:lang w:val="fr-FR"/>
        </w:rPr>
        <w:t xml:space="preserve">Avoir </w:t>
      </w:r>
      <w:r w:rsidR="00AA2549" w:rsidRPr="005432A8">
        <w:rPr>
          <w:rFonts w:ascii="Georgia" w:hAnsi="Georgia" w:cs="Arial"/>
          <w:lang w:val="fr-FR"/>
        </w:rPr>
        <w:t xml:space="preserve">une </w:t>
      </w:r>
      <w:r w:rsidR="00587B9E" w:rsidRPr="005432A8">
        <w:rPr>
          <w:rFonts w:ascii="Georgia" w:hAnsi="Georgia" w:cs="Arial"/>
          <w:lang w:val="fr-FR"/>
        </w:rPr>
        <w:t xml:space="preserve">expérience avérée dans l’accompagnement des femmes entrepreneures en Afrique justifiée par au </w:t>
      </w:r>
      <w:r w:rsidR="00587B9E" w:rsidRPr="0083615C">
        <w:rPr>
          <w:rFonts w:ascii="Georgia" w:hAnsi="Georgia" w:cs="Arial"/>
          <w:lang w:val="fr-FR"/>
        </w:rPr>
        <w:t xml:space="preserve">moins </w:t>
      </w:r>
      <w:r w:rsidR="00345B07" w:rsidRPr="0083615C">
        <w:rPr>
          <w:rFonts w:ascii="Georgia" w:hAnsi="Georgia" w:cs="Arial"/>
          <w:lang w:val="fr-FR"/>
        </w:rPr>
        <w:t>trois</w:t>
      </w:r>
      <w:r w:rsidR="00345B07" w:rsidRPr="005432A8">
        <w:rPr>
          <w:rFonts w:ascii="Georgia" w:hAnsi="Georgia" w:cs="Arial"/>
          <w:lang w:val="fr-FR"/>
        </w:rPr>
        <w:t xml:space="preserve"> </w:t>
      </w:r>
      <w:r w:rsidR="7A8591EC" w:rsidRPr="005432A8">
        <w:rPr>
          <w:rFonts w:ascii="Georgia" w:hAnsi="Georgia" w:cs="Arial"/>
          <w:lang w:val="fr-FR"/>
        </w:rPr>
        <w:t>missions réalisées</w:t>
      </w:r>
      <w:r w:rsidR="001D684D">
        <w:rPr>
          <w:rFonts w:ascii="Georgia" w:hAnsi="Georgia" w:cs="Arial"/>
          <w:lang w:val="fr-FR"/>
        </w:rPr>
        <w:t xml:space="preserve"> au cours des </w:t>
      </w:r>
      <w:r w:rsidR="00B00FAA">
        <w:rPr>
          <w:rFonts w:ascii="Georgia" w:hAnsi="Georgia" w:cs="Arial"/>
          <w:lang w:val="fr-FR"/>
        </w:rPr>
        <w:t>6</w:t>
      </w:r>
      <w:r w:rsidR="001D684D">
        <w:rPr>
          <w:rFonts w:ascii="Georgia" w:hAnsi="Georgia" w:cs="Arial"/>
          <w:lang w:val="fr-FR"/>
        </w:rPr>
        <w:t xml:space="preserve"> dernières années </w:t>
      </w:r>
      <w:r w:rsidR="00345B07" w:rsidRPr="005432A8">
        <w:rPr>
          <w:rFonts w:ascii="Georgia" w:hAnsi="Georgia" w:cs="Arial"/>
          <w:lang w:val="fr-FR"/>
        </w:rPr>
        <w:t>;</w:t>
      </w:r>
    </w:p>
    <w:p w14:paraId="0EBD2744" w14:textId="2D69EBD3" w:rsidR="00BA63FF" w:rsidRPr="009E704B" w:rsidRDefault="00D1056E" w:rsidP="00E404BB">
      <w:pPr>
        <w:numPr>
          <w:ilvl w:val="0"/>
          <w:numId w:val="51"/>
        </w:numPr>
        <w:spacing w:after="120"/>
        <w:jc w:val="both"/>
        <w:rPr>
          <w:rFonts w:ascii="Georgia" w:hAnsi="Georgia" w:cs="Arial"/>
          <w:lang w:val="fr-FR"/>
        </w:rPr>
      </w:pPr>
      <w:r w:rsidRPr="005432A8">
        <w:rPr>
          <w:rFonts w:ascii="Georgia" w:hAnsi="Georgia" w:cs="Arial"/>
          <w:lang w:val="fr-FR"/>
        </w:rPr>
        <w:t>Avoir u</w:t>
      </w:r>
      <w:r w:rsidR="00BA63FF" w:rsidRPr="005432A8">
        <w:rPr>
          <w:rFonts w:ascii="Georgia" w:hAnsi="Georgia" w:cs="Arial"/>
          <w:lang w:val="fr-FR"/>
        </w:rPr>
        <w:t xml:space="preserve">ne bonne connaissance de l’écosystème entrepreneurial dans la région des grands lacs justifiée par au moins </w:t>
      </w:r>
      <w:r w:rsidR="63DB88B7" w:rsidRPr="005432A8">
        <w:rPr>
          <w:rFonts w:ascii="Georgia" w:hAnsi="Georgia" w:cs="Arial"/>
          <w:lang w:val="fr-FR"/>
        </w:rPr>
        <w:t>une</w:t>
      </w:r>
      <w:r w:rsidR="00BA63FF" w:rsidRPr="005432A8">
        <w:rPr>
          <w:rFonts w:ascii="Georgia" w:hAnsi="Georgia" w:cs="Arial"/>
          <w:lang w:val="fr-FR"/>
        </w:rPr>
        <w:t xml:space="preserve"> mission</w:t>
      </w:r>
      <w:r w:rsidR="0087591B" w:rsidRPr="005432A8">
        <w:rPr>
          <w:rFonts w:ascii="Georgia" w:hAnsi="Georgia" w:cs="Arial"/>
          <w:lang w:val="fr-FR"/>
        </w:rPr>
        <w:t xml:space="preserve"> d’accompagnement des MPME</w:t>
      </w:r>
      <w:r w:rsidR="00B00FAA">
        <w:rPr>
          <w:rFonts w:ascii="Georgia" w:hAnsi="Georgia" w:cs="Arial"/>
          <w:lang w:val="fr-FR"/>
        </w:rPr>
        <w:t xml:space="preserve"> au cours des 6 dernières </w:t>
      </w:r>
      <w:r w:rsidR="00A32C40">
        <w:rPr>
          <w:rFonts w:ascii="Georgia" w:hAnsi="Georgia" w:cs="Arial"/>
          <w:lang w:val="fr-FR"/>
        </w:rPr>
        <w:t>années</w:t>
      </w:r>
      <w:r w:rsidR="00A32C40" w:rsidRPr="005432A8">
        <w:rPr>
          <w:rFonts w:ascii="Georgia" w:hAnsi="Georgia" w:cs="Arial"/>
          <w:lang w:val="fr-FR"/>
        </w:rPr>
        <w:t xml:space="preserve"> ;</w:t>
      </w:r>
    </w:p>
    <w:p w14:paraId="2196F426" w14:textId="59CC5121" w:rsidR="00BA63FF" w:rsidRPr="0023072E" w:rsidRDefault="00BA63FF" w:rsidP="0023072E">
      <w:pPr>
        <w:numPr>
          <w:ilvl w:val="0"/>
          <w:numId w:val="51"/>
        </w:numPr>
        <w:spacing w:after="120"/>
        <w:jc w:val="both"/>
        <w:rPr>
          <w:rFonts w:ascii="Georgia" w:hAnsi="Georgia" w:cs="Arial"/>
          <w:lang w:val="fr-FR"/>
        </w:rPr>
      </w:pPr>
      <w:r w:rsidRPr="005432A8">
        <w:rPr>
          <w:rFonts w:ascii="Georgia" w:hAnsi="Georgia" w:cs="Arial"/>
          <w:lang w:val="fr-FR"/>
        </w:rPr>
        <w:t>A</w:t>
      </w:r>
      <w:r w:rsidR="00487987" w:rsidRPr="005432A8">
        <w:rPr>
          <w:rFonts w:ascii="Georgia" w:hAnsi="Georgia" w:cs="Arial"/>
          <w:lang w:val="fr-FR"/>
        </w:rPr>
        <w:t>voir a</w:t>
      </w:r>
      <w:r w:rsidRPr="005432A8">
        <w:rPr>
          <w:rFonts w:ascii="Georgia" w:hAnsi="Georgia" w:cs="Arial"/>
          <w:lang w:val="fr-FR"/>
        </w:rPr>
        <w:t xml:space="preserve">u moins </w:t>
      </w:r>
      <w:r w:rsidR="00487987" w:rsidRPr="005432A8">
        <w:rPr>
          <w:rFonts w:ascii="Georgia" w:hAnsi="Georgia" w:cs="Arial"/>
          <w:lang w:val="fr-FR"/>
        </w:rPr>
        <w:t xml:space="preserve">réalisé </w:t>
      </w:r>
      <w:r w:rsidR="34612282" w:rsidRPr="005432A8">
        <w:rPr>
          <w:rFonts w:ascii="Georgia" w:hAnsi="Georgia" w:cs="Arial"/>
          <w:lang w:val="fr-FR"/>
        </w:rPr>
        <w:t>une mission</w:t>
      </w:r>
      <w:r w:rsidRPr="005432A8">
        <w:rPr>
          <w:rFonts w:ascii="Georgia" w:hAnsi="Georgia" w:cs="Arial"/>
          <w:lang w:val="fr-FR"/>
        </w:rPr>
        <w:t xml:space="preserve"> dans la gestion de fonds de subvention destinée aux MPME </w:t>
      </w:r>
      <w:r w:rsidR="52ECC618" w:rsidRPr="005432A8">
        <w:rPr>
          <w:rFonts w:ascii="Georgia" w:hAnsi="Georgia" w:cs="Arial"/>
          <w:lang w:val="fr-FR"/>
        </w:rPr>
        <w:t>détenues par les jeunes ou femmes</w:t>
      </w:r>
      <w:r w:rsidR="009E704B" w:rsidRPr="009E704B">
        <w:rPr>
          <w:rFonts w:ascii="Georgia" w:hAnsi="Georgia" w:cs="Arial"/>
          <w:lang w:val="fr-FR"/>
        </w:rPr>
        <w:t xml:space="preserve"> </w:t>
      </w:r>
      <w:r w:rsidR="009E704B">
        <w:rPr>
          <w:rFonts w:ascii="Georgia" w:hAnsi="Georgia" w:cs="Arial"/>
          <w:lang w:val="fr-FR"/>
        </w:rPr>
        <w:t xml:space="preserve">au cours des 6 dernières années </w:t>
      </w:r>
      <w:r w:rsidR="009E704B" w:rsidRPr="005432A8">
        <w:rPr>
          <w:rFonts w:ascii="Georgia" w:hAnsi="Georgia" w:cs="Arial"/>
          <w:lang w:val="fr-FR"/>
        </w:rPr>
        <w:t>;</w:t>
      </w:r>
    </w:p>
    <w:p w14:paraId="04B0E9C1" w14:textId="0A235389" w:rsidR="137FA8EF" w:rsidRPr="005432A8" w:rsidRDefault="049FC987" w:rsidP="30C79B5B">
      <w:pPr>
        <w:numPr>
          <w:ilvl w:val="0"/>
          <w:numId w:val="51"/>
        </w:numPr>
        <w:spacing w:after="240"/>
        <w:ind w:left="494"/>
        <w:jc w:val="both"/>
        <w:rPr>
          <w:rFonts w:ascii="Georgia" w:hAnsi="Georgia" w:cs="Arial"/>
          <w:lang w:val="fr-FR"/>
        </w:rPr>
      </w:pPr>
      <w:r w:rsidRPr="005432A8">
        <w:rPr>
          <w:rFonts w:ascii="Georgia" w:hAnsi="Georgia" w:cs="Arial"/>
          <w:lang w:val="fr-FR"/>
        </w:rPr>
        <w:t xml:space="preserve">Avoir une </w:t>
      </w:r>
      <w:r w:rsidR="016020F1" w:rsidRPr="005432A8">
        <w:rPr>
          <w:rFonts w:ascii="Georgia" w:hAnsi="Georgia" w:cs="Arial"/>
          <w:lang w:val="fr-FR"/>
        </w:rPr>
        <w:t xml:space="preserve">expérience en mobilisation </w:t>
      </w:r>
      <w:r w:rsidR="42DF8BF6" w:rsidRPr="005432A8">
        <w:rPr>
          <w:rFonts w:ascii="Georgia" w:hAnsi="Georgia" w:cs="Arial"/>
          <w:lang w:val="fr-FR"/>
        </w:rPr>
        <w:t>des acteurs financiers pour le financement des MPME</w:t>
      </w:r>
      <w:r w:rsidR="711FDF17" w:rsidRPr="005432A8">
        <w:rPr>
          <w:rFonts w:ascii="Georgia" w:hAnsi="Georgia" w:cs="Arial"/>
          <w:lang w:val="fr-FR"/>
        </w:rPr>
        <w:t xml:space="preserve"> est un atout</w:t>
      </w:r>
    </w:p>
    <w:p w14:paraId="72759821" w14:textId="5CD8905E" w:rsidR="137FA8EF" w:rsidRPr="005432A8" w:rsidRDefault="3CA53664" w:rsidP="67E2CD77">
      <w:pPr>
        <w:numPr>
          <w:ilvl w:val="0"/>
          <w:numId w:val="51"/>
        </w:numPr>
        <w:spacing w:after="240"/>
        <w:ind w:left="494"/>
        <w:jc w:val="both"/>
        <w:rPr>
          <w:rFonts w:ascii="Georgia" w:hAnsi="Georgia" w:cs="Arial"/>
          <w:lang w:val="fr-FR"/>
        </w:rPr>
      </w:pPr>
      <w:r w:rsidRPr="005432A8">
        <w:rPr>
          <w:rFonts w:ascii="Georgia" w:hAnsi="Georgia" w:cs="Arial"/>
          <w:lang w:val="fr-FR"/>
        </w:rPr>
        <w:t xml:space="preserve">Avoir de l’expérience dans la facilitation d’accès au </w:t>
      </w:r>
      <w:r w:rsidR="0023072E" w:rsidRPr="005432A8">
        <w:rPr>
          <w:rFonts w:ascii="Georgia" w:hAnsi="Georgia" w:cs="Arial"/>
          <w:lang w:val="fr-FR"/>
        </w:rPr>
        <w:t>marché.</w:t>
      </w:r>
    </w:p>
    <w:p w14:paraId="45F6AC53" w14:textId="43956E7B" w:rsidR="00462DA3" w:rsidRPr="005432A8" w:rsidRDefault="005301E3" w:rsidP="00D63656">
      <w:pPr>
        <w:pStyle w:val="StyleText111pt"/>
        <w:rPr>
          <w:rFonts w:ascii="Georgia" w:hAnsi="Georgia"/>
          <w:sz w:val="24"/>
          <w:szCs w:val="24"/>
          <w:lang w:val="fr-BE"/>
        </w:rPr>
      </w:pPr>
      <w:r w:rsidRPr="005432A8">
        <w:rPr>
          <w:rFonts w:ascii="Georgia" w:hAnsi="Georgia"/>
          <w:sz w:val="24"/>
          <w:szCs w:val="24"/>
          <w:lang w:val="fr-BE"/>
        </w:rPr>
        <w:t xml:space="preserve">Le demandeur potentiel </w:t>
      </w:r>
      <w:r w:rsidR="00FD7866" w:rsidRPr="005432A8">
        <w:rPr>
          <w:rFonts w:ascii="Georgia" w:hAnsi="Georgia"/>
          <w:sz w:val="24"/>
          <w:szCs w:val="24"/>
          <w:lang w:val="fr-BE"/>
        </w:rPr>
        <w:t>ne peut participer à des appels à propositions ni être bénéficiaire de subsides s'il se trouve dans une des situations d’exclusion décrites dans l’annexe VII du modèle de convention de subsides fourni en annexe E de ces lignes directrices.</w:t>
      </w:r>
      <w:r w:rsidR="00E44221" w:rsidRPr="005432A8">
        <w:rPr>
          <w:rFonts w:ascii="Georgia" w:hAnsi="Georgia"/>
          <w:sz w:val="24"/>
          <w:szCs w:val="24"/>
          <w:lang w:val="fr-BE"/>
        </w:rPr>
        <w:t>:</w:t>
      </w:r>
    </w:p>
    <w:p w14:paraId="256DB918" w14:textId="77777777" w:rsidR="00D824F2" w:rsidRPr="005432A8" w:rsidRDefault="00D824F2" w:rsidP="00E404BB">
      <w:pPr>
        <w:pStyle w:val="StyleText111pt"/>
        <w:numPr>
          <w:ilvl w:val="0"/>
          <w:numId w:val="0"/>
        </w:numPr>
        <w:ind w:left="284"/>
        <w:rPr>
          <w:rFonts w:ascii="Georgia" w:hAnsi="Georgia"/>
          <w:sz w:val="24"/>
          <w:szCs w:val="24"/>
          <w:lang w:val="fr-FR"/>
        </w:rPr>
      </w:pPr>
      <w:r w:rsidRPr="005432A8">
        <w:rPr>
          <w:rFonts w:ascii="Georgia" w:hAnsi="Georgia"/>
          <w:sz w:val="24"/>
          <w:szCs w:val="24"/>
          <w:lang w:val="fr-FR"/>
        </w:rPr>
        <w:t xml:space="preserve">a) qui sont en état ou qui font l'objet d'une procédure de faillite, de liquidation, de règlement judiciaire ou de concordat préventif, de cessation d'activité, ou sont dans toute situation analogue résultant d'une procédure de même nature existant dans les législations et réglementations nationales; </w:t>
      </w:r>
    </w:p>
    <w:p w14:paraId="7D628769" w14:textId="77777777" w:rsidR="00D824F2" w:rsidRPr="005432A8" w:rsidRDefault="00D824F2" w:rsidP="00E404BB">
      <w:pPr>
        <w:pStyle w:val="StyleText111pt"/>
        <w:numPr>
          <w:ilvl w:val="0"/>
          <w:numId w:val="0"/>
        </w:numPr>
        <w:ind w:left="284"/>
        <w:rPr>
          <w:rFonts w:ascii="Georgia" w:hAnsi="Georgia"/>
          <w:sz w:val="24"/>
          <w:szCs w:val="24"/>
          <w:lang w:val="fr-FR"/>
        </w:rPr>
      </w:pPr>
      <w:r w:rsidRPr="005432A8">
        <w:rPr>
          <w:rFonts w:ascii="Georgia" w:hAnsi="Georgia"/>
          <w:sz w:val="24"/>
          <w:szCs w:val="24"/>
          <w:lang w:val="fr-FR"/>
        </w:rPr>
        <w:t>b) qui ont fait l'objet d'une condamnation prononcée par un jugement ayant autorité de chose jugée (c’est-à-dire, contre lequel il n’y a plus de recours possible) pour tout délit affectant leur moralité professionnelle;</w:t>
      </w:r>
    </w:p>
    <w:p w14:paraId="47F1C21A" w14:textId="77777777" w:rsidR="00D824F2" w:rsidRPr="005432A8" w:rsidRDefault="00D824F2" w:rsidP="00E404BB">
      <w:pPr>
        <w:pStyle w:val="StyleText111pt"/>
        <w:numPr>
          <w:ilvl w:val="0"/>
          <w:numId w:val="0"/>
        </w:numPr>
        <w:ind w:left="284"/>
        <w:rPr>
          <w:rFonts w:ascii="Georgia" w:hAnsi="Georgia"/>
          <w:sz w:val="24"/>
          <w:szCs w:val="24"/>
          <w:lang w:val="fr-FR"/>
        </w:rPr>
      </w:pPr>
      <w:r w:rsidRPr="005432A8">
        <w:rPr>
          <w:rFonts w:ascii="Georgia" w:hAnsi="Georgia"/>
          <w:sz w:val="24"/>
          <w:szCs w:val="24"/>
          <w:lang w:val="fr-FR"/>
        </w:rPr>
        <w:t>c) qui, en matière professionnelle, ont commis une faute grave constatée par tout moyen que les pouvoirs adjudicateurs peuvent justifier;</w:t>
      </w:r>
    </w:p>
    <w:p w14:paraId="20B03C22" w14:textId="77777777" w:rsidR="00D824F2" w:rsidRPr="005432A8" w:rsidRDefault="00D824F2" w:rsidP="00E404BB">
      <w:pPr>
        <w:pStyle w:val="StyleText111pt"/>
        <w:numPr>
          <w:ilvl w:val="0"/>
          <w:numId w:val="0"/>
        </w:numPr>
        <w:ind w:left="284"/>
        <w:rPr>
          <w:rFonts w:ascii="Georgia" w:hAnsi="Georgia"/>
          <w:sz w:val="24"/>
          <w:szCs w:val="24"/>
          <w:lang w:val="fr-FR"/>
        </w:rPr>
      </w:pPr>
      <w:r w:rsidRPr="005432A8">
        <w:rPr>
          <w:rFonts w:ascii="Georgia" w:hAnsi="Georgia"/>
          <w:sz w:val="24"/>
          <w:szCs w:val="24"/>
          <w:lang w:val="fr-FR"/>
        </w:rPr>
        <w:t xml:space="preserve">d) qui n'ont pas rempli leurs obligations relatives au paiement des cotisations de sécurité sociale ou leurs obligations relatives au paiement de leurs impôts selon les dispositions légales du pays où ils sont établis ou celles du pays du pouvoir adjudicateur ou encore celles du pays où le marché doit s'exécuter; </w:t>
      </w:r>
    </w:p>
    <w:p w14:paraId="384398E8" w14:textId="23FFB247" w:rsidR="00D824F2" w:rsidRPr="005432A8" w:rsidRDefault="00D824F2" w:rsidP="00E404BB">
      <w:pPr>
        <w:pStyle w:val="StyleText111pt"/>
        <w:numPr>
          <w:ilvl w:val="0"/>
          <w:numId w:val="0"/>
        </w:numPr>
        <w:ind w:left="284"/>
        <w:rPr>
          <w:rFonts w:ascii="Georgia" w:hAnsi="Georgia"/>
          <w:sz w:val="24"/>
          <w:szCs w:val="24"/>
          <w:lang w:val="fr-BE"/>
        </w:rPr>
      </w:pPr>
      <w:r w:rsidRPr="005432A8">
        <w:rPr>
          <w:rFonts w:ascii="Georgia" w:hAnsi="Georgia"/>
          <w:sz w:val="24"/>
          <w:szCs w:val="24"/>
          <w:lang w:val="fr-FR"/>
        </w:rPr>
        <w:t>e) qui ont fait l'objet d'un jugement ayant autorité de chose jugée pour fraude, corruption, participation à une organisation criminelle ou toute autre activité illégale;</w:t>
      </w:r>
    </w:p>
    <w:p w14:paraId="03D75B74" w14:textId="6BBDA7C0" w:rsidR="003E471B" w:rsidRPr="005432A8" w:rsidRDefault="005301E3" w:rsidP="00D63656">
      <w:pPr>
        <w:spacing w:before="120" w:after="120"/>
        <w:ind w:left="284"/>
        <w:jc w:val="both"/>
        <w:rPr>
          <w:rFonts w:ascii="Georgia" w:hAnsi="Georgia" w:cs="Arial"/>
          <w:szCs w:val="24"/>
          <w:lang w:val="fr-BE"/>
        </w:rPr>
      </w:pPr>
      <w:r w:rsidRPr="005432A8">
        <w:rPr>
          <w:rFonts w:ascii="Georgia" w:hAnsi="Georgia" w:cs="Arial"/>
          <w:szCs w:val="24"/>
          <w:lang w:val="fr-BE"/>
        </w:rPr>
        <w:t>À la</w:t>
      </w:r>
      <w:r w:rsidR="00DE4644" w:rsidRPr="005432A8">
        <w:rPr>
          <w:rFonts w:ascii="Georgia" w:hAnsi="Georgia" w:cs="Arial"/>
          <w:szCs w:val="24"/>
          <w:lang w:val="fr-BE"/>
        </w:rPr>
        <w:t xml:space="preserve"> </w:t>
      </w:r>
      <w:r w:rsidRPr="005432A8">
        <w:rPr>
          <w:rFonts w:ascii="Georgia" w:hAnsi="Georgia" w:cs="Arial"/>
          <w:szCs w:val="24"/>
          <w:lang w:val="fr-BE"/>
        </w:rPr>
        <w:t xml:space="preserve">partie </w:t>
      </w:r>
      <w:r w:rsidR="006C7D3F" w:rsidRPr="005432A8">
        <w:rPr>
          <w:rFonts w:ascii="Georgia" w:hAnsi="Georgia" w:cs="Arial"/>
          <w:szCs w:val="24"/>
          <w:lang w:val="fr-BE"/>
        </w:rPr>
        <w:t xml:space="preserve">A, section </w:t>
      </w:r>
      <w:r w:rsidR="006C3582" w:rsidRPr="005432A8">
        <w:rPr>
          <w:rFonts w:ascii="Georgia" w:hAnsi="Georgia" w:cs="Arial"/>
          <w:szCs w:val="24"/>
          <w:lang w:val="fr-BE"/>
        </w:rPr>
        <w:t>1</w:t>
      </w:r>
      <w:r w:rsidR="005A1F28" w:rsidRPr="005432A8">
        <w:rPr>
          <w:rFonts w:ascii="Georgia" w:hAnsi="Georgia" w:cs="Arial"/>
          <w:szCs w:val="24"/>
          <w:lang w:val="fr-BE"/>
        </w:rPr>
        <w:t>.</w:t>
      </w:r>
      <w:r w:rsidR="006C3582" w:rsidRPr="005432A8">
        <w:rPr>
          <w:rFonts w:ascii="Georgia" w:hAnsi="Georgia" w:cs="Arial"/>
          <w:szCs w:val="24"/>
          <w:lang w:val="fr-BE"/>
        </w:rPr>
        <w:t>3</w:t>
      </w:r>
      <w:r w:rsidR="005A1F28" w:rsidRPr="005432A8">
        <w:rPr>
          <w:rFonts w:ascii="Georgia" w:hAnsi="Georgia" w:cs="Arial"/>
          <w:szCs w:val="24"/>
          <w:lang w:val="fr-BE"/>
        </w:rPr>
        <w:t>.5</w:t>
      </w:r>
      <w:r w:rsidR="00BD677C" w:rsidRPr="005432A8">
        <w:rPr>
          <w:rFonts w:ascii="Georgia" w:hAnsi="Georgia" w:cs="Arial"/>
          <w:szCs w:val="24"/>
          <w:lang w:val="fr-BE"/>
        </w:rPr>
        <w:t xml:space="preserve"> </w:t>
      </w:r>
      <w:r w:rsidR="006C7D3F" w:rsidRPr="005432A8">
        <w:rPr>
          <w:rFonts w:ascii="Georgia" w:hAnsi="Georgia" w:cs="Arial"/>
          <w:szCs w:val="24"/>
          <w:lang w:val="fr-BE"/>
        </w:rPr>
        <w:t>du</w:t>
      </w:r>
      <w:r w:rsidR="00D22390" w:rsidRPr="005432A8">
        <w:rPr>
          <w:rFonts w:ascii="Georgia" w:hAnsi="Georgia" w:cs="Arial"/>
          <w:szCs w:val="24"/>
          <w:lang w:val="fr-BE"/>
        </w:rPr>
        <w:t xml:space="preserve"> </w:t>
      </w:r>
      <w:r w:rsidR="00B20CBA" w:rsidRPr="005432A8">
        <w:rPr>
          <w:rFonts w:ascii="Georgia" w:hAnsi="Georgia" w:cs="Arial"/>
          <w:szCs w:val="24"/>
          <w:lang w:val="fr-BE"/>
        </w:rPr>
        <w:t xml:space="preserve">dossier </w:t>
      </w:r>
      <w:r w:rsidR="00D22390" w:rsidRPr="005432A8">
        <w:rPr>
          <w:rFonts w:ascii="Georgia" w:hAnsi="Georgia" w:cs="Arial"/>
          <w:szCs w:val="24"/>
          <w:lang w:val="fr-BE"/>
        </w:rPr>
        <w:t>de demande</w:t>
      </w:r>
      <w:r w:rsidRPr="005432A8">
        <w:rPr>
          <w:rFonts w:ascii="Georgia" w:hAnsi="Georgia" w:cs="Arial"/>
          <w:szCs w:val="24"/>
          <w:lang w:val="fr-BE"/>
        </w:rPr>
        <w:t xml:space="preserve"> de </w:t>
      </w:r>
      <w:r w:rsidR="009904A0" w:rsidRPr="005432A8">
        <w:rPr>
          <w:rFonts w:ascii="Georgia" w:hAnsi="Georgia" w:cs="Arial"/>
          <w:szCs w:val="24"/>
          <w:lang w:val="fr-BE"/>
        </w:rPr>
        <w:t>subsides</w:t>
      </w:r>
      <w:r w:rsidRPr="005432A8">
        <w:rPr>
          <w:rFonts w:ascii="Georgia" w:hAnsi="Georgia" w:cs="Arial"/>
          <w:szCs w:val="24"/>
          <w:lang w:val="fr-BE"/>
        </w:rPr>
        <w:t xml:space="preserve"> </w:t>
      </w:r>
      <w:r w:rsidR="00495529" w:rsidRPr="005432A8">
        <w:rPr>
          <w:rFonts w:ascii="Georgia" w:hAnsi="Georgia" w:cs="Arial"/>
          <w:szCs w:val="24"/>
          <w:lang w:val="fr-BE"/>
        </w:rPr>
        <w:t>(« déclaration</w:t>
      </w:r>
      <w:r w:rsidRPr="005432A8">
        <w:rPr>
          <w:rFonts w:ascii="Georgia" w:hAnsi="Georgia" w:cs="Arial"/>
          <w:szCs w:val="24"/>
          <w:lang w:val="fr-BE"/>
        </w:rPr>
        <w:t xml:space="preserve"> du </w:t>
      </w:r>
      <w:r w:rsidR="00495529" w:rsidRPr="005432A8">
        <w:rPr>
          <w:rFonts w:ascii="Georgia" w:hAnsi="Georgia" w:cs="Arial"/>
          <w:szCs w:val="24"/>
          <w:lang w:val="fr-BE"/>
        </w:rPr>
        <w:t>demandeur »</w:t>
      </w:r>
      <w:r w:rsidRPr="005432A8">
        <w:rPr>
          <w:rFonts w:ascii="Georgia" w:hAnsi="Georgia" w:cs="Arial"/>
          <w:szCs w:val="24"/>
          <w:lang w:val="fr-BE"/>
        </w:rPr>
        <w:t xml:space="preserve">), le demandeur doit déclarer </w:t>
      </w:r>
      <w:r w:rsidR="00495529" w:rsidRPr="005432A8">
        <w:rPr>
          <w:rFonts w:ascii="Georgia" w:hAnsi="Georgia" w:cs="Arial"/>
          <w:szCs w:val="24"/>
          <w:lang w:val="fr-BE"/>
        </w:rPr>
        <w:t>qu’il ne</w:t>
      </w:r>
      <w:r w:rsidR="00D22390" w:rsidRPr="005432A8">
        <w:rPr>
          <w:rFonts w:ascii="Georgia" w:hAnsi="Georgia" w:cs="Arial"/>
          <w:szCs w:val="24"/>
          <w:lang w:val="fr-BE"/>
        </w:rPr>
        <w:t xml:space="preserve"> se trouve</w:t>
      </w:r>
      <w:r w:rsidR="006D4945">
        <w:rPr>
          <w:rFonts w:ascii="Georgia" w:hAnsi="Georgia" w:cs="Arial"/>
          <w:szCs w:val="24"/>
          <w:lang w:val="fr-BE"/>
        </w:rPr>
        <w:t>pas</w:t>
      </w:r>
      <w:r w:rsidR="00D22390" w:rsidRPr="005432A8">
        <w:rPr>
          <w:rFonts w:ascii="Georgia" w:hAnsi="Georgia" w:cs="Arial"/>
          <w:szCs w:val="24"/>
          <w:lang w:val="fr-BE"/>
        </w:rPr>
        <w:t xml:space="preserve"> dans </w:t>
      </w:r>
      <w:r w:rsidR="006C7D3F" w:rsidRPr="005432A8">
        <w:rPr>
          <w:rFonts w:ascii="Georgia" w:hAnsi="Georgia" w:cs="Arial"/>
          <w:szCs w:val="24"/>
          <w:lang w:val="fr-BE"/>
        </w:rPr>
        <w:t>une de</w:t>
      </w:r>
      <w:r w:rsidR="007E735F" w:rsidRPr="005432A8">
        <w:rPr>
          <w:rFonts w:ascii="Georgia" w:hAnsi="Georgia" w:cs="Arial"/>
          <w:szCs w:val="24"/>
          <w:lang w:val="fr-BE"/>
        </w:rPr>
        <w:t xml:space="preserve"> ce</w:t>
      </w:r>
      <w:r w:rsidR="006C7D3F" w:rsidRPr="005432A8">
        <w:rPr>
          <w:rFonts w:ascii="Georgia" w:hAnsi="Georgia" w:cs="Arial"/>
          <w:szCs w:val="24"/>
          <w:lang w:val="fr-BE"/>
        </w:rPr>
        <w:t>s situations</w:t>
      </w:r>
      <w:r w:rsidR="004954DF" w:rsidRPr="005432A8">
        <w:rPr>
          <w:rFonts w:ascii="Georgia" w:hAnsi="Georgia" w:cs="Arial"/>
          <w:szCs w:val="24"/>
          <w:lang w:val="fr-BE"/>
        </w:rPr>
        <w:t xml:space="preserve"> et qu’il ser</w:t>
      </w:r>
      <w:r w:rsidR="007A2998" w:rsidRPr="005432A8">
        <w:rPr>
          <w:rFonts w:ascii="Georgia" w:hAnsi="Georgia" w:cs="Arial"/>
          <w:szCs w:val="24"/>
          <w:lang w:val="fr-BE"/>
        </w:rPr>
        <w:t>a</w:t>
      </w:r>
      <w:r w:rsidR="004954DF" w:rsidRPr="005432A8">
        <w:rPr>
          <w:rFonts w:ascii="Georgia" w:hAnsi="Georgia" w:cs="Arial"/>
          <w:szCs w:val="24"/>
          <w:lang w:val="fr-BE"/>
        </w:rPr>
        <w:t xml:space="preserve"> en mesure d</w:t>
      </w:r>
      <w:r w:rsidR="00460544" w:rsidRPr="005432A8">
        <w:rPr>
          <w:rFonts w:ascii="Georgia" w:hAnsi="Georgia" w:cs="Arial"/>
          <w:szCs w:val="24"/>
          <w:lang w:val="fr-BE"/>
        </w:rPr>
        <w:t>e fournir les documents justificatifs suivants :</w:t>
      </w:r>
      <w:r w:rsidR="00997905" w:rsidRPr="005432A8">
        <w:rPr>
          <w:rFonts w:ascii="Georgia" w:hAnsi="Georgia" w:cs="Arial"/>
          <w:szCs w:val="24"/>
          <w:lang w:val="fr-BE"/>
        </w:rPr>
        <w:t xml:space="preserve"> </w:t>
      </w:r>
    </w:p>
    <w:p w14:paraId="59493C13" w14:textId="77777777" w:rsidR="00297C2B" w:rsidRPr="005432A8" w:rsidRDefault="00460544" w:rsidP="00297C2B">
      <w:pPr>
        <w:tabs>
          <w:tab w:val="left" w:pos="-284"/>
        </w:tabs>
        <w:spacing w:line="240" w:lineRule="exact"/>
        <w:ind w:left="709"/>
        <w:rPr>
          <w:rFonts w:ascii="Georgia" w:hAnsi="Georgia" w:cs="Arial"/>
          <w:i/>
          <w:szCs w:val="24"/>
          <w:highlight w:val="yellow"/>
          <w:lang w:val="fr-FR"/>
        </w:rPr>
      </w:pPr>
      <w:r w:rsidRPr="005432A8">
        <w:rPr>
          <w:rFonts w:ascii="Georgia" w:hAnsi="Georgia" w:cs="Arial"/>
          <w:i/>
          <w:szCs w:val="24"/>
          <w:highlight w:val="yellow"/>
          <w:lang w:val="fr-BE"/>
        </w:rPr>
        <w:t xml:space="preserve"> </w:t>
      </w:r>
    </w:p>
    <w:p w14:paraId="69927BF8" w14:textId="6EB85418" w:rsidR="00297C2B" w:rsidRPr="005432A8" w:rsidRDefault="00297C2B" w:rsidP="33203950">
      <w:pPr>
        <w:pStyle w:val="Paragraphedeliste"/>
        <w:numPr>
          <w:ilvl w:val="0"/>
          <w:numId w:val="45"/>
        </w:numPr>
        <w:spacing w:line="240" w:lineRule="exact"/>
        <w:jc w:val="both"/>
        <w:rPr>
          <w:rFonts w:ascii="Georgia" w:hAnsi="Georgia" w:cs="Arial"/>
          <w:lang w:val="fr-BE"/>
        </w:rPr>
      </w:pPr>
      <w:r w:rsidRPr="005432A8">
        <w:rPr>
          <w:rFonts w:ascii="Georgia" w:hAnsi="Georgia" w:cs="Arial"/>
          <w:lang w:val="fr-BE"/>
        </w:rPr>
        <w:t xml:space="preserve">Extrait du casier judiciaire </w:t>
      </w:r>
      <w:r w:rsidR="7D5AF689" w:rsidRPr="005432A8">
        <w:rPr>
          <w:rFonts w:ascii="Georgia" w:hAnsi="Georgia" w:cs="Arial"/>
          <w:lang w:val="fr-BE"/>
        </w:rPr>
        <w:t xml:space="preserve">de l’organisation ou </w:t>
      </w:r>
      <w:r w:rsidRPr="005432A8">
        <w:rPr>
          <w:rFonts w:ascii="Georgia" w:hAnsi="Georgia" w:cs="Arial"/>
          <w:lang w:val="fr-BE"/>
        </w:rPr>
        <w:t xml:space="preserve">du responsable de l’organisation ; </w:t>
      </w:r>
    </w:p>
    <w:p w14:paraId="33AAB57B" w14:textId="1C475B66" w:rsidR="00297C2B" w:rsidRPr="005432A8" w:rsidRDefault="00297C2B" w:rsidP="00A8149A">
      <w:pPr>
        <w:pStyle w:val="Paragraphedeliste"/>
        <w:numPr>
          <w:ilvl w:val="0"/>
          <w:numId w:val="45"/>
        </w:numPr>
        <w:tabs>
          <w:tab w:val="left" w:pos="-284"/>
        </w:tabs>
        <w:spacing w:line="240" w:lineRule="exact"/>
        <w:jc w:val="both"/>
        <w:rPr>
          <w:rFonts w:ascii="Georgia" w:hAnsi="Georgia" w:cs="Arial"/>
          <w:szCs w:val="24"/>
          <w:lang w:val="fr-BE"/>
        </w:rPr>
      </w:pPr>
      <w:r w:rsidRPr="005432A8">
        <w:rPr>
          <w:rFonts w:ascii="Georgia" w:hAnsi="Georgia" w:cs="Arial"/>
          <w:szCs w:val="24"/>
          <w:lang w:val="fr-BE"/>
        </w:rPr>
        <w:t xml:space="preserve">Attestation récente de régularité avec ses obligations relatives au paiement des cotisations sociales selon les dispositions légales du pays où il est établi ; </w:t>
      </w:r>
    </w:p>
    <w:p w14:paraId="3701081A" w14:textId="1A572587" w:rsidR="00297C2B" w:rsidRPr="005432A8" w:rsidRDefault="00297C2B" w:rsidP="00A8149A">
      <w:pPr>
        <w:pStyle w:val="Paragraphedeliste"/>
        <w:numPr>
          <w:ilvl w:val="0"/>
          <w:numId w:val="45"/>
        </w:numPr>
        <w:tabs>
          <w:tab w:val="left" w:pos="-284"/>
        </w:tabs>
        <w:spacing w:line="240" w:lineRule="exact"/>
        <w:jc w:val="both"/>
        <w:rPr>
          <w:rFonts w:ascii="Georgia" w:hAnsi="Georgia" w:cs="Arial"/>
          <w:i/>
          <w:szCs w:val="24"/>
          <w:lang w:val="fr-FR"/>
        </w:rPr>
      </w:pPr>
      <w:r w:rsidRPr="005432A8">
        <w:rPr>
          <w:rFonts w:ascii="Georgia" w:hAnsi="Georgia" w:cs="Arial"/>
          <w:szCs w:val="24"/>
          <w:lang w:val="fr-BE"/>
        </w:rPr>
        <w:lastRenderedPageBreak/>
        <w:t>Attestation récente de régularité avec ses obligations relatives au paiement des impôts et taxes selon les dispositions légales du pays où il est établi</w:t>
      </w:r>
      <w:r w:rsidRPr="005432A8">
        <w:rPr>
          <w:rFonts w:ascii="Georgia" w:hAnsi="Georgia" w:cs="Arial"/>
          <w:i/>
          <w:szCs w:val="24"/>
          <w:lang w:val="fr-FR"/>
        </w:rPr>
        <w:t xml:space="preserve">. </w:t>
      </w:r>
    </w:p>
    <w:p w14:paraId="0562CB0E" w14:textId="77777777" w:rsidR="003E471B" w:rsidRPr="005432A8" w:rsidRDefault="003E471B" w:rsidP="003E471B">
      <w:pPr>
        <w:tabs>
          <w:tab w:val="left" w:pos="-284"/>
        </w:tabs>
        <w:spacing w:line="240" w:lineRule="exact"/>
        <w:rPr>
          <w:rFonts w:ascii="Georgia" w:hAnsi="Georgia" w:cs="Arial"/>
          <w:szCs w:val="24"/>
          <w:lang w:val="fr-BE"/>
        </w:rPr>
      </w:pPr>
    </w:p>
    <w:p w14:paraId="1D8AC2F3" w14:textId="03F8060C" w:rsidR="000C51CB" w:rsidRPr="005432A8" w:rsidRDefault="000C51CB" w:rsidP="72FD16EE">
      <w:pPr>
        <w:spacing w:after="240"/>
        <w:jc w:val="both"/>
        <w:rPr>
          <w:rFonts w:ascii="Georgia" w:hAnsi="Georgia" w:cs="Arial"/>
          <w:szCs w:val="24"/>
          <w:lang w:val="fr-BE"/>
        </w:rPr>
      </w:pPr>
      <w:r w:rsidRPr="005432A8">
        <w:rPr>
          <w:rFonts w:ascii="Georgia" w:hAnsi="Georgia" w:cs="Arial"/>
          <w:szCs w:val="24"/>
          <w:lang w:val="fr-BE"/>
        </w:rPr>
        <w:t xml:space="preserve">Si </w:t>
      </w:r>
      <w:r w:rsidR="0F336BBF" w:rsidRPr="005432A8">
        <w:rPr>
          <w:rFonts w:ascii="Georgia" w:hAnsi="Georgia" w:cs="Arial"/>
          <w:szCs w:val="24"/>
          <w:lang w:val="fr-BE"/>
        </w:rPr>
        <w:t>d</w:t>
      </w:r>
      <w:r w:rsidR="009904A0" w:rsidRPr="005432A8">
        <w:rPr>
          <w:rFonts w:ascii="Georgia" w:hAnsi="Georgia" w:cs="Arial"/>
          <w:szCs w:val="24"/>
          <w:lang w:val="fr-BE"/>
        </w:rPr>
        <w:t>es</w:t>
      </w:r>
      <w:r w:rsidRPr="005432A8">
        <w:rPr>
          <w:rFonts w:ascii="Georgia" w:hAnsi="Georgia" w:cs="Arial"/>
          <w:szCs w:val="24"/>
          <w:lang w:val="fr-BE"/>
        </w:rPr>
        <w:t xml:space="preserve"> </w:t>
      </w:r>
      <w:r w:rsidR="009904A0" w:rsidRPr="005432A8">
        <w:rPr>
          <w:rFonts w:ascii="Georgia" w:hAnsi="Georgia" w:cs="Arial"/>
          <w:szCs w:val="24"/>
          <w:lang w:val="fr-BE"/>
        </w:rPr>
        <w:t>subsides</w:t>
      </w:r>
      <w:r w:rsidRPr="005432A8">
        <w:rPr>
          <w:rFonts w:ascii="Georgia" w:hAnsi="Georgia" w:cs="Arial"/>
          <w:szCs w:val="24"/>
          <w:lang w:val="fr-BE"/>
        </w:rPr>
        <w:t xml:space="preserve"> lui </w:t>
      </w:r>
      <w:r w:rsidR="0098089D" w:rsidRPr="005432A8">
        <w:rPr>
          <w:rFonts w:ascii="Georgia" w:hAnsi="Georgia" w:cs="Arial"/>
          <w:szCs w:val="24"/>
          <w:lang w:val="fr-BE"/>
        </w:rPr>
        <w:t>sont</w:t>
      </w:r>
      <w:r w:rsidRPr="005432A8">
        <w:rPr>
          <w:rFonts w:ascii="Georgia" w:hAnsi="Georgia" w:cs="Arial"/>
          <w:szCs w:val="24"/>
          <w:lang w:val="fr-BE"/>
        </w:rPr>
        <w:t xml:space="preserve"> </w:t>
      </w:r>
      <w:r w:rsidR="00A753E4" w:rsidRPr="005432A8">
        <w:rPr>
          <w:rFonts w:ascii="Georgia" w:hAnsi="Georgia" w:cs="Arial"/>
          <w:szCs w:val="24"/>
          <w:lang w:val="fr-BE"/>
        </w:rPr>
        <w:t>octroyés</w:t>
      </w:r>
      <w:r w:rsidRPr="005432A8">
        <w:rPr>
          <w:rFonts w:ascii="Georgia" w:hAnsi="Georgia" w:cs="Arial"/>
          <w:szCs w:val="24"/>
          <w:lang w:val="fr-BE"/>
        </w:rPr>
        <w:t xml:space="preserve">, le </w:t>
      </w:r>
      <w:r w:rsidRPr="005432A8">
        <w:rPr>
          <w:rFonts w:ascii="Georgia" w:hAnsi="Georgia" w:cs="Arial"/>
          <w:b/>
          <w:bCs/>
          <w:szCs w:val="24"/>
          <w:lang w:val="fr-BE"/>
        </w:rPr>
        <w:t>demandeur</w:t>
      </w:r>
      <w:r w:rsidRPr="005432A8">
        <w:rPr>
          <w:rFonts w:ascii="Georgia" w:hAnsi="Georgia" w:cs="Arial"/>
          <w:szCs w:val="24"/>
          <w:lang w:val="fr-BE"/>
        </w:rPr>
        <w:t xml:space="preserve"> devient le </w:t>
      </w:r>
      <w:r w:rsidR="003E6B1F" w:rsidRPr="005432A8">
        <w:rPr>
          <w:rFonts w:ascii="Georgia" w:hAnsi="Georgia" w:cs="Arial"/>
          <w:b/>
          <w:bCs/>
          <w:szCs w:val="24"/>
          <w:lang w:val="fr-BE"/>
        </w:rPr>
        <w:t>bénéficiaire-contractant</w:t>
      </w:r>
      <w:r w:rsidRPr="005432A8">
        <w:rPr>
          <w:rFonts w:ascii="Georgia" w:hAnsi="Georgia" w:cs="Arial"/>
          <w:szCs w:val="24"/>
          <w:lang w:val="fr-BE"/>
        </w:rPr>
        <w:t xml:space="preserve"> identifié dans l’annexe </w:t>
      </w:r>
      <w:r w:rsidR="00006241" w:rsidRPr="005432A8">
        <w:rPr>
          <w:rFonts w:ascii="Georgia" w:hAnsi="Georgia" w:cs="Arial"/>
          <w:szCs w:val="24"/>
          <w:lang w:val="fr-BE"/>
        </w:rPr>
        <w:t>E</w:t>
      </w:r>
      <w:r w:rsidR="00900859" w:rsidRPr="005432A8">
        <w:rPr>
          <w:rFonts w:ascii="Georgia" w:hAnsi="Georgia" w:cs="Arial"/>
          <w:szCs w:val="24"/>
          <w:lang w:val="fr-BE"/>
        </w:rPr>
        <w:t xml:space="preserve"> </w:t>
      </w:r>
      <w:r w:rsidRPr="005432A8">
        <w:rPr>
          <w:rFonts w:ascii="Georgia" w:hAnsi="Georgia" w:cs="Arial"/>
          <w:szCs w:val="24"/>
          <w:lang w:val="fr-BE"/>
        </w:rPr>
        <w:t>(</w:t>
      </w:r>
      <w:r w:rsidR="00CE568E" w:rsidRPr="005432A8">
        <w:rPr>
          <w:rFonts w:ascii="Georgia" w:hAnsi="Georgia" w:cs="Arial"/>
          <w:szCs w:val="24"/>
          <w:lang w:val="fr-BE"/>
        </w:rPr>
        <w:t>Convention de subsides</w:t>
      </w:r>
      <w:r w:rsidRPr="005432A8">
        <w:rPr>
          <w:rFonts w:ascii="Georgia" w:hAnsi="Georgia" w:cs="Arial"/>
          <w:szCs w:val="24"/>
          <w:lang w:val="fr-BE"/>
        </w:rPr>
        <w:t>). Le</w:t>
      </w:r>
      <w:r w:rsidR="00365C92" w:rsidRPr="005432A8">
        <w:rPr>
          <w:rFonts w:ascii="Georgia" w:hAnsi="Georgia" w:cs="Arial"/>
          <w:szCs w:val="24"/>
          <w:lang w:val="fr-BE"/>
        </w:rPr>
        <w:t xml:space="preserve"> </w:t>
      </w:r>
      <w:r w:rsidR="003E6B1F" w:rsidRPr="005432A8">
        <w:rPr>
          <w:rFonts w:ascii="Georgia" w:hAnsi="Georgia" w:cs="Arial"/>
          <w:szCs w:val="24"/>
          <w:lang w:val="fr-BE"/>
        </w:rPr>
        <w:t>bénéficiaire-contractant</w:t>
      </w:r>
      <w:r w:rsidRPr="005432A8">
        <w:rPr>
          <w:rFonts w:ascii="Georgia" w:hAnsi="Georgia" w:cs="Arial"/>
          <w:szCs w:val="24"/>
          <w:lang w:val="fr-BE"/>
        </w:rPr>
        <w:t xml:space="preserve"> est l’interlocuteur principal de </w:t>
      </w:r>
      <w:r w:rsidR="00FC623A" w:rsidRPr="005432A8">
        <w:rPr>
          <w:rFonts w:ascii="Georgia" w:hAnsi="Georgia" w:cs="Arial"/>
          <w:szCs w:val="24"/>
          <w:lang w:val="fr-BE"/>
        </w:rPr>
        <w:t xml:space="preserve">l’autorité </w:t>
      </w:r>
      <w:r w:rsidRPr="005432A8">
        <w:rPr>
          <w:rFonts w:ascii="Georgia" w:hAnsi="Georgia" w:cs="Arial"/>
          <w:szCs w:val="24"/>
          <w:lang w:val="fr-BE"/>
        </w:rPr>
        <w:t>contractante.</w:t>
      </w:r>
    </w:p>
    <w:p w14:paraId="50E73E01" w14:textId="3567C304" w:rsidR="0097590A" w:rsidRPr="005432A8" w:rsidRDefault="0097590A" w:rsidP="00E30E57">
      <w:pPr>
        <w:pStyle w:val="Guidelines3"/>
        <w:rPr>
          <w:rFonts w:ascii="Georgia" w:hAnsi="Georgia" w:cs="Arial"/>
          <w:szCs w:val="24"/>
        </w:rPr>
      </w:pPr>
      <w:bookmarkStart w:id="26" w:name="_Toc210656850"/>
      <w:r w:rsidRPr="005432A8">
        <w:rPr>
          <w:rFonts w:ascii="Georgia" w:hAnsi="Georgia" w:cs="Arial"/>
          <w:szCs w:val="24"/>
        </w:rPr>
        <w:t>2.1.</w:t>
      </w:r>
      <w:r w:rsidR="00415106" w:rsidRPr="005432A8">
        <w:rPr>
          <w:rFonts w:ascii="Georgia" w:hAnsi="Georgia" w:cs="Arial"/>
          <w:szCs w:val="24"/>
        </w:rPr>
        <w:t>2</w:t>
      </w:r>
      <w:r w:rsidRPr="005432A8">
        <w:rPr>
          <w:rFonts w:ascii="Georgia" w:hAnsi="Georgia" w:cs="Arial"/>
          <w:szCs w:val="24"/>
        </w:rPr>
        <w:tab/>
      </w:r>
      <w:r w:rsidRPr="005432A8">
        <w:rPr>
          <w:rFonts w:ascii="Georgia" w:hAnsi="Georgia" w:cs="Arial"/>
          <w:szCs w:val="24"/>
        </w:rPr>
        <w:tab/>
        <w:t xml:space="preserve">Associés et </w:t>
      </w:r>
      <w:r w:rsidR="00731E89" w:rsidRPr="005432A8">
        <w:rPr>
          <w:rFonts w:ascii="Georgia" w:hAnsi="Georgia" w:cs="Arial"/>
          <w:szCs w:val="24"/>
        </w:rPr>
        <w:t>contractant</w:t>
      </w:r>
      <w:r w:rsidR="007A179A" w:rsidRPr="005432A8">
        <w:rPr>
          <w:rFonts w:ascii="Georgia" w:hAnsi="Georgia" w:cs="Arial"/>
          <w:szCs w:val="24"/>
        </w:rPr>
        <w:t>s</w:t>
      </w:r>
      <w:bookmarkEnd w:id="26"/>
    </w:p>
    <w:p w14:paraId="4C0F0380" w14:textId="5E880B08" w:rsidR="0097590A" w:rsidRPr="005731B4" w:rsidRDefault="0F0A737F" w:rsidP="57C691E7">
      <w:pPr>
        <w:widowControl w:val="0"/>
        <w:spacing w:after="120"/>
        <w:jc w:val="both"/>
        <w:outlineLvl w:val="0"/>
        <w:rPr>
          <w:rFonts w:ascii="Georgia" w:hAnsi="Georgia" w:cs="Arial"/>
          <w:lang w:val="fr-FR"/>
        </w:rPr>
      </w:pPr>
      <w:r w:rsidRPr="005731B4">
        <w:rPr>
          <w:rFonts w:ascii="Georgia" w:hAnsi="Georgia" w:cs="Arial"/>
          <w:lang w:val="fr-FR"/>
        </w:rPr>
        <w:t>Les personnes suivantes ne sont</w:t>
      </w:r>
      <w:r w:rsidR="264FEE9D" w:rsidRPr="005731B4">
        <w:rPr>
          <w:rFonts w:ascii="Georgia" w:hAnsi="Georgia" w:cs="Arial"/>
          <w:lang w:val="fr-FR"/>
        </w:rPr>
        <w:t xml:space="preserve"> pas</w:t>
      </w:r>
      <w:r w:rsidRPr="005731B4">
        <w:rPr>
          <w:rFonts w:ascii="Georgia" w:hAnsi="Georgia" w:cs="Arial"/>
          <w:lang w:val="fr-FR"/>
        </w:rPr>
        <w:t xml:space="preserve"> des codema</w:t>
      </w:r>
      <w:r w:rsidR="3E8DF6D4" w:rsidRPr="005731B4">
        <w:rPr>
          <w:rFonts w:ascii="Georgia" w:hAnsi="Georgia" w:cs="Arial"/>
          <w:lang w:val="fr-FR"/>
        </w:rPr>
        <w:t xml:space="preserve">ndeurs. Elles n’ont </w:t>
      </w:r>
      <w:r w:rsidRPr="005731B4">
        <w:rPr>
          <w:rFonts w:ascii="Georgia" w:hAnsi="Georgia" w:cs="Arial"/>
          <w:lang w:val="fr-FR"/>
        </w:rPr>
        <w:t xml:space="preserve">pas </w:t>
      </w:r>
      <w:r w:rsidR="3E8DF6D4" w:rsidRPr="005731B4">
        <w:rPr>
          <w:rFonts w:ascii="Georgia" w:hAnsi="Georgia" w:cs="Arial"/>
          <w:lang w:val="fr-FR"/>
        </w:rPr>
        <w:t xml:space="preserve">à </w:t>
      </w:r>
      <w:r w:rsidRPr="005731B4">
        <w:rPr>
          <w:rFonts w:ascii="Georgia" w:hAnsi="Georgia" w:cs="Arial"/>
          <w:lang w:val="fr-FR"/>
        </w:rPr>
        <w:t>signer la déclaration</w:t>
      </w:r>
      <w:r w:rsidR="5C59BDAB" w:rsidRPr="005731B4">
        <w:rPr>
          <w:rFonts w:ascii="Georgia" w:hAnsi="Georgia" w:cs="Arial"/>
          <w:lang w:val="fr-FR"/>
        </w:rPr>
        <w:t xml:space="preserve"> « </w:t>
      </w:r>
      <w:r w:rsidR="0E98F4B7" w:rsidRPr="005731B4">
        <w:rPr>
          <w:rFonts w:ascii="Georgia" w:hAnsi="Georgia" w:cs="Arial"/>
          <w:lang w:val="fr-FR"/>
        </w:rPr>
        <w:t xml:space="preserve">mandat </w:t>
      </w:r>
      <w:r w:rsidR="7CE8709E" w:rsidRPr="005731B4">
        <w:rPr>
          <w:rFonts w:ascii="Georgia" w:hAnsi="Georgia" w:cs="Arial"/>
          <w:lang w:val="fr-FR"/>
        </w:rPr>
        <w:t>» :</w:t>
      </w:r>
    </w:p>
    <w:p w14:paraId="1BC6A611" w14:textId="77777777" w:rsidR="0097590A" w:rsidRPr="005432A8" w:rsidRDefault="0097590A" w:rsidP="005F5066">
      <w:pPr>
        <w:pStyle w:val="Listepuces"/>
        <w:rPr>
          <w:color w:val="auto"/>
        </w:rPr>
      </w:pPr>
      <w:r w:rsidRPr="005432A8">
        <w:rPr>
          <w:color w:val="auto"/>
        </w:rPr>
        <w:t>Associés</w:t>
      </w:r>
    </w:p>
    <w:p w14:paraId="60CDE45C" w14:textId="28012821" w:rsidR="0097590A" w:rsidRPr="005432A8" w:rsidRDefault="0097590A" w:rsidP="00B01E72">
      <w:pPr>
        <w:widowControl w:val="0"/>
        <w:spacing w:after="120"/>
        <w:jc w:val="both"/>
        <w:outlineLvl w:val="0"/>
        <w:rPr>
          <w:rFonts w:ascii="Georgia" w:hAnsi="Georgia" w:cs="Arial"/>
          <w:szCs w:val="24"/>
          <w:lang w:val="fr-BE"/>
        </w:rPr>
      </w:pPr>
      <w:r w:rsidRPr="005432A8">
        <w:rPr>
          <w:rFonts w:ascii="Georgia" w:hAnsi="Georgia" w:cs="Arial"/>
          <w:szCs w:val="24"/>
          <w:lang w:val="fr-BE"/>
        </w:rPr>
        <w:t xml:space="preserve">D'autres organisations peuvent être associées à l’action. Les associés participent effectivement à l’action, mais ne peuvent prétendre à bénéficier </w:t>
      </w:r>
      <w:r w:rsidR="00CE568E" w:rsidRPr="005432A8">
        <w:rPr>
          <w:rFonts w:ascii="Georgia" w:hAnsi="Georgia" w:cs="Arial"/>
          <w:szCs w:val="24"/>
          <w:lang w:val="fr-BE"/>
        </w:rPr>
        <w:t>des subsides</w:t>
      </w:r>
      <w:r w:rsidRPr="005432A8">
        <w:rPr>
          <w:rFonts w:ascii="Georgia" w:hAnsi="Georgia" w:cs="Arial"/>
          <w:szCs w:val="24"/>
          <w:lang w:val="fr-BE"/>
        </w:rPr>
        <w:t>, à l’exception des indemnités journalières et des frais de déplacement. Ces associés ne doivent pas répondre aux critères d</w:t>
      </w:r>
      <w:r w:rsidR="00ED6C6C" w:rsidRPr="005432A8">
        <w:rPr>
          <w:rFonts w:ascii="Georgia" w:hAnsi="Georgia" w:cs="Arial"/>
          <w:szCs w:val="24"/>
          <w:lang w:val="fr-BE"/>
        </w:rPr>
        <w:t>e recevabilité</w:t>
      </w:r>
      <w:r w:rsidRPr="005432A8">
        <w:rPr>
          <w:rFonts w:ascii="Georgia" w:hAnsi="Georgia" w:cs="Arial"/>
          <w:szCs w:val="24"/>
          <w:lang w:val="fr-BE"/>
        </w:rPr>
        <w:t xml:space="preserve"> mentionnés au point 2.1.1. Les associés doivent être mentio</w:t>
      </w:r>
      <w:r w:rsidR="009B3DAB" w:rsidRPr="005432A8">
        <w:rPr>
          <w:rFonts w:ascii="Georgia" w:hAnsi="Georgia" w:cs="Arial"/>
          <w:szCs w:val="24"/>
          <w:lang w:val="fr-BE"/>
        </w:rPr>
        <w:t xml:space="preserve">nnés dans la partie B, section </w:t>
      </w:r>
      <w:r w:rsidR="00D10818" w:rsidRPr="005432A8">
        <w:rPr>
          <w:rFonts w:ascii="Georgia" w:hAnsi="Georgia" w:cs="Arial"/>
          <w:szCs w:val="24"/>
          <w:lang w:val="fr-BE"/>
        </w:rPr>
        <w:t>2.7</w:t>
      </w:r>
      <w:r w:rsidRPr="005432A8">
        <w:rPr>
          <w:rFonts w:ascii="Georgia" w:hAnsi="Georgia" w:cs="Arial"/>
          <w:szCs w:val="24"/>
          <w:lang w:val="fr-BE"/>
        </w:rPr>
        <w:t xml:space="preserve">, du </w:t>
      </w:r>
      <w:r w:rsidR="00F628E9" w:rsidRPr="005432A8">
        <w:rPr>
          <w:rFonts w:ascii="Georgia" w:hAnsi="Georgia" w:cs="Arial"/>
          <w:szCs w:val="24"/>
          <w:lang w:val="fr-BE"/>
        </w:rPr>
        <w:t xml:space="preserve">dossier </w:t>
      </w:r>
      <w:r w:rsidRPr="005432A8">
        <w:rPr>
          <w:rFonts w:ascii="Georgia" w:hAnsi="Georgia" w:cs="Arial"/>
          <w:szCs w:val="24"/>
          <w:lang w:val="fr-BE"/>
        </w:rPr>
        <w:t xml:space="preserve">de demande de </w:t>
      </w:r>
      <w:r w:rsidR="00CE568E" w:rsidRPr="005432A8">
        <w:rPr>
          <w:rFonts w:ascii="Georgia" w:hAnsi="Georgia" w:cs="Arial"/>
          <w:szCs w:val="24"/>
          <w:lang w:val="fr-BE"/>
        </w:rPr>
        <w:t>subsides</w:t>
      </w:r>
      <w:r w:rsidRPr="005432A8">
        <w:rPr>
          <w:rFonts w:ascii="Georgia" w:hAnsi="Georgia" w:cs="Arial"/>
          <w:szCs w:val="24"/>
          <w:lang w:val="fr-BE"/>
        </w:rPr>
        <w:t>, intitulée</w:t>
      </w:r>
      <w:r w:rsidR="002128D5" w:rsidRPr="005432A8">
        <w:rPr>
          <w:rFonts w:ascii="Georgia" w:hAnsi="Georgia" w:cs="Arial"/>
          <w:szCs w:val="24"/>
          <w:lang w:val="fr-BE"/>
        </w:rPr>
        <w:t xml:space="preserve"> « Associés</w:t>
      </w:r>
      <w:r w:rsidRPr="005432A8">
        <w:rPr>
          <w:rFonts w:ascii="Georgia" w:hAnsi="Georgia" w:cs="Arial"/>
          <w:szCs w:val="24"/>
          <w:lang w:val="fr-BE"/>
        </w:rPr>
        <w:t xml:space="preserve"> du demandeur participant à </w:t>
      </w:r>
      <w:r w:rsidR="002128D5" w:rsidRPr="005432A8">
        <w:rPr>
          <w:rFonts w:ascii="Georgia" w:hAnsi="Georgia" w:cs="Arial"/>
          <w:szCs w:val="24"/>
          <w:lang w:val="fr-BE"/>
        </w:rPr>
        <w:t>l’action »</w:t>
      </w:r>
      <w:r w:rsidRPr="005432A8">
        <w:rPr>
          <w:rFonts w:ascii="Georgia" w:hAnsi="Georgia" w:cs="Arial"/>
          <w:szCs w:val="24"/>
          <w:lang w:val="fr-BE"/>
        </w:rPr>
        <w:t>.</w:t>
      </w:r>
    </w:p>
    <w:p w14:paraId="568192DA" w14:textId="77777777" w:rsidR="0097590A" w:rsidRPr="005432A8" w:rsidRDefault="00D4270F" w:rsidP="005F5066">
      <w:pPr>
        <w:pStyle w:val="Listepuces"/>
        <w:numPr>
          <w:ilvl w:val="0"/>
          <w:numId w:val="0"/>
        </w:numPr>
        <w:ind w:left="720"/>
        <w:rPr>
          <w:color w:val="auto"/>
        </w:rPr>
      </w:pPr>
      <w:r w:rsidRPr="005432A8">
        <w:rPr>
          <w:color w:val="auto"/>
        </w:rPr>
        <w:t>Contractant</w:t>
      </w:r>
      <w:r w:rsidR="0097590A" w:rsidRPr="005432A8">
        <w:rPr>
          <w:color w:val="auto"/>
        </w:rPr>
        <w:t>s</w:t>
      </w:r>
    </w:p>
    <w:p w14:paraId="5BCAC80B" w14:textId="0EEE89F2" w:rsidR="0097590A" w:rsidRPr="005432A8" w:rsidRDefault="0097590A" w:rsidP="37760105">
      <w:pPr>
        <w:widowControl w:val="0"/>
        <w:spacing w:after="120"/>
        <w:jc w:val="both"/>
        <w:outlineLvl w:val="0"/>
        <w:rPr>
          <w:rFonts w:ascii="Georgia" w:hAnsi="Georgia" w:cs="Arial"/>
          <w:szCs w:val="24"/>
          <w:lang w:val="fr-BE"/>
        </w:rPr>
      </w:pPr>
      <w:r w:rsidRPr="005432A8">
        <w:rPr>
          <w:rFonts w:ascii="Georgia" w:hAnsi="Georgia" w:cs="Arial"/>
          <w:szCs w:val="24"/>
          <w:lang w:val="fr-BE"/>
        </w:rPr>
        <w:t xml:space="preserve">Les </w:t>
      </w:r>
      <w:r w:rsidR="000D043C" w:rsidRPr="005432A8">
        <w:rPr>
          <w:rFonts w:ascii="Georgia" w:hAnsi="Georgia" w:cs="Arial"/>
          <w:szCs w:val="24"/>
          <w:lang w:val="fr-BE"/>
        </w:rPr>
        <w:t>bénéficiaires-contractants</w:t>
      </w:r>
      <w:r w:rsidRPr="005432A8">
        <w:rPr>
          <w:rFonts w:ascii="Georgia" w:hAnsi="Georgia" w:cs="Arial"/>
          <w:szCs w:val="24"/>
          <w:lang w:val="fr-BE"/>
        </w:rPr>
        <w:t xml:space="preserve"> peuvent attribuer des marchés</w:t>
      </w:r>
      <w:r w:rsidR="007A179A" w:rsidRPr="005432A8">
        <w:rPr>
          <w:rFonts w:ascii="Georgia" w:hAnsi="Georgia" w:cs="Arial"/>
          <w:szCs w:val="24"/>
          <w:lang w:val="fr-BE"/>
        </w:rPr>
        <w:t xml:space="preserve"> à des </w:t>
      </w:r>
      <w:r w:rsidR="00D4270F" w:rsidRPr="005432A8">
        <w:rPr>
          <w:rFonts w:ascii="Georgia" w:hAnsi="Georgia" w:cs="Arial"/>
          <w:szCs w:val="24"/>
          <w:lang w:val="fr-BE"/>
        </w:rPr>
        <w:t>contractant</w:t>
      </w:r>
      <w:r w:rsidR="007A179A" w:rsidRPr="005432A8">
        <w:rPr>
          <w:rFonts w:ascii="Georgia" w:hAnsi="Georgia" w:cs="Arial"/>
          <w:szCs w:val="24"/>
          <w:lang w:val="fr-BE"/>
        </w:rPr>
        <w:t>s</w:t>
      </w:r>
      <w:r w:rsidRPr="005432A8">
        <w:rPr>
          <w:rFonts w:ascii="Georgia" w:hAnsi="Georgia" w:cs="Arial"/>
          <w:szCs w:val="24"/>
          <w:lang w:val="fr-BE"/>
        </w:rPr>
        <w:t xml:space="preserve">. Les associés ne peuvent pas être en même temps des </w:t>
      </w:r>
      <w:r w:rsidR="00D4270F" w:rsidRPr="005432A8">
        <w:rPr>
          <w:rFonts w:ascii="Georgia" w:hAnsi="Georgia" w:cs="Arial"/>
          <w:szCs w:val="24"/>
          <w:lang w:val="fr-BE"/>
        </w:rPr>
        <w:t>contractant</w:t>
      </w:r>
      <w:r w:rsidRPr="005432A8">
        <w:rPr>
          <w:rFonts w:ascii="Georgia" w:hAnsi="Georgia" w:cs="Arial"/>
          <w:szCs w:val="24"/>
          <w:lang w:val="fr-BE"/>
        </w:rPr>
        <w:t xml:space="preserve">s </w:t>
      </w:r>
      <w:r w:rsidR="00D10818" w:rsidRPr="005432A8">
        <w:rPr>
          <w:rFonts w:ascii="Georgia" w:hAnsi="Georgia" w:cs="Arial"/>
          <w:szCs w:val="24"/>
          <w:lang w:val="fr-BE"/>
        </w:rPr>
        <w:t xml:space="preserve">(services, travaux, équipements) </w:t>
      </w:r>
      <w:r w:rsidRPr="005432A8">
        <w:rPr>
          <w:rFonts w:ascii="Georgia" w:hAnsi="Georgia" w:cs="Arial"/>
          <w:szCs w:val="24"/>
          <w:lang w:val="fr-BE"/>
        </w:rPr>
        <w:t>du projet. Le</w:t>
      </w:r>
      <w:r w:rsidR="33F94669" w:rsidRPr="005432A8">
        <w:rPr>
          <w:rFonts w:ascii="Georgia" w:hAnsi="Georgia" w:cs="Arial"/>
          <w:szCs w:val="24"/>
          <w:lang w:val="fr-BE"/>
        </w:rPr>
        <w:t xml:space="preserve"> choix des</w:t>
      </w:r>
      <w:r w:rsidRPr="005432A8">
        <w:rPr>
          <w:rFonts w:ascii="Georgia" w:hAnsi="Georgia" w:cs="Arial"/>
          <w:szCs w:val="24"/>
          <w:lang w:val="fr-BE"/>
        </w:rPr>
        <w:t xml:space="preserve"> </w:t>
      </w:r>
      <w:r w:rsidR="00D4270F" w:rsidRPr="005432A8">
        <w:rPr>
          <w:rFonts w:ascii="Georgia" w:hAnsi="Georgia" w:cs="Arial"/>
          <w:szCs w:val="24"/>
          <w:lang w:val="fr-BE"/>
        </w:rPr>
        <w:t>contractant</w:t>
      </w:r>
      <w:r w:rsidRPr="005432A8">
        <w:rPr>
          <w:rFonts w:ascii="Georgia" w:hAnsi="Georgia" w:cs="Arial"/>
          <w:szCs w:val="24"/>
          <w:lang w:val="fr-BE"/>
        </w:rPr>
        <w:t xml:space="preserve">s </w:t>
      </w:r>
      <w:r w:rsidR="385FE089" w:rsidRPr="005432A8">
        <w:rPr>
          <w:rFonts w:ascii="Georgia" w:hAnsi="Georgia" w:cs="Arial"/>
          <w:szCs w:val="24"/>
          <w:lang w:val="fr-BE"/>
        </w:rPr>
        <w:t>est</w:t>
      </w:r>
      <w:r w:rsidRPr="005432A8">
        <w:rPr>
          <w:rFonts w:ascii="Georgia" w:hAnsi="Georgia" w:cs="Arial"/>
          <w:szCs w:val="24"/>
          <w:lang w:val="fr-BE"/>
        </w:rPr>
        <w:t xml:space="preserve"> soumis aux règles de passation de marchés </w:t>
      </w:r>
      <w:r w:rsidR="00B372BE" w:rsidRPr="005432A8">
        <w:rPr>
          <w:rFonts w:ascii="Georgia" w:hAnsi="Georgia" w:cs="Arial"/>
          <w:szCs w:val="24"/>
          <w:lang w:val="fr-BE"/>
        </w:rPr>
        <w:t xml:space="preserve">publics (si </w:t>
      </w:r>
      <w:r w:rsidR="007A179A" w:rsidRPr="005432A8">
        <w:rPr>
          <w:rFonts w:ascii="Georgia" w:hAnsi="Georgia" w:cs="Arial"/>
          <w:szCs w:val="24"/>
          <w:lang w:val="fr-BE"/>
        </w:rPr>
        <w:t xml:space="preserve">le bénéficiaire contractant est </w:t>
      </w:r>
      <w:r w:rsidR="00A32E06" w:rsidRPr="005432A8">
        <w:rPr>
          <w:rFonts w:ascii="Georgia" w:hAnsi="Georgia" w:cs="Arial"/>
          <w:szCs w:val="24"/>
          <w:lang w:val="fr-BE"/>
        </w:rPr>
        <w:t xml:space="preserve">de nature </w:t>
      </w:r>
      <w:r w:rsidR="00B372BE" w:rsidRPr="005432A8">
        <w:rPr>
          <w:rFonts w:ascii="Georgia" w:hAnsi="Georgia" w:cs="Arial"/>
          <w:szCs w:val="24"/>
          <w:lang w:val="fr-BE"/>
        </w:rPr>
        <w:t xml:space="preserve">public) ou aux règles </w:t>
      </w:r>
      <w:r w:rsidRPr="005432A8">
        <w:rPr>
          <w:rFonts w:ascii="Georgia" w:hAnsi="Georgia" w:cs="Arial"/>
          <w:szCs w:val="24"/>
          <w:lang w:val="fr-BE"/>
        </w:rPr>
        <w:t>énoncées à l’annexe</w:t>
      </w:r>
      <w:r w:rsidR="00D10818" w:rsidRPr="005432A8">
        <w:rPr>
          <w:rFonts w:ascii="Georgia" w:hAnsi="Georgia" w:cs="Arial"/>
          <w:szCs w:val="24"/>
          <w:lang w:val="fr-BE"/>
        </w:rPr>
        <w:t xml:space="preserve"> </w:t>
      </w:r>
      <w:r w:rsidR="006F1C4D" w:rsidRPr="005432A8">
        <w:rPr>
          <w:rFonts w:ascii="Georgia" w:hAnsi="Georgia" w:cs="Arial"/>
          <w:szCs w:val="24"/>
          <w:lang w:val="fr-BE"/>
        </w:rPr>
        <w:t>VI</w:t>
      </w:r>
      <w:r w:rsidR="00BC6E96" w:rsidRPr="005432A8">
        <w:rPr>
          <w:rFonts w:ascii="Georgia" w:hAnsi="Georgia" w:cs="Arial"/>
          <w:szCs w:val="24"/>
          <w:lang w:val="fr-BE"/>
        </w:rPr>
        <w:t>I</w:t>
      </w:r>
      <w:r w:rsidR="006B167E" w:rsidRPr="005432A8">
        <w:rPr>
          <w:rFonts w:ascii="Georgia" w:hAnsi="Georgia" w:cs="Arial"/>
          <w:szCs w:val="24"/>
          <w:lang w:val="fr-BE"/>
        </w:rPr>
        <w:t>I</w:t>
      </w:r>
      <w:r w:rsidR="006F1C4D" w:rsidRPr="005432A8">
        <w:rPr>
          <w:rFonts w:ascii="Georgia" w:hAnsi="Georgia" w:cs="Arial"/>
          <w:szCs w:val="24"/>
          <w:lang w:val="fr-BE"/>
        </w:rPr>
        <w:t xml:space="preserve"> </w:t>
      </w:r>
      <w:r w:rsidRPr="005432A8">
        <w:rPr>
          <w:rFonts w:ascii="Georgia" w:hAnsi="Georgia" w:cs="Arial"/>
          <w:szCs w:val="24"/>
          <w:lang w:val="fr-BE"/>
        </w:rPr>
        <w:t>du modèle de con</w:t>
      </w:r>
      <w:r w:rsidR="00D10818" w:rsidRPr="005432A8">
        <w:rPr>
          <w:rFonts w:ascii="Georgia" w:hAnsi="Georgia" w:cs="Arial"/>
          <w:szCs w:val="24"/>
          <w:lang w:val="fr-BE"/>
        </w:rPr>
        <w:t>vention</w:t>
      </w:r>
      <w:r w:rsidRPr="005432A8">
        <w:rPr>
          <w:rFonts w:ascii="Georgia" w:hAnsi="Georgia" w:cs="Arial"/>
          <w:szCs w:val="24"/>
          <w:lang w:val="fr-BE"/>
        </w:rPr>
        <w:t xml:space="preserve"> de sub</w:t>
      </w:r>
      <w:r w:rsidR="009904A0" w:rsidRPr="005432A8">
        <w:rPr>
          <w:rFonts w:ascii="Georgia" w:hAnsi="Georgia" w:cs="Arial"/>
          <w:szCs w:val="24"/>
          <w:lang w:val="fr-BE"/>
        </w:rPr>
        <w:t>sides</w:t>
      </w:r>
      <w:r w:rsidR="00B372BE" w:rsidRPr="005432A8">
        <w:rPr>
          <w:rFonts w:ascii="Georgia" w:hAnsi="Georgia" w:cs="Arial"/>
          <w:szCs w:val="24"/>
          <w:lang w:val="fr-BE"/>
        </w:rPr>
        <w:t xml:space="preserve"> (si</w:t>
      </w:r>
      <w:r w:rsidR="007A179A" w:rsidRPr="005432A8">
        <w:rPr>
          <w:rFonts w:ascii="Georgia" w:hAnsi="Georgia" w:cs="Arial"/>
          <w:szCs w:val="24"/>
          <w:lang w:val="fr-BE"/>
        </w:rPr>
        <w:t xml:space="preserve"> le bénéficiaire contractant est</w:t>
      </w:r>
      <w:r w:rsidR="00B372BE" w:rsidRPr="005432A8">
        <w:rPr>
          <w:rFonts w:ascii="Georgia" w:hAnsi="Georgia" w:cs="Arial"/>
          <w:szCs w:val="24"/>
          <w:lang w:val="fr-BE"/>
        </w:rPr>
        <w:t xml:space="preserve"> </w:t>
      </w:r>
      <w:r w:rsidR="00A32E06" w:rsidRPr="005432A8">
        <w:rPr>
          <w:rFonts w:ascii="Georgia" w:hAnsi="Georgia" w:cs="Arial"/>
          <w:szCs w:val="24"/>
          <w:lang w:val="fr-BE"/>
        </w:rPr>
        <w:t xml:space="preserve">de nature </w:t>
      </w:r>
      <w:r w:rsidR="00B372BE" w:rsidRPr="005432A8">
        <w:rPr>
          <w:rFonts w:ascii="Georgia" w:hAnsi="Georgia" w:cs="Arial"/>
          <w:szCs w:val="24"/>
          <w:lang w:val="fr-BE"/>
        </w:rPr>
        <w:t>privé</w:t>
      </w:r>
      <w:r w:rsidR="00A32E06" w:rsidRPr="005432A8">
        <w:rPr>
          <w:rFonts w:ascii="Georgia" w:hAnsi="Georgia" w:cs="Arial"/>
          <w:szCs w:val="24"/>
          <w:lang w:val="fr-BE"/>
        </w:rPr>
        <w:t>e</w:t>
      </w:r>
      <w:r w:rsidR="00B372BE" w:rsidRPr="005432A8">
        <w:rPr>
          <w:rFonts w:ascii="Georgia" w:hAnsi="Georgia" w:cs="Arial"/>
          <w:szCs w:val="24"/>
          <w:lang w:val="fr-BE"/>
        </w:rPr>
        <w:t>)</w:t>
      </w:r>
      <w:r w:rsidR="00990B7E" w:rsidRPr="005432A8">
        <w:rPr>
          <w:rFonts w:ascii="Georgia" w:hAnsi="Georgia" w:cs="Arial"/>
          <w:szCs w:val="24"/>
          <w:lang w:val="fr-BE"/>
        </w:rPr>
        <w:t>.</w:t>
      </w:r>
    </w:p>
    <w:p w14:paraId="5DF57B86" w14:textId="3EC3D403" w:rsidR="00D22390" w:rsidRPr="005432A8" w:rsidRDefault="00D22390" w:rsidP="00E30E57">
      <w:pPr>
        <w:pStyle w:val="Guidelines3"/>
        <w:rPr>
          <w:rFonts w:ascii="Georgia" w:hAnsi="Georgia" w:cs="Arial"/>
          <w:szCs w:val="24"/>
        </w:rPr>
      </w:pPr>
      <w:bookmarkStart w:id="27" w:name="_Toc210656851"/>
      <w:r w:rsidRPr="005432A8">
        <w:rPr>
          <w:rFonts w:ascii="Georgia" w:hAnsi="Georgia" w:cs="Arial"/>
          <w:szCs w:val="24"/>
        </w:rPr>
        <w:t>2.1.</w:t>
      </w:r>
      <w:r w:rsidR="00415106" w:rsidRPr="005432A8">
        <w:rPr>
          <w:rFonts w:ascii="Georgia" w:hAnsi="Georgia" w:cs="Arial"/>
          <w:szCs w:val="24"/>
        </w:rPr>
        <w:t>3</w:t>
      </w:r>
      <w:r w:rsidRPr="005432A8">
        <w:rPr>
          <w:rFonts w:ascii="Georgia" w:hAnsi="Georgia" w:cs="Arial"/>
          <w:szCs w:val="24"/>
        </w:rPr>
        <w:tab/>
      </w:r>
      <w:bookmarkStart w:id="28" w:name="_Toc445878743"/>
      <w:bookmarkStart w:id="29" w:name="_Toc37496181"/>
      <w:r w:rsidRPr="005432A8">
        <w:rPr>
          <w:rFonts w:ascii="Georgia" w:hAnsi="Georgia" w:cs="Arial"/>
          <w:szCs w:val="24"/>
        </w:rPr>
        <w:tab/>
      </w:r>
      <w:bookmarkStart w:id="30" w:name="_Ref477949991"/>
      <w:bookmarkStart w:id="31" w:name="_Toc479498208"/>
      <w:bookmarkStart w:id="32" w:name="_Toc483047422"/>
      <w:bookmarkEnd w:id="28"/>
      <w:r w:rsidR="00CD4812" w:rsidRPr="005432A8">
        <w:rPr>
          <w:rFonts w:ascii="Georgia" w:hAnsi="Georgia" w:cs="Arial"/>
          <w:szCs w:val="24"/>
        </w:rPr>
        <w:t>A</w:t>
      </w:r>
      <w:r w:rsidRPr="005432A8">
        <w:rPr>
          <w:rFonts w:ascii="Georgia" w:hAnsi="Georgia" w:cs="Arial"/>
          <w:szCs w:val="24"/>
        </w:rPr>
        <w:t xml:space="preserve">ctions </w:t>
      </w:r>
      <w:r w:rsidR="002128D5" w:rsidRPr="005432A8">
        <w:rPr>
          <w:rFonts w:ascii="Georgia" w:hAnsi="Georgia" w:cs="Arial"/>
          <w:szCs w:val="24"/>
        </w:rPr>
        <w:t>recevables :</w:t>
      </w:r>
      <w:r w:rsidRPr="005432A8">
        <w:rPr>
          <w:rFonts w:ascii="Georgia" w:hAnsi="Georgia" w:cs="Arial"/>
          <w:szCs w:val="24"/>
        </w:rPr>
        <w:t xml:space="preserve"> pour quelles actions une </w:t>
      </w:r>
      <w:r w:rsidR="00642A12" w:rsidRPr="005432A8">
        <w:rPr>
          <w:rFonts w:ascii="Georgia" w:hAnsi="Georgia" w:cs="Arial"/>
          <w:szCs w:val="24"/>
        </w:rPr>
        <w:t>proposition</w:t>
      </w:r>
      <w:r w:rsidRPr="005432A8">
        <w:rPr>
          <w:rFonts w:ascii="Georgia" w:hAnsi="Georgia" w:cs="Arial"/>
          <w:szCs w:val="24"/>
        </w:rPr>
        <w:t xml:space="preserve"> peut-elle être </w:t>
      </w:r>
      <w:bookmarkEnd w:id="29"/>
      <w:bookmarkEnd w:id="30"/>
      <w:bookmarkEnd w:id="31"/>
      <w:bookmarkEnd w:id="32"/>
      <w:r w:rsidR="002128D5" w:rsidRPr="005432A8">
        <w:rPr>
          <w:rFonts w:ascii="Georgia" w:hAnsi="Georgia" w:cs="Arial"/>
          <w:szCs w:val="24"/>
        </w:rPr>
        <w:t>présentée ?</w:t>
      </w:r>
      <w:bookmarkEnd w:id="27"/>
    </w:p>
    <w:p w14:paraId="13717682" w14:textId="2DEDA65B" w:rsidR="00D22390" w:rsidRPr="005432A8" w:rsidRDefault="00D22390" w:rsidP="4BB1DCC6">
      <w:pPr>
        <w:spacing w:after="120"/>
        <w:jc w:val="both"/>
        <w:rPr>
          <w:rFonts w:ascii="Georgia" w:eastAsia="Georgia" w:hAnsi="Georgia" w:cs="Georgia"/>
          <w:szCs w:val="24"/>
          <w:lang w:val="fr-BE"/>
        </w:rPr>
      </w:pPr>
      <w:r w:rsidRPr="005432A8">
        <w:rPr>
          <w:rFonts w:ascii="Georgia" w:hAnsi="Georgia" w:cs="Arial"/>
          <w:szCs w:val="24"/>
          <w:u w:val="single"/>
          <w:lang w:val="fr-BE"/>
        </w:rPr>
        <w:t>Définition</w:t>
      </w:r>
      <w:r w:rsidR="52AA79F7" w:rsidRPr="005432A8">
        <w:rPr>
          <w:rFonts w:ascii="Georgia" w:hAnsi="Georgia" w:cs="Arial"/>
          <w:szCs w:val="24"/>
          <w:lang w:val="fr-BE"/>
        </w:rPr>
        <w:t xml:space="preserve"> </w:t>
      </w:r>
    </w:p>
    <w:p w14:paraId="3A92E558" w14:textId="77777777" w:rsidR="0034741A" w:rsidRPr="005432A8" w:rsidRDefault="00F971D3" w:rsidP="00B01E72">
      <w:pPr>
        <w:spacing w:after="120"/>
        <w:jc w:val="both"/>
        <w:rPr>
          <w:rFonts w:ascii="Georgia" w:hAnsi="Georgia" w:cs="Arial"/>
          <w:szCs w:val="24"/>
          <w:lang w:val="fr-FR"/>
        </w:rPr>
      </w:pPr>
      <w:r w:rsidRPr="005432A8">
        <w:rPr>
          <w:rFonts w:ascii="Georgia" w:hAnsi="Georgia" w:cs="Arial"/>
          <w:szCs w:val="24"/>
          <w:lang w:val="fr-FR"/>
        </w:rPr>
        <w:t xml:space="preserve">Une action comprend une série d’activités. </w:t>
      </w:r>
    </w:p>
    <w:p w14:paraId="49BC3C5E" w14:textId="54397038" w:rsidR="00D22390" w:rsidRPr="005432A8" w:rsidRDefault="00D22390" w:rsidP="00B01E72">
      <w:pPr>
        <w:spacing w:after="120"/>
        <w:jc w:val="both"/>
        <w:rPr>
          <w:rFonts w:ascii="Georgia" w:hAnsi="Georgia" w:cs="Arial"/>
          <w:szCs w:val="24"/>
          <w:u w:val="single"/>
          <w:lang w:val="fr-BE"/>
        </w:rPr>
      </w:pPr>
      <w:r w:rsidRPr="005432A8">
        <w:rPr>
          <w:rFonts w:ascii="Georgia" w:hAnsi="Georgia" w:cs="Arial"/>
          <w:szCs w:val="24"/>
          <w:u w:val="single"/>
          <w:lang w:val="fr-BE"/>
        </w:rPr>
        <w:t>Durée</w:t>
      </w:r>
    </w:p>
    <w:p w14:paraId="7723C37A" w14:textId="51A46DE4" w:rsidR="00D22390" w:rsidRPr="005432A8" w:rsidRDefault="00D22390" w:rsidP="320E27A1">
      <w:pPr>
        <w:spacing w:after="120"/>
        <w:jc w:val="both"/>
        <w:rPr>
          <w:rFonts w:ascii="Georgia" w:hAnsi="Georgia" w:cs="Arial"/>
          <w:lang w:val="fr-BE"/>
        </w:rPr>
      </w:pPr>
      <w:r w:rsidRPr="005432A8">
        <w:rPr>
          <w:rFonts w:ascii="Georgia" w:hAnsi="Georgia" w:cs="Arial"/>
          <w:lang w:val="fr-BE"/>
        </w:rPr>
        <w:t xml:space="preserve">La durée initiale </w:t>
      </w:r>
      <w:r w:rsidR="000D185F" w:rsidRPr="005432A8">
        <w:rPr>
          <w:rFonts w:ascii="Georgia" w:hAnsi="Georgia" w:cs="Arial"/>
          <w:lang w:val="fr-BE"/>
        </w:rPr>
        <w:t xml:space="preserve">prévue </w:t>
      </w:r>
      <w:r w:rsidRPr="005432A8">
        <w:rPr>
          <w:rFonts w:ascii="Georgia" w:hAnsi="Georgia" w:cs="Arial"/>
          <w:lang w:val="fr-BE"/>
        </w:rPr>
        <w:t xml:space="preserve">d’une action ne peut </w:t>
      </w:r>
      <w:r w:rsidR="003733E9" w:rsidRPr="005432A8">
        <w:rPr>
          <w:rFonts w:ascii="Georgia" w:hAnsi="Georgia" w:cs="Arial"/>
          <w:lang w:val="fr-BE"/>
        </w:rPr>
        <w:t>pas être</w:t>
      </w:r>
      <w:r w:rsidR="007F17BC" w:rsidRPr="005432A8">
        <w:rPr>
          <w:rFonts w:ascii="Georgia" w:hAnsi="Georgia" w:cs="Arial"/>
          <w:lang w:val="fr-BE"/>
        </w:rPr>
        <w:t xml:space="preserve"> inférieur</w:t>
      </w:r>
      <w:r w:rsidR="00833128">
        <w:rPr>
          <w:rFonts w:ascii="Georgia" w:hAnsi="Georgia" w:cs="Arial"/>
          <w:lang w:val="fr-BE"/>
        </w:rPr>
        <w:t>e</w:t>
      </w:r>
      <w:r w:rsidR="007F17BC" w:rsidRPr="005432A8">
        <w:rPr>
          <w:rFonts w:ascii="Georgia" w:hAnsi="Georgia" w:cs="Arial"/>
          <w:lang w:val="fr-BE"/>
        </w:rPr>
        <w:t xml:space="preserve"> </w:t>
      </w:r>
      <w:r w:rsidR="00DD51E3" w:rsidRPr="005432A8">
        <w:rPr>
          <w:rFonts w:ascii="Georgia" w:hAnsi="Georgia" w:cs="Arial"/>
          <w:lang w:val="fr-BE"/>
        </w:rPr>
        <w:t xml:space="preserve">à </w:t>
      </w:r>
      <w:r w:rsidR="00AC03E2" w:rsidRPr="005432A8">
        <w:rPr>
          <w:rFonts w:ascii="Georgia" w:hAnsi="Georgia" w:cs="Arial"/>
          <w:lang w:val="fr-BE"/>
        </w:rPr>
        <w:t>2</w:t>
      </w:r>
      <w:r w:rsidR="000324B2">
        <w:rPr>
          <w:rFonts w:ascii="Georgia" w:hAnsi="Georgia" w:cs="Arial"/>
          <w:lang w:val="fr-BE"/>
        </w:rPr>
        <w:t>0</w:t>
      </w:r>
      <w:r w:rsidR="00AC03E2" w:rsidRPr="005432A8">
        <w:rPr>
          <w:rFonts w:ascii="Georgia" w:hAnsi="Georgia" w:cs="Arial"/>
          <w:lang w:val="fr-BE"/>
        </w:rPr>
        <w:t xml:space="preserve"> mois ni </w:t>
      </w:r>
      <w:r w:rsidR="0D3A35B4" w:rsidRPr="005432A8">
        <w:rPr>
          <w:rFonts w:ascii="Georgia" w:hAnsi="Georgia" w:cs="Arial"/>
          <w:lang w:val="fr-BE"/>
        </w:rPr>
        <w:t>excéder 2</w:t>
      </w:r>
      <w:r w:rsidR="000324B2">
        <w:rPr>
          <w:rFonts w:ascii="Georgia" w:hAnsi="Georgia" w:cs="Arial"/>
          <w:lang w:val="fr-BE"/>
        </w:rPr>
        <w:t xml:space="preserve">4 </w:t>
      </w:r>
      <w:r w:rsidR="00AC03E2" w:rsidRPr="005432A8">
        <w:rPr>
          <w:rFonts w:ascii="Georgia" w:hAnsi="Georgia" w:cs="Arial"/>
          <w:lang w:val="fr-BE"/>
        </w:rPr>
        <w:t>mois</w:t>
      </w:r>
      <w:r w:rsidR="00413867" w:rsidRPr="005432A8">
        <w:rPr>
          <w:rFonts w:ascii="Georgia" w:hAnsi="Georgia" w:cs="Arial"/>
          <w:lang w:val="fr-BE"/>
        </w:rPr>
        <w:t xml:space="preserve"> y compris une période </w:t>
      </w:r>
      <w:r w:rsidR="736F8CDA" w:rsidRPr="005432A8">
        <w:rPr>
          <w:rFonts w:ascii="Georgia" w:hAnsi="Georgia" w:cs="Arial"/>
          <w:lang w:val="fr-BE"/>
        </w:rPr>
        <w:t>de démarrage</w:t>
      </w:r>
      <w:r w:rsidR="412E1632" w:rsidRPr="005432A8">
        <w:rPr>
          <w:rFonts w:ascii="Georgia" w:hAnsi="Georgia" w:cs="Arial"/>
          <w:lang w:val="fr-BE"/>
        </w:rPr>
        <w:t xml:space="preserve"> d’un </w:t>
      </w:r>
      <w:r w:rsidR="00284124">
        <w:rPr>
          <w:rFonts w:ascii="Georgia" w:hAnsi="Georgia" w:cs="Arial"/>
          <w:lang w:val="fr-BE"/>
        </w:rPr>
        <w:t xml:space="preserve">(1) </w:t>
      </w:r>
      <w:r w:rsidR="412E1632" w:rsidRPr="005432A8">
        <w:rPr>
          <w:rFonts w:ascii="Georgia" w:hAnsi="Georgia" w:cs="Arial"/>
          <w:lang w:val="fr-BE"/>
        </w:rPr>
        <w:t>mois et de clôture</w:t>
      </w:r>
      <w:r w:rsidR="00413867" w:rsidRPr="005432A8">
        <w:rPr>
          <w:rFonts w:ascii="Georgia" w:hAnsi="Georgia" w:cs="Arial"/>
          <w:lang w:val="fr-BE"/>
        </w:rPr>
        <w:t xml:space="preserve"> de 2 mois.</w:t>
      </w:r>
    </w:p>
    <w:p w14:paraId="269D3774" w14:textId="77777777" w:rsidR="00D22390" w:rsidRPr="005432A8" w:rsidRDefault="00D22390" w:rsidP="00B01E72">
      <w:pPr>
        <w:spacing w:after="120"/>
        <w:jc w:val="both"/>
        <w:rPr>
          <w:rFonts w:ascii="Georgia" w:hAnsi="Georgia" w:cs="Arial"/>
          <w:szCs w:val="24"/>
          <w:u w:val="single"/>
          <w:lang w:val="fr-BE"/>
        </w:rPr>
      </w:pPr>
      <w:r w:rsidRPr="005432A8">
        <w:rPr>
          <w:rFonts w:ascii="Georgia" w:hAnsi="Georgia" w:cs="Arial"/>
          <w:szCs w:val="24"/>
          <w:u w:val="single"/>
          <w:lang w:val="fr-BE"/>
        </w:rPr>
        <w:t>Secteurs ou thèmes</w:t>
      </w:r>
    </w:p>
    <w:p w14:paraId="1EA8096C" w14:textId="199F546E" w:rsidR="00D75684" w:rsidRPr="005432A8" w:rsidRDefault="00D75684" w:rsidP="00A65EA3">
      <w:pPr>
        <w:pStyle w:val="Paragraphedeliste"/>
        <w:numPr>
          <w:ilvl w:val="0"/>
          <w:numId w:val="46"/>
        </w:numPr>
        <w:spacing w:after="120"/>
        <w:jc w:val="both"/>
        <w:rPr>
          <w:rFonts w:ascii="Georgia" w:hAnsi="Georgia" w:cs="Arial"/>
          <w:szCs w:val="24"/>
          <w:lang w:val="fr-BE"/>
        </w:rPr>
      </w:pPr>
      <w:r w:rsidRPr="005432A8">
        <w:rPr>
          <w:rFonts w:ascii="Georgia" w:hAnsi="Georgia" w:cs="Arial"/>
          <w:szCs w:val="24"/>
          <w:lang w:val="fr-BE"/>
        </w:rPr>
        <w:t>Entrepreneuriat féminin</w:t>
      </w:r>
      <w:r w:rsidR="00BB6F44" w:rsidRPr="005432A8">
        <w:rPr>
          <w:rFonts w:ascii="Georgia" w:hAnsi="Georgia" w:cs="Arial"/>
          <w:szCs w:val="24"/>
          <w:lang w:val="fr-BE"/>
        </w:rPr>
        <w:t xml:space="preserve">/ </w:t>
      </w:r>
      <w:r w:rsidR="00A75DE0" w:rsidRPr="005432A8">
        <w:rPr>
          <w:rFonts w:ascii="Georgia" w:hAnsi="Georgia" w:cs="Arial"/>
          <w:szCs w:val="24"/>
          <w:lang w:val="fr-BE"/>
        </w:rPr>
        <w:t>d</w:t>
      </w:r>
      <w:r w:rsidR="00BB6F44" w:rsidRPr="005432A8">
        <w:rPr>
          <w:rFonts w:ascii="Georgia" w:hAnsi="Georgia" w:cs="Arial"/>
          <w:szCs w:val="24"/>
          <w:lang w:val="fr-BE"/>
        </w:rPr>
        <w:t>éveloppement des MPME</w:t>
      </w:r>
    </w:p>
    <w:p w14:paraId="74074523" w14:textId="77777777" w:rsidR="00C80D31" w:rsidRPr="005432A8" w:rsidRDefault="00C80D31" w:rsidP="00A65EA3">
      <w:pPr>
        <w:pStyle w:val="Paragraphedeliste"/>
        <w:numPr>
          <w:ilvl w:val="0"/>
          <w:numId w:val="46"/>
        </w:numPr>
        <w:spacing w:after="120"/>
        <w:jc w:val="both"/>
        <w:rPr>
          <w:rFonts w:ascii="Georgia" w:hAnsi="Georgia" w:cs="Arial"/>
          <w:szCs w:val="24"/>
          <w:lang w:val="fr-BE"/>
        </w:rPr>
      </w:pPr>
      <w:r w:rsidRPr="005432A8">
        <w:rPr>
          <w:rFonts w:ascii="Georgia" w:hAnsi="Georgia" w:cs="Arial"/>
          <w:szCs w:val="24"/>
          <w:lang w:val="fr-BE"/>
        </w:rPr>
        <w:t>Réseautage/networking</w:t>
      </w:r>
    </w:p>
    <w:p w14:paraId="55F434F1" w14:textId="5E4E396F" w:rsidR="00C80D31" w:rsidRPr="005432A8" w:rsidRDefault="00C80D31" w:rsidP="1B0389D7">
      <w:pPr>
        <w:pStyle w:val="Paragraphedeliste"/>
        <w:numPr>
          <w:ilvl w:val="0"/>
          <w:numId w:val="46"/>
        </w:numPr>
        <w:spacing w:after="120"/>
        <w:jc w:val="both"/>
        <w:rPr>
          <w:rFonts w:ascii="Georgia" w:hAnsi="Georgia" w:cs="Arial"/>
          <w:lang w:val="fr-BE"/>
        </w:rPr>
      </w:pPr>
      <w:r w:rsidRPr="005432A8">
        <w:rPr>
          <w:rFonts w:ascii="Georgia" w:hAnsi="Georgia" w:cs="Arial"/>
          <w:lang w:val="fr-BE"/>
        </w:rPr>
        <w:t xml:space="preserve">Financement </w:t>
      </w:r>
      <w:r w:rsidR="00BB6F44" w:rsidRPr="005432A8">
        <w:rPr>
          <w:rFonts w:ascii="Georgia" w:hAnsi="Georgia" w:cs="Arial"/>
          <w:lang w:val="fr-BE"/>
        </w:rPr>
        <w:t>des MPME</w:t>
      </w:r>
    </w:p>
    <w:p w14:paraId="580A214C" w14:textId="2916DFF4" w:rsidR="1B0389D7" w:rsidRPr="005432A8" w:rsidRDefault="2376EEF9" w:rsidP="57CD405F">
      <w:pPr>
        <w:pStyle w:val="Paragraphedeliste"/>
        <w:numPr>
          <w:ilvl w:val="0"/>
          <w:numId w:val="46"/>
        </w:numPr>
        <w:spacing w:after="120"/>
        <w:jc w:val="both"/>
        <w:rPr>
          <w:rFonts w:ascii="Georgia" w:hAnsi="Georgia" w:cs="Arial"/>
          <w:lang w:val="fr-BE"/>
        </w:rPr>
      </w:pPr>
      <w:r w:rsidRPr="005432A8">
        <w:rPr>
          <w:rFonts w:ascii="Georgia" w:hAnsi="Georgia" w:cs="Arial"/>
          <w:lang w:val="fr-BE"/>
        </w:rPr>
        <w:t>Accès au marché</w:t>
      </w:r>
    </w:p>
    <w:p w14:paraId="3366B315" w14:textId="77777777" w:rsidR="007C5837" w:rsidRPr="005432A8" w:rsidRDefault="007C5837" w:rsidP="00A65EA3">
      <w:pPr>
        <w:pStyle w:val="Paragraphedeliste"/>
        <w:numPr>
          <w:ilvl w:val="0"/>
          <w:numId w:val="46"/>
        </w:numPr>
        <w:spacing w:after="120"/>
        <w:jc w:val="both"/>
        <w:rPr>
          <w:rFonts w:ascii="Georgia" w:hAnsi="Georgia" w:cs="Arial"/>
          <w:szCs w:val="24"/>
          <w:lang w:val="fr-BE"/>
        </w:rPr>
      </w:pPr>
      <w:r w:rsidRPr="005432A8">
        <w:rPr>
          <w:rFonts w:ascii="Georgia" w:hAnsi="Georgia" w:cs="Arial"/>
          <w:szCs w:val="24"/>
          <w:lang w:val="fr-BE"/>
        </w:rPr>
        <w:t>Travail décent</w:t>
      </w:r>
    </w:p>
    <w:p w14:paraId="06CC26B9" w14:textId="77777777" w:rsidR="007C5837" w:rsidRPr="005432A8" w:rsidRDefault="007C5837" w:rsidP="00A65EA3">
      <w:pPr>
        <w:pStyle w:val="Paragraphedeliste"/>
        <w:numPr>
          <w:ilvl w:val="0"/>
          <w:numId w:val="46"/>
        </w:numPr>
        <w:spacing w:after="120"/>
        <w:jc w:val="both"/>
        <w:rPr>
          <w:rFonts w:ascii="Georgia" w:hAnsi="Georgia" w:cs="Arial"/>
          <w:szCs w:val="24"/>
          <w:lang w:val="fr-BE"/>
        </w:rPr>
      </w:pPr>
      <w:r w:rsidRPr="005432A8">
        <w:rPr>
          <w:rFonts w:ascii="Georgia" w:hAnsi="Georgia" w:cs="Arial"/>
          <w:szCs w:val="24"/>
          <w:lang w:val="fr-BE"/>
        </w:rPr>
        <w:t>Economie verte et circulaire</w:t>
      </w:r>
    </w:p>
    <w:p w14:paraId="6CF1A949" w14:textId="003C9961" w:rsidR="004149C4" w:rsidRPr="005432A8" w:rsidRDefault="007C5837" w:rsidP="00A65EA3">
      <w:pPr>
        <w:pStyle w:val="Paragraphedeliste"/>
        <w:numPr>
          <w:ilvl w:val="0"/>
          <w:numId w:val="46"/>
        </w:numPr>
        <w:spacing w:after="120"/>
        <w:jc w:val="both"/>
        <w:rPr>
          <w:rFonts w:ascii="Georgia" w:hAnsi="Georgia" w:cs="Arial"/>
          <w:szCs w:val="24"/>
          <w:lang w:val="fr-BE"/>
        </w:rPr>
      </w:pPr>
      <w:r w:rsidRPr="005432A8">
        <w:rPr>
          <w:rFonts w:ascii="Georgia" w:hAnsi="Georgia" w:cs="Arial"/>
          <w:szCs w:val="24"/>
          <w:lang w:val="fr-BE"/>
        </w:rPr>
        <w:t>Capitalisation</w:t>
      </w:r>
    </w:p>
    <w:p w14:paraId="1021512C" w14:textId="77777777" w:rsidR="002A1794" w:rsidRDefault="002A1794" w:rsidP="004149C4">
      <w:pPr>
        <w:spacing w:after="120" w:line="259" w:lineRule="auto"/>
        <w:jc w:val="both"/>
        <w:rPr>
          <w:rFonts w:ascii="Georgia" w:eastAsia="Georgia" w:hAnsi="Georgia" w:cs="Georgia"/>
          <w:szCs w:val="24"/>
          <w:u w:val="single"/>
          <w:lang w:val="fr-BE"/>
        </w:rPr>
      </w:pPr>
    </w:p>
    <w:p w14:paraId="00C81214" w14:textId="77777777" w:rsidR="002A1794" w:rsidRDefault="002A1794" w:rsidP="004149C4">
      <w:pPr>
        <w:spacing w:after="120" w:line="259" w:lineRule="auto"/>
        <w:jc w:val="both"/>
        <w:rPr>
          <w:rFonts w:ascii="Georgia" w:eastAsia="Georgia" w:hAnsi="Georgia" w:cs="Georgia"/>
          <w:szCs w:val="24"/>
          <w:u w:val="single"/>
          <w:lang w:val="fr-BE"/>
        </w:rPr>
      </w:pPr>
    </w:p>
    <w:p w14:paraId="7832FF43" w14:textId="6933BC34" w:rsidR="004149C4" w:rsidRPr="005432A8" w:rsidRDefault="004149C4" w:rsidP="004149C4">
      <w:pPr>
        <w:spacing w:after="120" w:line="259" w:lineRule="auto"/>
        <w:jc w:val="both"/>
        <w:rPr>
          <w:rFonts w:ascii="Georgia" w:eastAsia="Georgia" w:hAnsi="Georgia" w:cs="Georgia"/>
          <w:szCs w:val="24"/>
          <w:lang w:val="fr-BE"/>
        </w:rPr>
      </w:pPr>
      <w:r w:rsidRPr="005432A8">
        <w:rPr>
          <w:rFonts w:ascii="Georgia" w:eastAsia="Georgia" w:hAnsi="Georgia" w:cs="Georgia"/>
          <w:szCs w:val="24"/>
          <w:u w:val="single"/>
          <w:lang w:val="fr-BE"/>
        </w:rPr>
        <w:lastRenderedPageBreak/>
        <w:t>Groupes cibles</w:t>
      </w:r>
    </w:p>
    <w:p w14:paraId="01FBA7F9" w14:textId="5D1D8872" w:rsidR="004149C4" w:rsidRPr="005432A8" w:rsidRDefault="004149C4" w:rsidP="24C850B4">
      <w:pPr>
        <w:jc w:val="both"/>
        <w:rPr>
          <w:rFonts w:ascii="Georgia" w:hAnsi="Georgia" w:cs="Arial"/>
          <w:lang w:val="fr-FR"/>
        </w:rPr>
      </w:pPr>
      <w:r w:rsidRPr="005432A8">
        <w:rPr>
          <w:rFonts w:ascii="Georgia" w:hAnsi="Georgia" w:cs="Arial"/>
          <w:lang w:val="fr-FR"/>
        </w:rPr>
        <w:t xml:space="preserve">L’action cible au moins </w:t>
      </w:r>
      <w:r w:rsidR="1F972B83" w:rsidRPr="005432A8">
        <w:rPr>
          <w:rFonts w:ascii="Georgia" w:hAnsi="Georgia" w:cs="Arial"/>
          <w:b/>
          <w:bCs/>
          <w:lang w:val="fr-FR"/>
        </w:rPr>
        <w:t>1</w:t>
      </w:r>
      <w:r w:rsidR="005B086A">
        <w:rPr>
          <w:rFonts w:ascii="Georgia" w:hAnsi="Georgia" w:cs="Arial"/>
          <w:b/>
          <w:bCs/>
          <w:lang w:val="fr-FR"/>
        </w:rPr>
        <w:t>2</w:t>
      </w:r>
      <w:r w:rsidRPr="005432A8">
        <w:rPr>
          <w:rFonts w:ascii="Georgia" w:hAnsi="Georgia" w:cs="Arial"/>
          <w:b/>
          <w:bCs/>
          <w:lang w:val="fr-FR"/>
        </w:rPr>
        <w:t>0 MPME</w:t>
      </w:r>
      <w:r w:rsidRPr="005432A8">
        <w:rPr>
          <w:rFonts w:ascii="Georgia" w:hAnsi="Georgia" w:cs="Arial"/>
          <w:lang w:val="fr-FR"/>
        </w:rPr>
        <w:t xml:space="preserve"> </w:t>
      </w:r>
      <w:r w:rsidR="28D591E4" w:rsidRPr="005432A8">
        <w:rPr>
          <w:rFonts w:ascii="Georgia" w:hAnsi="Georgia" w:cs="Arial"/>
          <w:lang w:val="fr-FR"/>
        </w:rPr>
        <w:t xml:space="preserve"> (actives) </w:t>
      </w:r>
      <w:r w:rsidRPr="005432A8">
        <w:rPr>
          <w:rFonts w:ascii="Georgia" w:hAnsi="Georgia" w:cs="Arial"/>
          <w:lang w:val="fr-FR"/>
        </w:rPr>
        <w:t>dirigée</w:t>
      </w:r>
      <w:r w:rsidR="00E172C4" w:rsidRPr="005432A8">
        <w:rPr>
          <w:rFonts w:ascii="Georgia" w:hAnsi="Georgia" w:cs="Arial"/>
          <w:lang w:val="fr-FR"/>
        </w:rPr>
        <w:t>s</w:t>
      </w:r>
      <w:r w:rsidRPr="005432A8">
        <w:rPr>
          <w:rFonts w:ascii="Georgia" w:hAnsi="Georgia" w:cs="Arial"/>
          <w:lang w:val="fr-FR"/>
        </w:rPr>
        <w:t xml:space="preserve"> par des femmes </w:t>
      </w:r>
      <w:r w:rsidRPr="005432A8">
        <w:rPr>
          <w:rFonts w:ascii="Georgia" w:hAnsi="Georgia" w:cs="Arial"/>
          <w:b/>
          <w:bCs/>
          <w:lang w:val="fr-FR"/>
        </w:rPr>
        <w:t>principalement</w:t>
      </w:r>
      <w:r w:rsidRPr="005432A8">
        <w:rPr>
          <w:rFonts w:ascii="Georgia" w:hAnsi="Georgia" w:cs="Arial"/>
          <w:lang w:val="fr-FR"/>
        </w:rPr>
        <w:t xml:space="preserve"> dans les secteurs et domaines économiques suivants : </w:t>
      </w:r>
      <w:r w:rsidR="00485C0C" w:rsidRPr="005432A8">
        <w:rPr>
          <w:rFonts w:ascii="Georgia" w:hAnsi="Georgia" w:cs="Arial"/>
          <w:lang w:val="fr-FR"/>
        </w:rPr>
        <w:t xml:space="preserve">transformation </w:t>
      </w:r>
      <w:r w:rsidR="00C35D6A" w:rsidRPr="005432A8">
        <w:rPr>
          <w:rFonts w:ascii="Georgia" w:hAnsi="Georgia" w:cs="Arial"/>
          <w:lang w:val="fr-FR"/>
        </w:rPr>
        <w:t xml:space="preserve">agroalimentaire </w:t>
      </w:r>
      <w:r w:rsidR="005350F2">
        <w:rPr>
          <w:rFonts w:ascii="Georgia" w:hAnsi="Georgia" w:cs="Arial"/>
          <w:lang w:val="fr-FR"/>
        </w:rPr>
        <w:t>(</w:t>
      </w:r>
      <w:r w:rsidR="00485C0C" w:rsidRPr="005432A8">
        <w:rPr>
          <w:rFonts w:ascii="Georgia" w:hAnsi="Georgia" w:cs="Arial"/>
          <w:lang w:val="fr-FR"/>
        </w:rPr>
        <w:t>ma</w:t>
      </w:r>
      <w:r w:rsidR="00C35D6A" w:rsidRPr="005432A8">
        <w:rPr>
          <w:rFonts w:ascii="Georgia" w:hAnsi="Georgia" w:cs="Arial"/>
          <w:lang w:val="fr-FR"/>
        </w:rPr>
        <w:t>ï</w:t>
      </w:r>
      <w:r w:rsidR="00485C0C" w:rsidRPr="005432A8">
        <w:rPr>
          <w:rFonts w:ascii="Georgia" w:hAnsi="Georgia" w:cs="Arial"/>
          <w:lang w:val="fr-FR"/>
        </w:rPr>
        <w:t>s</w:t>
      </w:r>
      <w:r w:rsidRPr="005432A8">
        <w:rPr>
          <w:rFonts w:ascii="Georgia" w:hAnsi="Georgia" w:cs="Arial"/>
          <w:lang w:val="fr-FR"/>
        </w:rPr>
        <w:t xml:space="preserve"> (meuniers), patate douce, champignon, tourne sol, piment, aviculture, l’apiculture</w:t>
      </w:r>
      <w:r w:rsidR="00BC3B88">
        <w:rPr>
          <w:rFonts w:ascii="Georgia" w:hAnsi="Georgia" w:cs="Arial"/>
          <w:lang w:val="fr-FR"/>
        </w:rPr>
        <w:t>, etc.</w:t>
      </w:r>
      <w:r w:rsidR="005350F2">
        <w:rPr>
          <w:rFonts w:ascii="Georgia" w:hAnsi="Georgia" w:cs="Arial"/>
          <w:lang w:val="fr-FR"/>
        </w:rPr>
        <w:t>)</w:t>
      </w:r>
      <w:r w:rsidRPr="005432A8">
        <w:rPr>
          <w:rFonts w:ascii="Georgia" w:hAnsi="Georgia" w:cs="Arial"/>
          <w:lang w:val="fr-FR"/>
        </w:rPr>
        <w:t>, l’énergie renouvelable (photovoltaïque, foyers améliorés et briquettes), la construction durable (dont fabrication de matériaux locaux de construction à base d’argile</w:t>
      </w:r>
      <w:r w:rsidR="00B00AEA" w:rsidRPr="005432A8">
        <w:rPr>
          <w:rFonts w:ascii="Georgia" w:hAnsi="Georgia" w:cs="Arial"/>
          <w:lang w:val="fr-FR"/>
        </w:rPr>
        <w:t>-briques, tuiles,</w:t>
      </w:r>
      <w:r w:rsidR="2CE53B46" w:rsidRPr="005432A8">
        <w:rPr>
          <w:rFonts w:ascii="Georgia" w:hAnsi="Georgia" w:cs="Arial"/>
          <w:lang w:val="fr-FR"/>
        </w:rPr>
        <w:t xml:space="preserve"> </w:t>
      </w:r>
      <w:r w:rsidR="00B00AEA" w:rsidRPr="005432A8">
        <w:rPr>
          <w:rFonts w:ascii="Georgia" w:hAnsi="Georgia" w:cs="Arial"/>
          <w:lang w:val="fr-FR"/>
        </w:rPr>
        <w:t>etc.</w:t>
      </w:r>
      <w:r w:rsidRPr="005432A8">
        <w:rPr>
          <w:rFonts w:ascii="Georgia" w:hAnsi="Georgia" w:cs="Arial"/>
          <w:lang w:val="fr-FR"/>
        </w:rPr>
        <w:t>) et l’artisanat (notamment vannerie, cordonnerie</w:t>
      </w:r>
      <w:r w:rsidR="614ABB45" w:rsidRPr="005432A8">
        <w:rPr>
          <w:rFonts w:ascii="Georgia" w:hAnsi="Georgia" w:cs="Arial"/>
          <w:lang w:val="fr-FR"/>
        </w:rPr>
        <w:t>, ma</w:t>
      </w:r>
      <w:r w:rsidR="005D618C">
        <w:rPr>
          <w:rFonts w:ascii="Georgia" w:hAnsi="Georgia" w:cs="Arial"/>
          <w:lang w:val="fr-FR"/>
        </w:rPr>
        <w:t xml:space="preserve">roquinerie, </w:t>
      </w:r>
      <w:r w:rsidR="00DC304E">
        <w:rPr>
          <w:rFonts w:ascii="Georgia" w:hAnsi="Georgia" w:cs="Arial"/>
          <w:lang w:val="fr-FR"/>
        </w:rPr>
        <w:t xml:space="preserve">céramique, </w:t>
      </w:r>
      <w:r w:rsidR="005D618C">
        <w:rPr>
          <w:rFonts w:ascii="Georgia" w:hAnsi="Georgia" w:cs="Arial"/>
          <w:lang w:val="fr-FR"/>
        </w:rPr>
        <w:t>etc.</w:t>
      </w:r>
      <w:r w:rsidRPr="005432A8">
        <w:rPr>
          <w:rFonts w:ascii="Georgia" w:hAnsi="Georgia" w:cs="Arial"/>
          <w:lang w:val="fr-FR"/>
        </w:rPr>
        <w:t xml:space="preserve">). Cette cible inclut </w:t>
      </w:r>
      <w:r w:rsidRPr="005432A8">
        <w:rPr>
          <w:rFonts w:ascii="Georgia" w:hAnsi="Georgia" w:cs="Arial"/>
          <w:b/>
          <w:bCs/>
          <w:lang w:val="fr-FR"/>
        </w:rPr>
        <w:t>les femmes Batwa</w:t>
      </w:r>
      <w:r w:rsidRPr="005432A8">
        <w:rPr>
          <w:rFonts w:ascii="Georgia" w:hAnsi="Georgia" w:cs="Arial"/>
          <w:lang w:val="fr-FR"/>
        </w:rPr>
        <w:t xml:space="preserve"> </w:t>
      </w:r>
      <w:r w:rsidR="008C6D1C" w:rsidRPr="005432A8">
        <w:rPr>
          <w:rStyle w:val="Appelnotedebasdep"/>
          <w:rFonts w:cs="Arial"/>
        </w:rPr>
        <w:footnoteReference w:id="7"/>
      </w:r>
      <w:r w:rsidRPr="005432A8">
        <w:rPr>
          <w:rFonts w:ascii="Georgia" w:hAnsi="Georgia" w:cs="Arial"/>
          <w:lang w:val="fr-FR"/>
        </w:rPr>
        <w:t xml:space="preserve"> évoluant dans la poterie</w:t>
      </w:r>
      <w:r w:rsidR="00DC304E">
        <w:rPr>
          <w:rFonts w:ascii="Georgia" w:hAnsi="Georgia" w:cs="Arial"/>
          <w:lang w:val="fr-FR"/>
        </w:rPr>
        <w:t>/céramique</w:t>
      </w:r>
      <w:r w:rsidRPr="005432A8">
        <w:rPr>
          <w:rFonts w:ascii="Georgia" w:hAnsi="Georgia" w:cs="Arial"/>
          <w:lang w:val="fr-FR"/>
        </w:rPr>
        <w:t xml:space="preserve"> à Ngozi et Kirundo </w:t>
      </w:r>
      <w:r w:rsidRPr="005432A8">
        <w:rPr>
          <w:rFonts w:ascii="Georgia" w:hAnsi="Georgia" w:cs="Arial"/>
          <w:b/>
          <w:bCs/>
          <w:lang w:val="fr-FR"/>
        </w:rPr>
        <w:t>et des MPME à fort potentiel de développement</w:t>
      </w:r>
      <w:r w:rsidRPr="005432A8">
        <w:rPr>
          <w:rFonts w:ascii="Georgia" w:hAnsi="Georgia" w:cs="Arial"/>
          <w:lang w:val="fr-FR"/>
        </w:rPr>
        <w:t xml:space="preserve">.  </w:t>
      </w:r>
    </w:p>
    <w:p w14:paraId="5C49E601" w14:textId="77777777" w:rsidR="004149C4" w:rsidRPr="005432A8" w:rsidRDefault="004149C4" w:rsidP="004149C4">
      <w:pPr>
        <w:jc w:val="both"/>
        <w:rPr>
          <w:rFonts w:ascii="Georgia" w:hAnsi="Georgia" w:cs="Arial"/>
          <w:szCs w:val="24"/>
          <w:lang w:val="fr-BE"/>
        </w:rPr>
      </w:pPr>
    </w:p>
    <w:p w14:paraId="0A7651F6" w14:textId="3C9B521E" w:rsidR="004149C4" w:rsidRPr="005432A8" w:rsidRDefault="004149C4" w:rsidP="7B904575">
      <w:pPr>
        <w:shd w:val="clear" w:color="auto" w:fill="D9E2F3" w:themeFill="accent1" w:themeFillTint="33"/>
        <w:jc w:val="both"/>
        <w:rPr>
          <w:rFonts w:ascii="Georgia" w:hAnsi="Georgia" w:cs="Arial"/>
          <w:lang w:val="fr-BE"/>
        </w:rPr>
      </w:pPr>
      <w:r w:rsidRPr="005432A8">
        <w:rPr>
          <w:rFonts w:ascii="Georgia" w:hAnsi="Georgia" w:cs="Arial"/>
          <w:b/>
          <w:bCs/>
          <w:lang w:val="fr-BE"/>
        </w:rPr>
        <w:t>NB :</w:t>
      </w:r>
      <w:r w:rsidRPr="005432A8">
        <w:rPr>
          <w:rFonts w:ascii="Georgia" w:hAnsi="Georgia" w:cs="Arial"/>
          <w:lang w:val="fr-BE"/>
        </w:rPr>
        <w:t xml:space="preserve"> Le bénéficiaire contractant de cette action devra tenir compte de cette diversité thématique et </w:t>
      </w:r>
      <w:r w:rsidR="00911DD4" w:rsidRPr="005432A8">
        <w:rPr>
          <w:rFonts w:ascii="Georgia" w:hAnsi="Georgia" w:cs="Arial"/>
          <w:lang w:val="fr-BE"/>
        </w:rPr>
        <w:t xml:space="preserve">de la diversité du </w:t>
      </w:r>
      <w:r w:rsidRPr="005432A8">
        <w:rPr>
          <w:rFonts w:ascii="Georgia" w:hAnsi="Georgia" w:cs="Arial"/>
          <w:lang w:val="fr-BE"/>
        </w:rPr>
        <w:t>niveau de maturité lors du déploiement du programme</w:t>
      </w:r>
      <w:r w:rsidR="004E16CC" w:rsidRPr="005432A8">
        <w:rPr>
          <w:rFonts w:ascii="Georgia" w:hAnsi="Georgia" w:cs="Arial"/>
          <w:lang w:val="fr-BE"/>
        </w:rPr>
        <w:t>.</w:t>
      </w:r>
    </w:p>
    <w:p w14:paraId="2B6B623C" w14:textId="77777777" w:rsidR="00833128" w:rsidRDefault="00833128" w:rsidP="00E404BB">
      <w:pPr>
        <w:keepNext/>
        <w:spacing w:after="120"/>
        <w:jc w:val="both"/>
        <w:rPr>
          <w:rFonts w:ascii="Georgia" w:hAnsi="Georgia" w:cs="Arial"/>
          <w:szCs w:val="24"/>
          <w:u w:val="single"/>
          <w:lang w:val="fr-BE"/>
        </w:rPr>
      </w:pPr>
    </w:p>
    <w:p w14:paraId="46A79D92" w14:textId="00A740BE" w:rsidR="00D22390" w:rsidRPr="005432A8" w:rsidRDefault="00D22390" w:rsidP="00E404BB">
      <w:pPr>
        <w:keepNext/>
        <w:spacing w:after="120"/>
        <w:jc w:val="both"/>
        <w:rPr>
          <w:rFonts w:ascii="Georgia" w:hAnsi="Georgia" w:cs="Arial"/>
          <w:szCs w:val="24"/>
          <w:u w:val="single"/>
          <w:lang w:val="fr-BE"/>
        </w:rPr>
      </w:pPr>
      <w:r w:rsidRPr="005432A8">
        <w:rPr>
          <w:rFonts w:ascii="Georgia" w:hAnsi="Georgia" w:cs="Arial"/>
          <w:szCs w:val="24"/>
          <w:u w:val="single"/>
          <w:lang w:val="fr-BE"/>
        </w:rPr>
        <w:t>Couverture géographique</w:t>
      </w:r>
    </w:p>
    <w:p w14:paraId="67D40F40" w14:textId="67D3E9A1" w:rsidR="00CE568E" w:rsidRPr="005432A8" w:rsidRDefault="00D22390" w:rsidP="00E404BB">
      <w:pPr>
        <w:keepNext/>
        <w:spacing w:after="120"/>
        <w:jc w:val="both"/>
        <w:rPr>
          <w:rFonts w:ascii="Georgia" w:hAnsi="Georgia" w:cs="Arial"/>
          <w:szCs w:val="24"/>
          <w:lang w:val="fr-BE"/>
        </w:rPr>
      </w:pPr>
      <w:r w:rsidRPr="005432A8">
        <w:rPr>
          <w:rFonts w:ascii="Georgia" w:hAnsi="Georgia" w:cs="Arial"/>
          <w:szCs w:val="24"/>
          <w:lang w:val="fr-BE"/>
        </w:rPr>
        <w:t xml:space="preserve">Les actions doivent être mises en œuvre </w:t>
      </w:r>
      <w:r w:rsidR="004B1613" w:rsidRPr="005432A8">
        <w:rPr>
          <w:rFonts w:ascii="Georgia" w:hAnsi="Georgia" w:cs="Arial"/>
          <w:szCs w:val="24"/>
          <w:lang w:val="fr-BE"/>
        </w:rPr>
        <w:t xml:space="preserve">au Burundi et plus </w:t>
      </w:r>
      <w:r w:rsidR="00FE7534" w:rsidRPr="005432A8">
        <w:rPr>
          <w:rFonts w:ascii="Georgia" w:hAnsi="Georgia" w:cs="Arial"/>
          <w:szCs w:val="24"/>
          <w:lang w:val="fr-BE"/>
        </w:rPr>
        <w:t>précisément</w:t>
      </w:r>
      <w:r w:rsidR="00D9507C" w:rsidRPr="005432A8">
        <w:rPr>
          <w:rFonts w:ascii="Georgia" w:hAnsi="Georgia" w:cs="Arial"/>
          <w:szCs w:val="24"/>
          <w:lang w:val="fr-BE"/>
        </w:rPr>
        <w:t xml:space="preserve"> dans les </w:t>
      </w:r>
      <w:r w:rsidR="00485C0C" w:rsidRPr="005432A8">
        <w:rPr>
          <w:rFonts w:ascii="Georgia" w:hAnsi="Georgia" w:cs="Arial"/>
          <w:szCs w:val="24"/>
          <w:lang w:val="fr-BE"/>
        </w:rPr>
        <w:t xml:space="preserve">anciennes </w:t>
      </w:r>
      <w:r w:rsidR="00D9507C" w:rsidRPr="005432A8">
        <w:rPr>
          <w:rFonts w:ascii="Georgia" w:hAnsi="Georgia" w:cs="Arial"/>
          <w:szCs w:val="24"/>
          <w:lang w:val="fr-BE"/>
        </w:rPr>
        <w:t xml:space="preserve">provinces </w:t>
      </w:r>
      <w:r w:rsidR="00E32355" w:rsidRPr="005432A8">
        <w:rPr>
          <w:rFonts w:ascii="Georgia" w:hAnsi="Georgia" w:cs="Arial"/>
          <w:szCs w:val="24"/>
          <w:lang w:val="fr-BE"/>
        </w:rPr>
        <w:t>de Cibitoke</w:t>
      </w:r>
      <w:r w:rsidR="00FE7534" w:rsidRPr="005432A8">
        <w:rPr>
          <w:rFonts w:ascii="Georgia" w:hAnsi="Georgia" w:cs="Arial"/>
          <w:szCs w:val="24"/>
          <w:lang w:val="fr-BE"/>
        </w:rPr>
        <w:t xml:space="preserve">, Bubanza, </w:t>
      </w:r>
      <w:r w:rsidR="00B96399" w:rsidRPr="005432A8">
        <w:rPr>
          <w:rFonts w:ascii="Georgia" w:hAnsi="Georgia" w:cs="Arial"/>
          <w:szCs w:val="24"/>
          <w:lang w:val="fr-BE"/>
        </w:rPr>
        <w:t>Kirundo,</w:t>
      </w:r>
      <w:r w:rsidR="00FE7534" w:rsidRPr="005432A8">
        <w:rPr>
          <w:rFonts w:ascii="Georgia" w:hAnsi="Georgia" w:cs="Arial"/>
          <w:szCs w:val="24"/>
          <w:lang w:val="fr-BE"/>
        </w:rPr>
        <w:t xml:space="preserve"> Ngozi et Bujumbura</w:t>
      </w:r>
      <w:r w:rsidR="00426D27">
        <w:rPr>
          <w:rFonts w:ascii="Georgia" w:hAnsi="Georgia" w:cs="Arial"/>
          <w:szCs w:val="24"/>
          <w:lang w:val="fr-BE"/>
        </w:rPr>
        <w:t>-mairie</w:t>
      </w:r>
      <w:r w:rsidR="00CC086C">
        <w:rPr>
          <w:rFonts w:ascii="Georgia" w:hAnsi="Georgia" w:cs="Arial"/>
          <w:szCs w:val="24"/>
          <w:lang w:val="fr-BE"/>
        </w:rPr>
        <w:t xml:space="preserve"> (pour ce dernier lieu, il s’agira d’initiatives particulièrement intéressantes ou innovantes par rapport aux domaines économiques cités)</w:t>
      </w:r>
      <w:r w:rsidR="00426D27">
        <w:rPr>
          <w:rFonts w:ascii="Georgia" w:hAnsi="Georgia" w:cs="Arial"/>
          <w:szCs w:val="24"/>
          <w:lang w:val="fr-BE"/>
        </w:rPr>
        <w:t xml:space="preserve">. </w:t>
      </w:r>
    </w:p>
    <w:p w14:paraId="216B5520" w14:textId="35E0BC33" w:rsidR="00D824F2" w:rsidRPr="005432A8" w:rsidRDefault="000D185F" w:rsidP="008A0DA8">
      <w:pPr>
        <w:spacing w:after="120"/>
        <w:jc w:val="both"/>
        <w:rPr>
          <w:rFonts w:ascii="Georgia" w:hAnsi="Georgia" w:cs="Arial"/>
          <w:szCs w:val="24"/>
          <w:lang w:val="fr-BE"/>
        </w:rPr>
      </w:pPr>
      <w:r w:rsidRPr="005432A8">
        <w:rPr>
          <w:rFonts w:ascii="Georgia" w:hAnsi="Georgia" w:cs="Arial"/>
          <w:szCs w:val="24"/>
          <w:u w:val="single"/>
          <w:lang w:val="fr-BE"/>
        </w:rPr>
        <w:t>Type</w:t>
      </w:r>
      <w:r w:rsidR="00FD5AC8" w:rsidRPr="005432A8">
        <w:rPr>
          <w:rFonts w:ascii="Georgia" w:hAnsi="Georgia" w:cs="Arial"/>
          <w:szCs w:val="24"/>
          <w:u w:val="single"/>
          <w:lang w:val="fr-BE"/>
        </w:rPr>
        <w:t>s</w:t>
      </w:r>
      <w:r w:rsidRPr="005432A8">
        <w:rPr>
          <w:rFonts w:ascii="Georgia" w:hAnsi="Georgia" w:cs="Arial"/>
          <w:szCs w:val="24"/>
          <w:u w:val="single"/>
          <w:lang w:val="fr-BE"/>
        </w:rPr>
        <w:t xml:space="preserve"> d’action</w:t>
      </w:r>
      <w:r w:rsidR="00736B9D" w:rsidRPr="005432A8">
        <w:rPr>
          <w:rFonts w:ascii="Georgia" w:hAnsi="Georgia" w:cs="Arial"/>
          <w:szCs w:val="24"/>
          <w:lang w:val="fr-BE"/>
        </w:rPr>
        <w:t xml:space="preserve"> </w:t>
      </w:r>
    </w:p>
    <w:p w14:paraId="78F806A1" w14:textId="20549C55" w:rsidR="00EC48BA" w:rsidRDefault="00EC48BA" w:rsidP="2649E2A7">
      <w:pPr>
        <w:spacing w:after="120"/>
        <w:jc w:val="both"/>
        <w:rPr>
          <w:rFonts w:ascii="Georgia" w:hAnsi="Georgia" w:cs="Arial"/>
          <w:lang w:val="fr-BE"/>
        </w:rPr>
      </w:pPr>
      <w:r w:rsidRPr="2649E2A7">
        <w:rPr>
          <w:rFonts w:ascii="Georgia" w:hAnsi="Georgia" w:cs="Arial"/>
          <w:lang w:val="fr-BE"/>
        </w:rPr>
        <w:t xml:space="preserve">Mise en place d’un programme conjoint d’accompagnement sur mesure et de subvention à destination </w:t>
      </w:r>
      <w:r w:rsidR="00AC485D" w:rsidRPr="2649E2A7">
        <w:rPr>
          <w:rFonts w:ascii="Georgia" w:hAnsi="Georgia" w:cs="Arial"/>
          <w:lang w:val="fr-BE"/>
        </w:rPr>
        <w:t>de</w:t>
      </w:r>
      <w:r w:rsidRPr="2649E2A7">
        <w:rPr>
          <w:rFonts w:ascii="Georgia" w:hAnsi="Georgia" w:cs="Arial"/>
          <w:lang w:val="fr-BE"/>
        </w:rPr>
        <w:t xml:space="preserve"> MPME dirigées par les femmes</w:t>
      </w:r>
    </w:p>
    <w:p w14:paraId="0BD1A55A" w14:textId="77777777" w:rsidR="003C7B09" w:rsidRDefault="19E69B3D" w:rsidP="005731B4">
      <w:pPr>
        <w:shd w:val="clear" w:color="auto" w:fill="FFFFFF" w:themeFill="background1"/>
        <w:spacing w:line="300" w:lineRule="auto"/>
        <w:rPr>
          <w:rFonts w:ascii="Georgia" w:hAnsi="Georgia" w:cs="Arial"/>
          <w:lang w:val="fr-BE"/>
        </w:rPr>
      </w:pPr>
      <w:r w:rsidRPr="003C7B09">
        <w:rPr>
          <w:rFonts w:ascii="Georgia" w:hAnsi="Georgia" w:cs="Arial"/>
          <w:lang w:val="fr-BE"/>
        </w:rPr>
        <w:t>L’action devra impérativement :</w:t>
      </w:r>
    </w:p>
    <w:p w14:paraId="62A5470E" w14:textId="50634818" w:rsidR="19E69B3D" w:rsidRPr="003C7B09" w:rsidRDefault="19E69B3D" w:rsidP="003C7B09">
      <w:pPr>
        <w:pStyle w:val="Paragraphedeliste"/>
        <w:numPr>
          <w:ilvl w:val="0"/>
          <w:numId w:val="58"/>
        </w:numPr>
        <w:shd w:val="clear" w:color="auto" w:fill="FFFFFF" w:themeFill="background1"/>
        <w:spacing w:line="300" w:lineRule="auto"/>
        <w:rPr>
          <w:rFonts w:ascii="Georgia" w:hAnsi="Georgia" w:cs="Arial"/>
          <w:lang w:val="fr-BE"/>
        </w:rPr>
      </w:pPr>
      <w:r w:rsidRPr="003C7B09">
        <w:rPr>
          <w:rFonts w:ascii="Georgia" w:hAnsi="Georgia" w:cs="Arial"/>
          <w:lang w:val="fr-BE"/>
        </w:rPr>
        <w:t>Être mise en œuvre dans une logique de renforcement de capacités différencié selon le niveau de maturité des MPME.</w:t>
      </w:r>
    </w:p>
    <w:p w14:paraId="6370FE53" w14:textId="7D72DDDD" w:rsidR="19E69B3D" w:rsidRPr="003C7B09" w:rsidRDefault="19E69B3D" w:rsidP="003C7B09">
      <w:pPr>
        <w:pStyle w:val="Paragraphedeliste"/>
        <w:numPr>
          <w:ilvl w:val="0"/>
          <w:numId w:val="58"/>
        </w:numPr>
        <w:shd w:val="clear" w:color="auto" w:fill="FFFFFF" w:themeFill="background1"/>
        <w:spacing w:line="300" w:lineRule="auto"/>
        <w:rPr>
          <w:rFonts w:ascii="Georgia" w:hAnsi="Georgia" w:cs="Arial"/>
          <w:lang w:val="fr-BE"/>
        </w:rPr>
      </w:pPr>
      <w:r w:rsidRPr="003C7B09">
        <w:rPr>
          <w:rFonts w:ascii="Georgia" w:hAnsi="Georgia" w:cs="Arial"/>
          <w:lang w:val="fr-BE"/>
        </w:rPr>
        <w:t>Intégrer les dimensions</w:t>
      </w:r>
      <w:r w:rsidR="00AD5575" w:rsidRPr="00AD5575">
        <w:rPr>
          <w:rFonts w:ascii="Georgia" w:hAnsi="Georgia" w:cs="Arial"/>
          <w:lang w:val="fr-BE"/>
        </w:rPr>
        <w:t xml:space="preserve"> </w:t>
      </w:r>
      <w:r w:rsidR="00AD5575" w:rsidRPr="003C7B09">
        <w:rPr>
          <w:rFonts w:ascii="Georgia" w:hAnsi="Georgia" w:cs="Arial"/>
          <w:lang w:val="fr-BE"/>
        </w:rPr>
        <w:t>environnementale</w:t>
      </w:r>
      <w:r w:rsidR="00AD5575">
        <w:rPr>
          <w:rFonts w:ascii="Georgia" w:hAnsi="Georgia" w:cs="Arial"/>
          <w:lang w:val="fr-BE"/>
        </w:rPr>
        <w:t>s</w:t>
      </w:r>
      <w:r w:rsidR="00D3554D">
        <w:rPr>
          <w:rFonts w:ascii="Georgia" w:hAnsi="Georgia" w:cs="Arial"/>
          <w:lang w:val="fr-BE"/>
        </w:rPr>
        <w:t>,</w:t>
      </w:r>
      <w:r w:rsidR="00AD5575">
        <w:rPr>
          <w:rFonts w:ascii="Georgia" w:hAnsi="Georgia" w:cs="Arial"/>
          <w:lang w:val="fr-BE"/>
        </w:rPr>
        <w:t xml:space="preserve"> </w:t>
      </w:r>
      <w:r w:rsidR="00CA00E8">
        <w:rPr>
          <w:rFonts w:ascii="Georgia" w:hAnsi="Georgia" w:cs="Arial"/>
          <w:lang w:val="fr-BE"/>
        </w:rPr>
        <w:t xml:space="preserve">de </w:t>
      </w:r>
      <w:r w:rsidR="00CA00E8" w:rsidRPr="003C7B09">
        <w:rPr>
          <w:rFonts w:ascii="Georgia" w:hAnsi="Georgia" w:cs="Arial"/>
          <w:lang w:val="fr-BE"/>
        </w:rPr>
        <w:t>durabilité</w:t>
      </w:r>
      <w:r w:rsidRPr="003C7B09">
        <w:rPr>
          <w:rFonts w:ascii="Georgia" w:hAnsi="Georgia" w:cs="Arial"/>
          <w:lang w:val="fr-BE"/>
        </w:rPr>
        <w:t xml:space="preserve"> et </w:t>
      </w:r>
      <w:r w:rsidR="00D3554D">
        <w:rPr>
          <w:rFonts w:ascii="Georgia" w:hAnsi="Georgia" w:cs="Arial"/>
          <w:lang w:val="fr-BE"/>
        </w:rPr>
        <w:t>d’</w:t>
      </w:r>
      <w:r w:rsidRPr="003C7B09">
        <w:rPr>
          <w:rFonts w:ascii="Georgia" w:hAnsi="Georgia" w:cs="Arial"/>
          <w:lang w:val="fr-BE"/>
        </w:rPr>
        <w:t>inclusion sociale, en conformité avec les objectifs du projet "Umwuga ni Akazi".</w:t>
      </w:r>
    </w:p>
    <w:p w14:paraId="71DE9A05" w14:textId="53013150" w:rsidR="19E69B3D" w:rsidRPr="003C7B09" w:rsidRDefault="19E69B3D" w:rsidP="003C7B09">
      <w:pPr>
        <w:pStyle w:val="Paragraphedeliste"/>
        <w:numPr>
          <w:ilvl w:val="0"/>
          <w:numId w:val="58"/>
        </w:numPr>
        <w:shd w:val="clear" w:color="auto" w:fill="FFFFFF" w:themeFill="background1"/>
        <w:spacing w:line="300" w:lineRule="auto"/>
        <w:rPr>
          <w:rFonts w:ascii="Georgia" w:hAnsi="Georgia" w:cs="Arial"/>
          <w:lang w:val="fr-BE"/>
        </w:rPr>
      </w:pPr>
      <w:r w:rsidRPr="003C7B09">
        <w:rPr>
          <w:rFonts w:ascii="Georgia" w:hAnsi="Georgia" w:cs="Arial"/>
          <w:lang w:val="fr-BE"/>
        </w:rPr>
        <w:t>Prendre en compte les spécificités locales (zones géographiques, filières ciblées).</w:t>
      </w:r>
    </w:p>
    <w:p w14:paraId="3262CAED" w14:textId="68F46226" w:rsidR="19E69B3D" w:rsidRPr="003C7B09" w:rsidRDefault="19E69B3D" w:rsidP="003C7B09">
      <w:pPr>
        <w:pStyle w:val="Paragraphedeliste"/>
        <w:numPr>
          <w:ilvl w:val="0"/>
          <w:numId w:val="58"/>
        </w:numPr>
        <w:shd w:val="clear" w:color="auto" w:fill="FFFFFF" w:themeFill="background1"/>
        <w:spacing w:line="300" w:lineRule="auto"/>
        <w:rPr>
          <w:rFonts w:ascii="Georgia" w:hAnsi="Georgia" w:cs="Arial"/>
          <w:lang w:val="fr-BE"/>
        </w:rPr>
      </w:pPr>
      <w:r w:rsidRPr="003C7B09">
        <w:rPr>
          <w:rFonts w:ascii="Georgia" w:hAnsi="Georgia" w:cs="Arial"/>
          <w:lang w:val="fr-BE"/>
        </w:rPr>
        <w:t>Contribuer directement à l’atteinte des résultats attendus définis à la section 1.2.</w:t>
      </w:r>
    </w:p>
    <w:p w14:paraId="75D733B8" w14:textId="6E8A8D73" w:rsidR="19E69B3D" w:rsidRPr="003C7B09" w:rsidRDefault="19E69B3D" w:rsidP="003C7B09">
      <w:pPr>
        <w:pStyle w:val="Paragraphedeliste"/>
        <w:numPr>
          <w:ilvl w:val="0"/>
          <w:numId w:val="58"/>
        </w:numPr>
        <w:shd w:val="clear" w:color="auto" w:fill="FFFFFF" w:themeFill="background1"/>
        <w:spacing w:line="300" w:lineRule="auto"/>
        <w:rPr>
          <w:rFonts w:ascii="Georgia" w:hAnsi="Georgia" w:cs="Arial"/>
          <w:lang w:val="fr-BE"/>
        </w:rPr>
      </w:pPr>
      <w:r w:rsidRPr="003C7B09">
        <w:rPr>
          <w:rFonts w:ascii="Georgia" w:hAnsi="Georgia" w:cs="Arial"/>
          <w:lang w:val="fr-BE"/>
        </w:rPr>
        <w:t>Adopter une approche systémique et participative impliquant les acteurs de l’écosystème entrepreneurial existant.</w:t>
      </w:r>
    </w:p>
    <w:p w14:paraId="5039CB08" w14:textId="49C0F571" w:rsidR="6E54B62D" w:rsidRDefault="6E54B62D" w:rsidP="2649E2A7">
      <w:pPr>
        <w:spacing w:after="120"/>
        <w:jc w:val="both"/>
        <w:rPr>
          <w:rFonts w:ascii="Georgia" w:hAnsi="Georgia" w:cs="Arial"/>
          <w:lang w:val="fr-BE"/>
        </w:rPr>
      </w:pPr>
    </w:p>
    <w:p w14:paraId="2F993133" w14:textId="2592DC58" w:rsidR="00EC48BA" w:rsidRPr="005432A8" w:rsidRDefault="00EC48BA" w:rsidP="00EC48BA">
      <w:pPr>
        <w:spacing w:after="120"/>
        <w:jc w:val="both"/>
        <w:rPr>
          <w:rFonts w:ascii="Georgia" w:hAnsi="Georgia" w:cs="Arial"/>
          <w:szCs w:val="24"/>
          <w:lang w:val="fr-FR"/>
        </w:rPr>
      </w:pPr>
      <w:r w:rsidRPr="005432A8">
        <w:rPr>
          <w:rFonts w:ascii="Georgia" w:hAnsi="Georgia" w:cs="Arial"/>
          <w:szCs w:val="24"/>
          <w:lang w:val="fr-FR"/>
        </w:rPr>
        <w:t xml:space="preserve">Les types d’action suivants ne sont pas recevables : </w:t>
      </w:r>
    </w:p>
    <w:p w14:paraId="47B2CF4F" w14:textId="4FC2110D" w:rsidR="00EC48BA" w:rsidRPr="005432A8" w:rsidRDefault="00EC48BA" w:rsidP="00A65EA3">
      <w:pPr>
        <w:pStyle w:val="Paragraphedeliste"/>
        <w:numPr>
          <w:ilvl w:val="0"/>
          <w:numId w:val="47"/>
        </w:numPr>
        <w:spacing w:after="120"/>
        <w:jc w:val="both"/>
        <w:rPr>
          <w:rFonts w:ascii="Georgia" w:hAnsi="Georgia" w:cs="Arial"/>
          <w:szCs w:val="24"/>
          <w:lang w:val="fr-FR"/>
        </w:rPr>
      </w:pPr>
      <w:r w:rsidRPr="005432A8">
        <w:rPr>
          <w:rFonts w:ascii="Georgia" w:hAnsi="Georgia" w:cs="Arial"/>
          <w:szCs w:val="24"/>
          <w:lang w:val="fr-FR"/>
        </w:rPr>
        <w:t xml:space="preserve">Actions consistantes uniquement ou principalement à parrainer la participation de particuliers à des ateliers, séminaires, conférences et congrès ; </w:t>
      </w:r>
    </w:p>
    <w:p w14:paraId="55A68EBC" w14:textId="2F32B768" w:rsidR="00EC48BA" w:rsidRPr="005432A8" w:rsidRDefault="00EC48BA" w:rsidP="00A65EA3">
      <w:pPr>
        <w:pStyle w:val="Paragraphedeliste"/>
        <w:numPr>
          <w:ilvl w:val="0"/>
          <w:numId w:val="47"/>
        </w:numPr>
        <w:spacing w:after="120"/>
        <w:jc w:val="both"/>
        <w:rPr>
          <w:rFonts w:ascii="Georgia" w:hAnsi="Georgia" w:cs="Arial"/>
          <w:szCs w:val="24"/>
          <w:lang w:val="fr-FR"/>
        </w:rPr>
      </w:pPr>
      <w:r w:rsidRPr="005432A8">
        <w:rPr>
          <w:rFonts w:ascii="Georgia" w:hAnsi="Georgia" w:cs="Arial"/>
          <w:szCs w:val="24"/>
          <w:lang w:val="fr-FR"/>
        </w:rPr>
        <w:lastRenderedPageBreak/>
        <w:t xml:space="preserve">Actions consistantes uniquement ou principalement à financer des bourses individuelles d'études ou de formation ; </w:t>
      </w:r>
    </w:p>
    <w:p w14:paraId="2677A71D" w14:textId="7BE839A4" w:rsidR="00EC48BA" w:rsidRPr="005432A8" w:rsidRDefault="00D43F82" w:rsidP="008A0DA8">
      <w:pPr>
        <w:spacing w:after="120"/>
        <w:jc w:val="both"/>
        <w:rPr>
          <w:rFonts w:ascii="Georgia" w:hAnsi="Georgia" w:cs="Arial"/>
          <w:szCs w:val="24"/>
          <w:lang w:val="fr-BE"/>
        </w:rPr>
      </w:pPr>
      <w:r w:rsidRPr="005432A8">
        <w:rPr>
          <w:rFonts w:ascii="Georgia" w:hAnsi="Georgia" w:cs="Arial"/>
          <w:szCs w:val="24"/>
          <w:u w:val="single"/>
          <w:lang w:val="fr-BE"/>
        </w:rPr>
        <w:t>Types d’activité :</w:t>
      </w:r>
      <w:r w:rsidRPr="005432A8">
        <w:rPr>
          <w:rFonts w:ascii="Georgia" w:hAnsi="Georgia" w:cs="Arial"/>
          <w:szCs w:val="24"/>
          <w:lang w:val="fr-BE"/>
        </w:rPr>
        <w:t xml:space="preserve"> </w:t>
      </w:r>
    </w:p>
    <w:p w14:paraId="1D43CD42" w14:textId="430A953A" w:rsidR="7F49EFA2" w:rsidRPr="005432A8" w:rsidRDefault="7F49EFA2" w:rsidP="692699D1">
      <w:pPr>
        <w:spacing w:after="120"/>
        <w:jc w:val="both"/>
        <w:rPr>
          <w:rFonts w:ascii="Georgia" w:hAnsi="Georgia" w:cs="Arial"/>
          <w:szCs w:val="24"/>
          <w:u w:val="single"/>
          <w:lang w:val="fr-BE"/>
        </w:rPr>
      </w:pPr>
      <w:r w:rsidRPr="005432A8">
        <w:rPr>
          <w:rFonts w:ascii="Georgia" w:hAnsi="Georgia" w:cs="Arial"/>
          <w:szCs w:val="24"/>
          <w:u w:val="single"/>
          <w:lang w:val="fr-BE"/>
        </w:rPr>
        <w:t>La liste ci-dessous est indicative et non-exhaustive</w:t>
      </w:r>
      <w:r w:rsidR="68AC2908" w:rsidRPr="005432A8">
        <w:rPr>
          <w:rFonts w:ascii="Georgia" w:hAnsi="Georgia" w:cs="Arial"/>
          <w:szCs w:val="24"/>
          <w:u w:val="single"/>
          <w:lang w:val="fr-BE"/>
        </w:rPr>
        <w:t>.</w:t>
      </w:r>
    </w:p>
    <w:p w14:paraId="7B008B21" w14:textId="4CC797D3" w:rsidR="008A0DA8" w:rsidRPr="005432A8" w:rsidRDefault="00FB4F04" w:rsidP="005F5066">
      <w:pPr>
        <w:pStyle w:val="Listepuces"/>
        <w:rPr>
          <w:color w:val="auto"/>
        </w:rPr>
      </w:pPr>
      <w:r w:rsidRPr="005432A8">
        <w:rPr>
          <w:color w:val="auto"/>
        </w:rPr>
        <w:t>Sélectionner</w:t>
      </w:r>
      <w:r w:rsidR="008A0DA8" w:rsidRPr="005432A8">
        <w:rPr>
          <w:color w:val="auto"/>
        </w:rPr>
        <w:t xml:space="preserve">, </w:t>
      </w:r>
      <w:r w:rsidRPr="005432A8">
        <w:rPr>
          <w:color w:val="auto"/>
        </w:rPr>
        <w:t xml:space="preserve">faire un </w:t>
      </w:r>
      <w:r w:rsidR="008A0DA8" w:rsidRPr="005432A8">
        <w:rPr>
          <w:color w:val="auto"/>
        </w:rPr>
        <w:t>diagnostic approfondi des MPME et</w:t>
      </w:r>
      <w:r w:rsidR="00D43F82" w:rsidRPr="005432A8">
        <w:rPr>
          <w:color w:val="auto"/>
        </w:rPr>
        <w:t xml:space="preserve"> </w:t>
      </w:r>
      <w:r w:rsidR="14ABFB09" w:rsidRPr="005432A8">
        <w:rPr>
          <w:color w:val="auto"/>
        </w:rPr>
        <w:t xml:space="preserve">établir des plans </w:t>
      </w:r>
      <w:r w:rsidR="008A0DA8" w:rsidRPr="005432A8">
        <w:rPr>
          <w:snapToGrid/>
          <w:color w:val="auto"/>
        </w:rPr>
        <w:t xml:space="preserve">d’accompagnement </w:t>
      </w:r>
      <w:r w:rsidR="00B95A9A" w:rsidRPr="005432A8">
        <w:rPr>
          <w:snapToGrid/>
          <w:color w:val="auto"/>
        </w:rPr>
        <w:t xml:space="preserve">entrepreneurial </w:t>
      </w:r>
      <w:r w:rsidR="53D3D976" w:rsidRPr="005432A8">
        <w:rPr>
          <w:snapToGrid/>
          <w:color w:val="auto"/>
        </w:rPr>
        <w:t>collectif</w:t>
      </w:r>
      <w:r w:rsidR="007D51B3">
        <w:rPr>
          <w:snapToGrid/>
          <w:color w:val="auto"/>
        </w:rPr>
        <w:t>s</w:t>
      </w:r>
      <w:r w:rsidR="53D3D976" w:rsidRPr="005432A8">
        <w:rPr>
          <w:snapToGrid/>
          <w:color w:val="auto"/>
        </w:rPr>
        <w:t xml:space="preserve"> et personnalisé</w:t>
      </w:r>
      <w:r w:rsidR="007D51B3">
        <w:rPr>
          <w:snapToGrid/>
          <w:color w:val="auto"/>
        </w:rPr>
        <w:t>s</w:t>
      </w:r>
      <w:r w:rsidR="00B95A9A" w:rsidRPr="005432A8">
        <w:rPr>
          <w:snapToGrid/>
          <w:color w:val="auto"/>
        </w:rPr>
        <w:t>.</w:t>
      </w:r>
      <w:r w:rsidR="008A0DA8" w:rsidRPr="005432A8">
        <w:rPr>
          <w:snapToGrid/>
          <w:color w:val="auto"/>
        </w:rPr>
        <w:t xml:space="preserve"> </w:t>
      </w:r>
    </w:p>
    <w:p w14:paraId="5EE6650D" w14:textId="7DED1432" w:rsidR="008A0DA8" w:rsidRPr="005432A8" w:rsidRDefault="008A0DA8" w:rsidP="005F5066">
      <w:pPr>
        <w:pStyle w:val="Listepuces"/>
        <w:rPr>
          <w:color w:val="auto"/>
        </w:rPr>
      </w:pPr>
      <w:r w:rsidRPr="005432A8">
        <w:rPr>
          <w:color w:val="auto"/>
        </w:rPr>
        <w:t xml:space="preserve">Organiser des ateliers et des sessions de </w:t>
      </w:r>
      <w:r w:rsidR="00FF4373" w:rsidRPr="005432A8">
        <w:rPr>
          <w:color w:val="auto"/>
        </w:rPr>
        <w:t xml:space="preserve">renforcement de </w:t>
      </w:r>
      <w:r w:rsidR="002F4AF1" w:rsidRPr="005432A8">
        <w:rPr>
          <w:color w:val="auto"/>
        </w:rPr>
        <w:t>capacités permettant</w:t>
      </w:r>
      <w:r w:rsidRPr="005432A8">
        <w:rPr>
          <w:color w:val="auto"/>
        </w:rPr>
        <w:t xml:space="preserve"> de répondre aux besoins identifi</w:t>
      </w:r>
      <w:r w:rsidR="00FF4373" w:rsidRPr="005432A8">
        <w:rPr>
          <w:color w:val="auto"/>
        </w:rPr>
        <w:t>és</w:t>
      </w:r>
      <w:r w:rsidRPr="005432A8">
        <w:rPr>
          <w:color w:val="auto"/>
        </w:rPr>
        <w:t xml:space="preserve"> lors du diagnostic</w:t>
      </w:r>
      <w:r w:rsidR="002F4AF1" w:rsidRPr="005432A8">
        <w:rPr>
          <w:color w:val="auto"/>
        </w:rPr>
        <w:t>.</w:t>
      </w:r>
      <w:r w:rsidRPr="005432A8">
        <w:rPr>
          <w:color w:val="auto"/>
        </w:rPr>
        <w:t xml:space="preserve"> </w:t>
      </w:r>
    </w:p>
    <w:p w14:paraId="47BF8B80" w14:textId="607B14ED" w:rsidR="008A0DA8" w:rsidRPr="005432A8" w:rsidRDefault="008A0DA8" w:rsidP="005F5066">
      <w:pPr>
        <w:pStyle w:val="Listepuces"/>
        <w:rPr>
          <w:color w:val="auto"/>
        </w:rPr>
      </w:pPr>
      <w:r w:rsidRPr="005432A8">
        <w:rPr>
          <w:color w:val="auto"/>
        </w:rPr>
        <w:t xml:space="preserve">Animer des sessions </w:t>
      </w:r>
      <w:r w:rsidR="00DE0CCE" w:rsidRPr="005432A8">
        <w:rPr>
          <w:color w:val="auto"/>
        </w:rPr>
        <w:t xml:space="preserve">sur le </w:t>
      </w:r>
      <w:r w:rsidRPr="005432A8">
        <w:rPr>
          <w:color w:val="auto"/>
        </w:rPr>
        <w:t xml:space="preserve">leadership et </w:t>
      </w:r>
      <w:r w:rsidR="00DE0CCE" w:rsidRPr="005432A8">
        <w:rPr>
          <w:color w:val="auto"/>
        </w:rPr>
        <w:t>la</w:t>
      </w:r>
      <w:r w:rsidRPr="005432A8">
        <w:rPr>
          <w:color w:val="auto"/>
        </w:rPr>
        <w:t xml:space="preserve"> confiance en soi, stimuler le partage d’expérience entre les bénéficiaires et faire intervenir des femmes modèles pour inspiration</w:t>
      </w:r>
      <w:r w:rsidR="002F4AF1" w:rsidRPr="005432A8">
        <w:rPr>
          <w:color w:val="auto"/>
        </w:rPr>
        <w:t>.</w:t>
      </w:r>
    </w:p>
    <w:p w14:paraId="3E8DE819" w14:textId="667F5686" w:rsidR="34EAC7AF" w:rsidRPr="00026EBF" w:rsidRDefault="34EAC7AF" w:rsidP="62C97A15">
      <w:pPr>
        <w:pStyle w:val="Listepuces"/>
        <w:rPr>
          <w:b/>
          <w:bCs/>
          <w:color w:val="auto"/>
        </w:rPr>
      </w:pPr>
      <w:r w:rsidRPr="00026EBF">
        <w:rPr>
          <w:b/>
          <w:bCs/>
          <w:color w:val="auto"/>
        </w:rPr>
        <w:t xml:space="preserve">Promouvoir la masculinité positive/impliquer des membres de la famille (mari, frère, etc.) </w:t>
      </w:r>
      <w:r w:rsidRPr="00026EBF">
        <w:rPr>
          <w:rStyle w:val="Appelnotedebasdep"/>
          <w:b/>
          <w:bCs/>
          <w:color w:val="auto"/>
        </w:rPr>
        <w:footnoteReference w:id="8"/>
      </w:r>
      <w:r w:rsidRPr="00026EBF">
        <w:rPr>
          <w:b/>
          <w:bCs/>
          <w:color w:val="auto"/>
        </w:rPr>
        <w:t>pour alléger l’influence des normes sociales et soutenir le développement des MPME féminines.</w:t>
      </w:r>
    </w:p>
    <w:p w14:paraId="537060BB" w14:textId="0B2CAFDD" w:rsidR="00D43F82" w:rsidRPr="005432A8" w:rsidRDefault="00D43F82" w:rsidP="005F5066">
      <w:pPr>
        <w:pStyle w:val="Listepuces"/>
        <w:rPr>
          <w:color w:val="auto"/>
        </w:rPr>
      </w:pPr>
      <w:r w:rsidRPr="005432A8">
        <w:rPr>
          <w:color w:val="auto"/>
        </w:rPr>
        <w:t>Animer des sessions sur les normes d’hygiène, la fiscalité et d’autres obligations légales à travers l’intervention des experts du domaine</w:t>
      </w:r>
      <w:r w:rsidR="002F4AF1" w:rsidRPr="005432A8">
        <w:rPr>
          <w:color w:val="auto"/>
        </w:rPr>
        <w:t>.</w:t>
      </w:r>
    </w:p>
    <w:p w14:paraId="1DE72713" w14:textId="193894BD" w:rsidR="00D43F82" w:rsidRPr="005432A8" w:rsidRDefault="008A0DA8" w:rsidP="005F5066">
      <w:pPr>
        <w:pStyle w:val="Listepuces"/>
        <w:rPr>
          <w:color w:val="auto"/>
        </w:rPr>
      </w:pPr>
      <w:r w:rsidRPr="005432A8">
        <w:rPr>
          <w:color w:val="auto"/>
        </w:rPr>
        <w:t xml:space="preserve">Faciliter l’intégration des femmes bénéficiaires dans des réseaux existants ou </w:t>
      </w:r>
      <w:r w:rsidR="005F789F" w:rsidRPr="005432A8">
        <w:rPr>
          <w:color w:val="auto"/>
        </w:rPr>
        <w:t xml:space="preserve">créer de </w:t>
      </w:r>
      <w:r w:rsidRPr="005432A8">
        <w:rPr>
          <w:color w:val="auto"/>
        </w:rPr>
        <w:t>nouveaux</w:t>
      </w:r>
      <w:r w:rsidR="00EC2B23" w:rsidRPr="005432A8">
        <w:rPr>
          <w:color w:val="auto"/>
        </w:rPr>
        <w:t>.</w:t>
      </w:r>
    </w:p>
    <w:p w14:paraId="6C058FFD" w14:textId="730E4F59" w:rsidR="008A0DA8" w:rsidRPr="005432A8" w:rsidRDefault="008A0DA8" w:rsidP="005F5066">
      <w:pPr>
        <w:pStyle w:val="Listepuces"/>
        <w:rPr>
          <w:color w:val="auto"/>
        </w:rPr>
      </w:pPr>
      <w:r w:rsidRPr="005432A8">
        <w:rPr>
          <w:color w:val="auto"/>
        </w:rPr>
        <w:t xml:space="preserve">Stimuler le partenariat entre les bénéficiaires, avec les bénéficiaires des autres programmes d’accompagnement du projet UA, </w:t>
      </w:r>
      <w:r w:rsidR="005F789F" w:rsidRPr="005432A8">
        <w:rPr>
          <w:color w:val="auto"/>
        </w:rPr>
        <w:t xml:space="preserve">les </w:t>
      </w:r>
      <w:r w:rsidRPr="005432A8">
        <w:rPr>
          <w:color w:val="auto"/>
        </w:rPr>
        <w:t>grandes entreprises burundaises</w:t>
      </w:r>
      <w:r w:rsidR="005F789F" w:rsidRPr="005432A8">
        <w:rPr>
          <w:color w:val="auto"/>
        </w:rPr>
        <w:t xml:space="preserve"> et /ou </w:t>
      </w:r>
      <w:r w:rsidRPr="005432A8">
        <w:rPr>
          <w:color w:val="auto"/>
        </w:rPr>
        <w:t xml:space="preserve">acteurs clés de l’écosystème entrepreneurial pour </w:t>
      </w:r>
      <w:r w:rsidR="00D43F82" w:rsidRPr="005432A8">
        <w:rPr>
          <w:color w:val="auto"/>
        </w:rPr>
        <w:t>dénicher d</w:t>
      </w:r>
      <w:r w:rsidRPr="005432A8">
        <w:rPr>
          <w:color w:val="auto"/>
        </w:rPr>
        <w:t>es opportunités de croissance.</w:t>
      </w:r>
    </w:p>
    <w:p w14:paraId="5CF96F8C" w14:textId="0B9A10E5" w:rsidR="00D31D03" w:rsidRPr="005432A8" w:rsidRDefault="005F789F" w:rsidP="005F5066">
      <w:pPr>
        <w:pStyle w:val="Listepuces"/>
        <w:rPr>
          <w:i/>
          <w:color w:val="auto"/>
        </w:rPr>
      </w:pPr>
      <w:r w:rsidRPr="005432A8">
        <w:rPr>
          <w:color w:val="auto"/>
        </w:rPr>
        <w:t>O</w:t>
      </w:r>
      <w:r w:rsidR="008A0DA8" w:rsidRPr="005432A8">
        <w:rPr>
          <w:color w:val="auto"/>
        </w:rPr>
        <w:t>rganis</w:t>
      </w:r>
      <w:r w:rsidRPr="005432A8">
        <w:rPr>
          <w:color w:val="auto"/>
        </w:rPr>
        <w:t>er</w:t>
      </w:r>
      <w:r w:rsidR="008A0DA8" w:rsidRPr="005432A8">
        <w:rPr>
          <w:color w:val="auto"/>
        </w:rPr>
        <w:t xml:space="preserve"> des </w:t>
      </w:r>
      <w:r w:rsidRPr="005432A8">
        <w:rPr>
          <w:color w:val="auto"/>
        </w:rPr>
        <w:t>événements de visibilité/ réseautage (</w:t>
      </w:r>
      <w:r w:rsidR="008A0DA8" w:rsidRPr="005432A8">
        <w:rPr>
          <w:color w:val="auto"/>
        </w:rPr>
        <w:t xml:space="preserve">foires </w:t>
      </w:r>
      <w:r w:rsidR="00E4051A" w:rsidRPr="005432A8">
        <w:rPr>
          <w:color w:val="auto"/>
        </w:rPr>
        <w:t>commerciales, forums</w:t>
      </w:r>
      <w:r w:rsidRPr="005432A8">
        <w:rPr>
          <w:color w:val="auto"/>
        </w:rPr>
        <w:t>, pitch days, conférence,</w:t>
      </w:r>
      <w:r w:rsidR="00E4051A" w:rsidRPr="005432A8">
        <w:rPr>
          <w:color w:val="auto"/>
        </w:rPr>
        <w:t xml:space="preserve"> etc</w:t>
      </w:r>
      <w:r w:rsidRPr="005432A8">
        <w:rPr>
          <w:color w:val="auto"/>
        </w:rPr>
        <w:t>)</w:t>
      </w:r>
      <w:r w:rsidR="00534973" w:rsidRPr="005432A8">
        <w:rPr>
          <w:color w:val="auto"/>
        </w:rPr>
        <w:t xml:space="preserve"> dans la zone d’intervention y compris dans les provinces </w:t>
      </w:r>
      <w:r w:rsidRPr="005432A8">
        <w:rPr>
          <w:color w:val="auto"/>
        </w:rPr>
        <w:t xml:space="preserve">et suivre les </w:t>
      </w:r>
      <w:r w:rsidR="00E4051A" w:rsidRPr="005432A8">
        <w:rPr>
          <w:color w:val="auto"/>
        </w:rPr>
        <w:t>intentions</w:t>
      </w:r>
      <w:r w:rsidRPr="005432A8">
        <w:rPr>
          <w:color w:val="auto"/>
        </w:rPr>
        <w:t xml:space="preserve"> d’affaires en vue d’établir </w:t>
      </w:r>
      <w:r w:rsidR="00426126" w:rsidRPr="005432A8">
        <w:rPr>
          <w:color w:val="auto"/>
        </w:rPr>
        <w:t>des partenariats formels</w:t>
      </w:r>
      <w:r w:rsidRPr="005432A8">
        <w:rPr>
          <w:color w:val="auto"/>
        </w:rPr>
        <w:t xml:space="preserve"> ou informel</w:t>
      </w:r>
      <w:r w:rsidR="00E4051A" w:rsidRPr="005432A8">
        <w:rPr>
          <w:color w:val="auto"/>
        </w:rPr>
        <w:t>s</w:t>
      </w:r>
      <w:r w:rsidR="000E699E" w:rsidRPr="005432A8">
        <w:rPr>
          <w:color w:val="auto"/>
        </w:rPr>
        <w:t>.</w:t>
      </w:r>
    </w:p>
    <w:p w14:paraId="3AE99824" w14:textId="0B33DB53" w:rsidR="00426126" w:rsidRPr="005432A8" w:rsidRDefault="00426126" w:rsidP="005F5066">
      <w:pPr>
        <w:pStyle w:val="Listepuces"/>
        <w:rPr>
          <w:color w:val="auto"/>
        </w:rPr>
      </w:pPr>
      <w:r w:rsidRPr="005432A8">
        <w:rPr>
          <w:color w:val="auto"/>
        </w:rPr>
        <w:t>Animer des sessions d’éducation financière</w:t>
      </w:r>
      <w:r w:rsidR="00EC57D0" w:rsidRPr="005432A8">
        <w:rPr>
          <w:color w:val="auto"/>
        </w:rPr>
        <w:t xml:space="preserve"> et autres</w:t>
      </w:r>
      <w:r w:rsidRPr="005432A8">
        <w:rPr>
          <w:color w:val="auto"/>
        </w:rPr>
        <w:t xml:space="preserve"> permettant aux femmes d’allier la gestion des biens familiales et celle de l’entreprise</w:t>
      </w:r>
      <w:r w:rsidR="00997256" w:rsidRPr="005432A8">
        <w:rPr>
          <w:rStyle w:val="Appelnotedebasdep"/>
          <w:color w:val="auto"/>
        </w:rPr>
        <w:footnoteReference w:id="9"/>
      </w:r>
    </w:p>
    <w:p w14:paraId="6D458295" w14:textId="62AC13A2" w:rsidR="008A0DA8" w:rsidRPr="005432A8" w:rsidRDefault="008A0DA8" w:rsidP="005F5066">
      <w:pPr>
        <w:pStyle w:val="Listepuces"/>
        <w:rPr>
          <w:color w:val="auto"/>
        </w:rPr>
      </w:pPr>
      <w:r w:rsidRPr="005432A8">
        <w:rPr>
          <w:color w:val="auto"/>
        </w:rPr>
        <w:lastRenderedPageBreak/>
        <w:t xml:space="preserve">Organiser des sessions de formation pour les MPME sur les différentes options de financement disponibles, le choix de la source la plus adaptée (selon le niveau de maturité, la capacité de remboursement, etc.), </w:t>
      </w:r>
      <w:r w:rsidR="00FC28E8" w:rsidRPr="005432A8">
        <w:rPr>
          <w:color w:val="auto"/>
        </w:rPr>
        <w:t xml:space="preserve">les </w:t>
      </w:r>
      <w:r w:rsidRPr="005432A8">
        <w:rPr>
          <w:color w:val="auto"/>
        </w:rPr>
        <w:t xml:space="preserve">préparer </w:t>
      </w:r>
      <w:r w:rsidR="00FC28E8" w:rsidRPr="005432A8">
        <w:rPr>
          <w:color w:val="auto"/>
        </w:rPr>
        <w:t>à mieux</w:t>
      </w:r>
      <w:r w:rsidRPr="005432A8">
        <w:rPr>
          <w:color w:val="auto"/>
        </w:rPr>
        <w:t xml:space="preserve"> </w:t>
      </w:r>
      <w:r w:rsidR="00FC28E8" w:rsidRPr="005432A8">
        <w:rPr>
          <w:color w:val="auto"/>
        </w:rPr>
        <w:t>présenter</w:t>
      </w:r>
      <w:r w:rsidRPr="005432A8">
        <w:rPr>
          <w:color w:val="auto"/>
        </w:rPr>
        <w:t xml:space="preserve"> </w:t>
      </w:r>
      <w:r w:rsidR="00F93070" w:rsidRPr="005432A8">
        <w:rPr>
          <w:color w:val="auto"/>
        </w:rPr>
        <w:t>leur</w:t>
      </w:r>
      <w:r w:rsidRPr="005432A8">
        <w:rPr>
          <w:color w:val="auto"/>
        </w:rPr>
        <w:t xml:space="preserve"> demande de financement </w:t>
      </w:r>
      <w:r w:rsidR="00426126" w:rsidRPr="005432A8">
        <w:rPr>
          <w:color w:val="auto"/>
        </w:rPr>
        <w:t>et à</w:t>
      </w:r>
      <w:r w:rsidR="00FC28E8" w:rsidRPr="005432A8">
        <w:rPr>
          <w:color w:val="auto"/>
        </w:rPr>
        <w:t xml:space="preserve"> </w:t>
      </w:r>
      <w:r w:rsidRPr="005432A8">
        <w:rPr>
          <w:color w:val="auto"/>
        </w:rPr>
        <w:t>la bonne gestion de</w:t>
      </w:r>
      <w:r w:rsidR="00FC28E8" w:rsidRPr="005432A8">
        <w:rPr>
          <w:color w:val="auto"/>
        </w:rPr>
        <w:t>s</w:t>
      </w:r>
      <w:r w:rsidRPr="005432A8">
        <w:rPr>
          <w:color w:val="auto"/>
        </w:rPr>
        <w:t xml:space="preserve"> fond</w:t>
      </w:r>
      <w:r w:rsidR="00FC28E8" w:rsidRPr="005432A8">
        <w:rPr>
          <w:color w:val="auto"/>
        </w:rPr>
        <w:t>s</w:t>
      </w:r>
      <w:r w:rsidR="00F93070" w:rsidRPr="005432A8">
        <w:rPr>
          <w:color w:val="auto"/>
        </w:rPr>
        <w:t>.</w:t>
      </w:r>
    </w:p>
    <w:p w14:paraId="58FAC83C" w14:textId="1E8307F9" w:rsidR="00426126" w:rsidRPr="005432A8" w:rsidRDefault="00426126" w:rsidP="62C97A15">
      <w:pPr>
        <w:pStyle w:val="Paragraphedeliste"/>
        <w:numPr>
          <w:ilvl w:val="0"/>
          <w:numId w:val="48"/>
        </w:numPr>
        <w:suppressAutoHyphens/>
        <w:autoSpaceDN w:val="0"/>
        <w:spacing w:before="15" w:after="120" w:line="276" w:lineRule="auto"/>
        <w:jc w:val="both"/>
        <w:textAlignment w:val="baseline"/>
        <w:rPr>
          <w:rFonts w:ascii="Georgia" w:hAnsi="Georgia" w:cs="Arial"/>
          <w:lang w:val="fr-BE"/>
        </w:rPr>
      </w:pPr>
      <w:r w:rsidRPr="005432A8">
        <w:rPr>
          <w:rFonts w:ascii="Georgia" w:hAnsi="Georgia" w:cs="Arial"/>
          <w:lang w:val="fr-BE"/>
        </w:rPr>
        <w:t>Mettre en place un mécanisme de subvention pour soutenir les MPME féminines et mobiliser d’autres acteurs du financement pour la diversification des sources de financement afin de permettre de répondre au besoin des bénéficiaires</w:t>
      </w:r>
      <w:r w:rsidR="008527D6" w:rsidRPr="005432A8">
        <w:rPr>
          <w:rFonts w:ascii="Georgia" w:hAnsi="Georgia" w:cs="Arial"/>
          <w:lang w:val="fr-BE"/>
        </w:rPr>
        <w:t>.</w:t>
      </w:r>
    </w:p>
    <w:p w14:paraId="3EF26130" w14:textId="6C7859DC" w:rsidR="00503964" w:rsidRPr="005432A8" w:rsidRDefault="00503964" w:rsidP="00503964">
      <w:pPr>
        <w:pStyle w:val="Listepuces"/>
        <w:rPr>
          <w:color w:val="auto"/>
        </w:rPr>
      </w:pPr>
      <w:r w:rsidRPr="005432A8">
        <w:rPr>
          <w:color w:val="auto"/>
        </w:rPr>
        <w:t>Faire un accompagnement sur mesure pour la croissance d’au moins</w:t>
      </w:r>
      <w:r w:rsidR="00297C09">
        <w:rPr>
          <w:color w:val="auto"/>
        </w:rPr>
        <w:t>6</w:t>
      </w:r>
      <w:r w:rsidRPr="005432A8">
        <w:rPr>
          <w:color w:val="auto"/>
        </w:rPr>
        <w:t xml:space="preserve">0 entreprises à fort potentiel de croissance. </w:t>
      </w:r>
    </w:p>
    <w:p w14:paraId="47550F12" w14:textId="19371837" w:rsidR="00FD3623" w:rsidRPr="005432A8" w:rsidRDefault="00FD3623" w:rsidP="00FD3623">
      <w:pPr>
        <w:pStyle w:val="Listepuces"/>
        <w:rPr>
          <w:color w:val="auto"/>
        </w:rPr>
      </w:pPr>
      <w:r w:rsidRPr="005432A8">
        <w:rPr>
          <w:color w:val="auto"/>
        </w:rPr>
        <w:t>Assurer la visibilité du programme à travers une stratégie de communication efficace et cohérent.</w:t>
      </w:r>
    </w:p>
    <w:p w14:paraId="0098C579" w14:textId="77777777" w:rsidR="00FD3623" w:rsidRPr="005432A8" w:rsidRDefault="00FD3623" w:rsidP="00FD3623">
      <w:pPr>
        <w:pStyle w:val="Listepuces"/>
        <w:rPr>
          <w:i/>
          <w:color w:val="auto"/>
        </w:rPr>
      </w:pPr>
      <w:r w:rsidRPr="005432A8">
        <w:rPr>
          <w:color w:val="auto"/>
        </w:rPr>
        <w:t>Mettre en place un système de suivi, évaluation et capitalisation pour mesurer les progrès des MPME, ajuster les stratégies d'accompagnement en conséquence et capitaliser les leçons apprises.</w:t>
      </w:r>
    </w:p>
    <w:p w14:paraId="132CCFBD" w14:textId="67598E2C" w:rsidR="00465131" w:rsidRPr="005432A8" w:rsidRDefault="00465131" w:rsidP="00FD3623">
      <w:pPr>
        <w:pStyle w:val="Listepuces"/>
        <w:rPr>
          <w:i/>
          <w:color w:val="auto"/>
        </w:rPr>
      </w:pPr>
      <w:r w:rsidRPr="005432A8">
        <w:rPr>
          <w:color w:val="auto"/>
        </w:rPr>
        <w:t>Etc.</w:t>
      </w:r>
    </w:p>
    <w:p w14:paraId="27B1C10F" w14:textId="77777777" w:rsidR="008A0DA8" w:rsidRPr="005432A8" w:rsidRDefault="008A0DA8" w:rsidP="008A0DA8">
      <w:pPr>
        <w:spacing w:after="120"/>
        <w:jc w:val="both"/>
        <w:rPr>
          <w:rFonts w:ascii="Georgia" w:hAnsi="Georgia" w:cs="Arial"/>
          <w:szCs w:val="24"/>
          <w:lang w:val="fr-BE"/>
        </w:rPr>
      </w:pPr>
    </w:p>
    <w:p w14:paraId="69482CB2" w14:textId="12F83EDD" w:rsidR="008A0DA8" w:rsidRPr="005432A8" w:rsidRDefault="008A0DA8" w:rsidP="00062198">
      <w:pPr>
        <w:shd w:val="clear" w:color="auto" w:fill="D9E2F3" w:themeFill="accent1" w:themeFillTint="33"/>
        <w:spacing w:after="120"/>
        <w:jc w:val="both"/>
        <w:rPr>
          <w:rFonts w:ascii="Georgia" w:hAnsi="Georgia" w:cs="Arial"/>
          <w:szCs w:val="24"/>
          <w:lang w:val="fr-BE"/>
        </w:rPr>
      </w:pPr>
      <w:r w:rsidRPr="005432A8">
        <w:rPr>
          <w:rFonts w:ascii="Georgia" w:hAnsi="Georgia" w:cs="Arial"/>
          <w:b/>
          <w:bCs/>
          <w:szCs w:val="24"/>
          <w:lang w:val="fr-BE"/>
        </w:rPr>
        <w:t>NB :</w:t>
      </w:r>
      <w:r w:rsidRPr="005432A8">
        <w:rPr>
          <w:rFonts w:ascii="Georgia" w:hAnsi="Georgia" w:cs="Arial"/>
          <w:szCs w:val="24"/>
          <w:lang w:val="fr-BE"/>
        </w:rPr>
        <w:t xml:space="preserve"> Les </w:t>
      </w:r>
      <w:r w:rsidR="00281197" w:rsidRPr="005432A8">
        <w:rPr>
          <w:rFonts w:ascii="Georgia" w:hAnsi="Georgia" w:cs="Arial"/>
          <w:szCs w:val="24"/>
          <w:lang w:val="fr-BE"/>
        </w:rPr>
        <w:t>demandeurs</w:t>
      </w:r>
      <w:r w:rsidRPr="005432A8">
        <w:rPr>
          <w:rFonts w:ascii="Georgia" w:hAnsi="Georgia" w:cs="Arial"/>
          <w:szCs w:val="24"/>
          <w:lang w:val="fr-BE"/>
        </w:rPr>
        <w:t xml:space="preserve"> sont invités à proposer</w:t>
      </w:r>
      <w:r w:rsidR="00501BBC">
        <w:rPr>
          <w:rFonts w:ascii="Georgia" w:hAnsi="Georgia" w:cs="Arial"/>
          <w:szCs w:val="24"/>
          <w:lang w:val="fr-BE"/>
        </w:rPr>
        <w:t xml:space="preserve"> d’autres </w:t>
      </w:r>
      <w:r w:rsidR="002D24EE" w:rsidRPr="005432A8">
        <w:rPr>
          <w:rFonts w:ascii="Georgia" w:hAnsi="Georgia" w:cs="Arial"/>
          <w:szCs w:val="24"/>
          <w:lang w:val="fr-BE"/>
        </w:rPr>
        <w:t xml:space="preserve">activités et indicateurs </w:t>
      </w:r>
      <w:r w:rsidR="00501BBC">
        <w:rPr>
          <w:rFonts w:ascii="Georgia" w:hAnsi="Georgia" w:cs="Arial"/>
          <w:szCs w:val="24"/>
          <w:lang w:val="fr-BE"/>
        </w:rPr>
        <w:t xml:space="preserve">que ceux </w:t>
      </w:r>
      <w:r w:rsidR="002D24EE" w:rsidRPr="005432A8">
        <w:rPr>
          <w:rFonts w:ascii="Georgia" w:hAnsi="Georgia" w:cs="Arial"/>
          <w:szCs w:val="24"/>
          <w:lang w:val="fr-BE"/>
        </w:rPr>
        <w:t>cités ci haut</w:t>
      </w:r>
      <w:r w:rsidRPr="005432A8">
        <w:rPr>
          <w:rFonts w:ascii="Georgia" w:hAnsi="Georgia" w:cs="Arial"/>
          <w:szCs w:val="24"/>
          <w:lang w:val="fr-BE"/>
        </w:rPr>
        <w:t xml:space="preserve">, qu’ils jugent pertinents pour l’atteinte de l’objectif.  </w:t>
      </w:r>
      <w:r w:rsidR="00A95330" w:rsidRPr="005432A8">
        <w:rPr>
          <w:rFonts w:ascii="Georgia" w:hAnsi="Georgia" w:cs="Arial"/>
          <w:szCs w:val="24"/>
          <w:lang w:val="fr-BE"/>
        </w:rPr>
        <w:t xml:space="preserve">Ils sont invités </w:t>
      </w:r>
      <w:r w:rsidR="000F5D7B" w:rsidRPr="005432A8">
        <w:rPr>
          <w:rFonts w:ascii="Georgia" w:hAnsi="Georgia" w:cs="Arial"/>
          <w:szCs w:val="24"/>
          <w:lang w:val="fr-BE"/>
        </w:rPr>
        <w:t>à</w:t>
      </w:r>
      <w:r w:rsidRPr="005432A8">
        <w:rPr>
          <w:rFonts w:ascii="Georgia" w:hAnsi="Georgia" w:cs="Arial"/>
          <w:szCs w:val="24"/>
          <w:lang w:val="fr-BE"/>
        </w:rPr>
        <w:t xml:space="preserve"> détailler la méthodologie d’accompagnement des MPME et proposer un dispositif de suivi</w:t>
      </w:r>
      <w:r w:rsidR="000F5D7B" w:rsidRPr="005432A8">
        <w:rPr>
          <w:rFonts w:ascii="Georgia" w:hAnsi="Georgia" w:cs="Arial"/>
          <w:szCs w:val="24"/>
          <w:lang w:val="fr-BE"/>
        </w:rPr>
        <w:t xml:space="preserve">, </w:t>
      </w:r>
      <w:r w:rsidRPr="005432A8">
        <w:rPr>
          <w:rFonts w:ascii="Georgia" w:hAnsi="Georgia" w:cs="Arial"/>
          <w:szCs w:val="24"/>
          <w:lang w:val="fr-BE"/>
        </w:rPr>
        <w:t>évaluation</w:t>
      </w:r>
      <w:r w:rsidR="000F5D7B" w:rsidRPr="005432A8">
        <w:rPr>
          <w:rFonts w:ascii="Georgia" w:hAnsi="Georgia" w:cs="Arial"/>
          <w:szCs w:val="24"/>
          <w:lang w:val="fr-BE"/>
        </w:rPr>
        <w:t xml:space="preserve"> </w:t>
      </w:r>
      <w:r w:rsidR="00835E3C" w:rsidRPr="005432A8">
        <w:rPr>
          <w:rFonts w:ascii="Georgia" w:hAnsi="Georgia" w:cs="Arial"/>
          <w:szCs w:val="24"/>
          <w:lang w:val="fr-BE"/>
        </w:rPr>
        <w:t>et capitalisation</w:t>
      </w:r>
      <w:r w:rsidR="00281197" w:rsidRPr="005432A8">
        <w:rPr>
          <w:rFonts w:ascii="Georgia" w:hAnsi="Georgia" w:cs="Arial"/>
          <w:szCs w:val="24"/>
          <w:lang w:val="fr-BE"/>
        </w:rPr>
        <w:t xml:space="preserve"> cohérent</w:t>
      </w:r>
      <w:r w:rsidRPr="005432A8">
        <w:rPr>
          <w:rFonts w:ascii="Georgia" w:hAnsi="Georgia" w:cs="Arial"/>
          <w:szCs w:val="24"/>
          <w:lang w:val="fr-BE"/>
        </w:rPr>
        <w:t xml:space="preserve">. Il est également attendu </w:t>
      </w:r>
      <w:r w:rsidR="00835E3C" w:rsidRPr="005432A8">
        <w:rPr>
          <w:rFonts w:ascii="Georgia" w:hAnsi="Georgia" w:cs="Arial"/>
          <w:szCs w:val="24"/>
          <w:lang w:val="fr-BE"/>
        </w:rPr>
        <w:t>de</w:t>
      </w:r>
      <w:r w:rsidRPr="005432A8">
        <w:rPr>
          <w:rFonts w:ascii="Georgia" w:hAnsi="Georgia" w:cs="Arial"/>
          <w:szCs w:val="24"/>
          <w:lang w:val="fr-BE"/>
        </w:rPr>
        <w:t xml:space="preserve"> montre</w:t>
      </w:r>
      <w:r w:rsidR="00835E3C" w:rsidRPr="005432A8">
        <w:rPr>
          <w:rFonts w:ascii="Georgia" w:hAnsi="Georgia" w:cs="Arial"/>
          <w:szCs w:val="24"/>
          <w:lang w:val="fr-BE"/>
        </w:rPr>
        <w:t>r</w:t>
      </w:r>
      <w:r w:rsidRPr="005432A8">
        <w:rPr>
          <w:rFonts w:ascii="Georgia" w:hAnsi="Georgia" w:cs="Arial"/>
          <w:szCs w:val="24"/>
          <w:lang w:val="fr-BE"/>
        </w:rPr>
        <w:t xml:space="preserve"> clairement comment il</w:t>
      </w:r>
      <w:r w:rsidR="00835E3C" w:rsidRPr="005432A8">
        <w:rPr>
          <w:rFonts w:ascii="Georgia" w:hAnsi="Georgia" w:cs="Arial"/>
          <w:szCs w:val="24"/>
          <w:lang w:val="fr-BE"/>
        </w:rPr>
        <w:t>s</w:t>
      </w:r>
      <w:r w:rsidRPr="005432A8">
        <w:rPr>
          <w:rFonts w:ascii="Georgia" w:hAnsi="Georgia" w:cs="Arial"/>
          <w:szCs w:val="24"/>
          <w:lang w:val="fr-BE"/>
        </w:rPr>
        <w:t xml:space="preserve"> compte</w:t>
      </w:r>
      <w:r w:rsidR="00835E3C" w:rsidRPr="005432A8">
        <w:rPr>
          <w:rFonts w:ascii="Georgia" w:hAnsi="Georgia" w:cs="Arial"/>
          <w:szCs w:val="24"/>
          <w:lang w:val="fr-BE"/>
        </w:rPr>
        <w:t>nt</w:t>
      </w:r>
      <w:r w:rsidRPr="005432A8">
        <w:rPr>
          <w:rFonts w:ascii="Georgia" w:hAnsi="Georgia" w:cs="Arial"/>
          <w:szCs w:val="24"/>
          <w:lang w:val="fr-BE"/>
        </w:rPr>
        <w:t xml:space="preserve"> mener la phase de consolidation pour les 80 PME</w:t>
      </w:r>
      <w:r w:rsidR="00281197" w:rsidRPr="005432A8">
        <w:rPr>
          <w:rFonts w:ascii="Georgia" w:hAnsi="Georgia" w:cs="Arial"/>
          <w:szCs w:val="24"/>
          <w:lang w:val="fr-BE"/>
        </w:rPr>
        <w:t xml:space="preserve"> championnes</w:t>
      </w:r>
      <w:r w:rsidR="00441355" w:rsidRPr="005432A8">
        <w:rPr>
          <w:rFonts w:ascii="Georgia" w:hAnsi="Georgia" w:cs="Arial"/>
          <w:szCs w:val="24"/>
          <w:lang w:val="fr-BE"/>
        </w:rPr>
        <w:t>.</w:t>
      </w:r>
      <w:r w:rsidRPr="005432A8">
        <w:rPr>
          <w:rFonts w:ascii="Georgia" w:hAnsi="Georgia" w:cs="Arial"/>
          <w:szCs w:val="24"/>
          <w:lang w:val="fr-BE"/>
        </w:rPr>
        <w:t xml:space="preserve"> </w:t>
      </w:r>
    </w:p>
    <w:p w14:paraId="30FF9A92" w14:textId="77777777" w:rsidR="00B924EF" w:rsidRPr="005432A8" w:rsidRDefault="00B924EF" w:rsidP="00B924EF">
      <w:pPr>
        <w:keepNext/>
        <w:spacing w:after="120"/>
        <w:jc w:val="both"/>
        <w:rPr>
          <w:rFonts w:ascii="Georgia" w:hAnsi="Georgia" w:cs="Arial"/>
          <w:szCs w:val="24"/>
          <w:u w:val="single"/>
          <w:lang w:val="fr-BE"/>
        </w:rPr>
      </w:pPr>
      <w:r w:rsidRPr="005432A8">
        <w:rPr>
          <w:rFonts w:ascii="Georgia" w:hAnsi="Georgia" w:cs="Arial"/>
          <w:szCs w:val="24"/>
          <w:u w:val="single"/>
          <w:lang w:val="fr-BE"/>
        </w:rPr>
        <w:t>Subvention à des sous-bénéficiaires</w:t>
      </w:r>
      <w:r w:rsidRPr="005432A8">
        <w:rPr>
          <w:rStyle w:val="Appelnotedebasdep"/>
          <w:rFonts w:ascii="Georgia" w:hAnsi="Georgia" w:cs="Arial"/>
          <w:sz w:val="24"/>
          <w:szCs w:val="24"/>
          <w:u w:val="single"/>
          <w:lang w:val="fr-BE"/>
        </w:rPr>
        <w:footnoteReference w:id="10"/>
      </w:r>
    </w:p>
    <w:p w14:paraId="27CA9D54" w14:textId="253744F2" w:rsidR="00456C6B" w:rsidRPr="005432A8" w:rsidRDefault="00456C6B" w:rsidP="00B924EF">
      <w:pPr>
        <w:keepNext/>
        <w:spacing w:after="120"/>
        <w:jc w:val="both"/>
        <w:rPr>
          <w:rFonts w:ascii="Georgia" w:hAnsi="Georgia" w:cs="Arial"/>
          <w:szCs w:val="24"/>
          <w:lang w:val="fr-BE"/>
        </w:rPr>
      </w:pPr>
      <w:r w:rsidRPr="005432A8">
        <w:rPr>
          <w:rFonts w:ascii="Georgia" w:hAnsi="Georgia" w:cs="Arial"/>
          <w:szCs w:val="24"/>
          <w:lang w:val="fr-FR"/>
        </w:rPr>
        <w:t xml:space="preserve">Les demandeurs peuvent proposer des subventions pour contribuer à réaliser les objectifs de l’action. </w:t>
      </w:r>
      <w:r w:rsidRPr="005432A8">
        <w:rPr>
          <w:rFonts w:ascii="Georgia" w:hAnsi="Georgia" w:cs="Arial"/>
          <w:b/>
          <w:bCs/>
          <w:szCs w:val="24"/>
          <w:lang w:val="fr-FR"/>
        </w:rPr>
        <w:t xml:space="preserve">Le budget </w:t>
      </w:r>
      <w:r w:rsidR="00C66C69">
        <w:rPr>
          <w:rFonts w:ascii="Georgia" w:hAnsi="Georgia" w:cs="Arial"/>
          <w:b/>
          <w:bCs/>
          <w:szCs w:val="24"/>
          <w:lang w:val="fr-FR"/>
        </w:rPr>
        <w:t xml:space="preserve">total </w:t>
      </w:r>
      <w:r w:rsidRPr="005432A8">
        <w:rPr>
          <w:rFonts w:ascii="Georgia" w:hAnsi="Georgia" w:cs="Arial"/>
          <w:b/>
          <w:bCs/>
          <w:szCs w:val="24"/>
          <w:lang w:val="fr-FR"/>
        </w:rPr>
        <w:t>maximum de</w:t>
      </w:r>
      <w:r w:rsidR="00C66C69">
        <w:rPr>
          <w:rFonts w:ascii="Georgia" w:hAnsi="Georgia" w:cs="Arial"/>
          <w:b/>
          <w:bCs/>
          <w:szCs w:val="24"/>
          <w:lang w:val="fr-FR"/>
        </w:rPr>
        <w:t>s éventue</w:t>
      </w:r>
      <w:r w:rsidR="007B15EE">
        <w:rPr>
          <w:rFonts w:ascii="Georgia" w:hAnsi="Georgia" w:cs="Arial"/>
          <w:b/>
          <w:bCs/>
          <w:szCs w:val="24"/>
          <w:lang w:val="fr-FR"/>
        </w:rPr>
        <w:t>lles subventions à des sous-bénéficiaires</w:t>
      </w:r>
      <w:r w:rsidR="00823E3B">
        <w:rPr>
          <w:rFonts w:ascii="Georgia" w:hAnsi="Georgia" w:cs="Arial"/>
          <w:b/>
          <w:bCs/>
          <w:szCs w:val="24"/>
          <w:lang w:val="fr-FR"/>
        </w:rPr>
        <w:t xml:space="preserve"> </w:t>
      </w:r>
      <w:r w:rsidRPr="005432A8">
        <w:rPr>
          <w:rFonts w:ascii="Georgia" w:hAnsi="Georgia" w:cs="Arial"/>
          <w:b/>
          <w:bCs/>
          <w:szCs w:val="24"/>
          <w:lang w:val="fr-FR"/>
        </w:rPr>
        <w:t xml:space="preserve">est de </w:t>
      </w:r>
      <w:r w:rsidR="00297C09">
        <w:rPr>
          <w:rFonts w:ascii="Georgia" w:hAnsi="Georgia" w:cs="Arial"/>
          <w:b/>
          <w:bCs/>
          <w:szCs w:val="24"/>
          <w:lang w:val="fr-FR"/>
        </w:rPr>
        <w:t>5</w:t>
      </w:r>
      <w:r w:rsidRPr="005432A8">
        <w:rPr>
          <w:rFonts w:ascii="Georgia" w:hAnsi="Georgia" w:cs="Arial"/>
          <w:b/>
          <w:bCs/>
          <w:szCs w:val="24"/>
          <w:lang w:val="fr-FR"/>
        </w:rPr>
        <w:t>0.000 euros</w:t>
      </w:r>
      <w:r w:rsidR="00060041">
        <w:rPr>
          <w:rFonts w:ascii="Georgia" w:hAnsi="Georgia" w:cs="Arial"/>
          <w:b/>
          <w:bCs/>
          <w:szCs w:val="24"/>
          <w:lang w:val="fr-FR"/>
        </w:rPr>
        <w:t xml:space="preserve">. </w:t>
      </w:r>
    </w:p>
    <w:p w14:paraId="4EB9FB83" w14:textId="77777777" w:rsidR="00346C28" w:rsidRPr="005432A8" w:rsidRDefault="00346C28" w:rsidP="00346C28">
      <w:pPr>
        <w:jc w:val="both"/>
        <w:rPr>
          <w:rFonts w:ascii="Georgia" w:hAnsi="Georgia" w:cs="Arial"/>
          <w:szCs w:val="24"/>
          <w:lang w:val="fr-BE"/>
        </w:rPr>
      </w:pPr>
      <w:r w:rsidRPr="005432A8">
        <w:rPr>
          <w:rFonts w:ascii="Georgia" w:hAnsi="Georgia" w:cs="Arial"/>
          <w:szCs w:val="24"/>
          <w:lang w:val="fr-BE"/>
        </w:rPr>
        <w:t xml:space="preserve">L’octroi de subventions à des sous bénéficiaires ne peut pas être l’objectif principal de l’action. </w:t>
      </w:r>
    </w:p>
    <w:p w14:paraId="4FF2C301" w14:textId="77777777" w:rsidR="00346C28" w:rsidRPr="005432A8" w:rsidRDefault="00346C28" w:rsidP="00346C28">
      <w:pPr>
        <w:jc w:val="both"/>
        <w:rPr>
          <w:rFonts w:ascii="Georgia" w:hAnsi="Georgia" w:cs="Arial"/>
          <w:szCs w:val="24"/>
          <w:lang w:val="fr-BE"/>
        </w:rPr>
      </w:pPr>
      <w:r w:rsidRPr="005432A8">
        <w:rPr>
          <w:rFonts w:ascii="Georgia" w:hAnsi="Georgia" w:cs="Arial"/>
          <w:szCs w:val="24"/>
          <w:lang w:val="fr-BE"/>
        </w:rPr>
        <w:t>Les demandeurs souhaitant redistribuer des subventions, doivent spécifier dans la section 2.2.1 du dossier de demande de subsides</w:t>
      </w:r>
    </w:p>
    <w:p w14:paraId="3FAC9846" w14:textId="77777777" w:rsidR="00457885" w:rsidRPr="00AB712C" w:rsidRDefault="00457885" w:rsidP="00A65EA3">
      <w:pPr>
        <w:numPr>
          <w:ilvl w:val="0"/>
          <w:numId w:val="36"/>
        </w:numPr>
        <w:jc w:val="both"/>
        <w:rPr>
          <w:rFonts w:ascii="Georgia" w:hAnsi="Georgia" w:cs="Arial"/>
          <w:iCs/>
          <w:szCs w:val="24"/>
          <w:lang w:val="fr-BE"/>
        </w:rPr>
      </w:pPr>
      <w:r w:rsidRPr="00AB712C">
        <w:rPr>
          <w:rFonts w:ascii="Georgia" w:hAnsi="Georgia" w:cs="Arial"/>
          <w:iCs/>
          <w:szCs w:val="24"/>
          <w:lang w:val="fr-BE"/>
        </w:rPr>
        <w:t>La description des objectifs et résultats à atteindre avec ces subventions, les principes fondamentaux, les concepts clés, les mécanismes, les acteurs et leur rôle dans le processus de gestion ;</w:t>
      </w:r>
    </w:p>
    <w:p w14:paraId="144922B6" w14:textId="77777777" w:rsidR="00457885" w:rsidRPr="00AB712C" w:rsidRDefault="00457885" w:rsidP="00A65EA3">
      <w:pPr>
        <w:numPr>
          <w:ilvl w:val="0"/>
          <w:numId w:val="36"/>
        </w:numPr>
        <w:jc w:val="both"/>
        <w:rPr>
          <w:rFonts w:ascii="Georgia" w:hAnsi="Georgia" w:cs="Arial"/>
          <w:iCs/>
          <w:szCs w:val="24"/>
          <w:lang w:val="fr-BE"/>
        </w:rPr>
      </w:pPr>
      <w:r w:rsidRPr="00AB712C">
        <w:rPr>
          <w:rFonts w:ascii="Georgia" w:hAnsi="Georgia" w:cs="Arial"/>
          <w:iCs/>
          <w:szCs w:val="24"/>
          <w:lang w:val="fr-BE"/>
        </w:rPr>
        <w:t xml:space="preserve">les critères et modalités d’allocation des subventions, les conditions d’accessibilité des sous-bénéficiaires, les conditions de recevabilité des sous-projets, les conditions d’éligibilité des activités, des coûts et des dépenses  ; </w:t>
      </w:r>
    </w:p>
    <w:p w14:paraId="32F87AEA" w14:textId="77777777" w:rsidR="00457885" w:rsidRPr="00AB712C" w:rsidRDefault="00457885" w:rsidP="00A65EA3">
      <w:pPr>
        <w:numPr>
          <w:ilvl w:val="0"/>
          <w:numId w:val="36"/>
        </w:numPr>
        <w:jc w:val="both"/>
        <w:rPr>
          <w:rFonts w:ascii="Georgia" w:hAnsi="Georgia" w:cs="Arial"/>
          <w:iCs/>
          <w:szCs w:val="24"/>
          <w:lang w:val="fr-BE"/>
        </w:rPr>
      </w:pPr>
      <w:r w:rsidRPr="00AB712C">
        <w:rPr>
          <w:rFonts w:ascii="Georgia" w:hAnsi="Georgia" w:cs="Arial"/>
          <w:iCs/>
          <w:szCs w:val="24"/>
          <w:lang w:val="fr-BE"/>
        </w:rPr>
        <w:t>les procédures et modalités d’instruction et d'attribution des demandes ;</w:t>
      </w:r>
    </w:p>
    <w:p w14:paraId="0D33B8EE" w14:textId="77777777" w:rsidR="00457885" w:rsidRPr="00AB712C" w:rsidRDefault="00457885" w:rsidP="00A65EA3">
      <w:pPr>
        <w:numPr>
          <w:ilvl w:val="0"/>
          <w:numId w:val="36"/>
        </w:numPr>
        <w:jc w:val="both"/>
        <w:rPr>
          <w:rFonts w:ascii="Georgia" w:hAnsi="Georgia" w:cs="Arial"/>
          <w:iCs/>
          <w:szCs w:val="24"/>
          <w:lang w:val="fr-BE"/>
        </w:rPr>
      </w:pPr>
      <w:r w:rsidRPr="00AB712C">
        <w:rPr>
          <w:rFonts w:ascii="Georgia" w:hAnsi="Georgia" w:cs="Arial"/>
          <w:iCs/>
          <w:szCs w:val="24"/>
          <w:lang w:val="fr-BE"/>
        </w:rPr>
        <w:t xml:space="preserve">le montant maximum pouvant être attribué par sous-bénéficiaire ;  </w:t>
      </w:r>
    </w:p>
    <w:p w14:paraId="2467B939" w14:textId="77777777" w:rsidR="00457885" w:rsidRPr="00AB712C" w:rsidRDefault="00457885" w:rsidP="00A65EA3">
      <w:pPr>
        <w:numPr>
          <w:ilvl w:val="0"/>
          <w:numId w:val="36"/>
        </w:numPr>
        <w:jc w:val="both"/>
        <w:rPr>
          <w:rFonts w:ascii="Georgia" w:hAnsi="Georgia" w:cs="Arial"/>
          <w:iCs/>
          <w:szCs w:val="24"/>
          <w:lang w:val="fr-BE"/>
        </w:rPr>
      </w:pPr>
      <w:r w:rsidRPr="00AB712C">
        <w:rPr>
          <w:rFonts w:ascii="Georgia" w:hAnsi="Georgia" w:cs="Arial"/>
          <w:iCs/>
          <w:szCs w:val="24"/>
          <w:lang w:val="fr-BE"/>
        </w:rPr>
        <w:t>les modalités de conventionnement/contractualisation avec les sous-bénéficiaires ;</w:t>
      </w:r>
    </w:p>
    <w:p w14:paraId="65735FEA" w14:textId="77777777" w:rsidR="00457885" w:rsidRPr="00AB712C" w:rsidRDefault="00457885" w:rsidP="00A65EA3">
      <w:pPr>
        <w:numPr>
          <w:ilvl w:val="0"/>
          <w:numId w:val="36"/>
        </w:numPr>
        <w:jc w:val="both"/>
        <w:rPr>
          <w:rFonts w:ascii="Georgia" w:hAnsi="Georgia" w:cs="Arial"/>
          <w:iCs/>
          <w:szCs w:val="24"/>
          <w:lang w:val="fr-BE"/>
        </w:rPr>
      </w:pPr>
      <w:r w:rsidRPr="00AB712C">
        <w:rPr>
          <w:rFonts w:ascii="Georgia" w:hAnsi="Georgia" w:cs="Arial"/>
          <w:iCs/>
          <w:szCs w:val="24"/>
          <w:lang w:val="fr-BE"/>
        </w:rPr>
        <w:t xml:space="preserve">les procédures et modalités de décaissement des ressources ; </w:t>
      </w:r>
    </w:p>
    <w:p w14:paraId="56254BBB" w14:textId="77777777" w:rsidR="00457885" w:rsidRPr="005432A8" w:rsidRDefault="00457885" w:rsidP="00A65EA3">
      <w:pPr>
        <w:numPr>
          <w:ilvl w:val="0"/>
          <w:numId w:val="36"/>
        </w:numPr>
        <w:jc w:val="both"/>
        <w:rPr>
          <w:rFonts w:ascii="Georgia" w:hAnsi="Georgia" w:cs="Arial"/>
          <w:iCs/>
          <w:szCs w:val="24"/>
          <w:lang w:val="it-IT"/>
        </w:rPr>
      </w:pPr>
      <w:r w:rsidRPr="005432A8">
        <w:rPr>
          <w:rFonts w:ascii="Georgia" w:hAnsi="Georgia" w:cs="Arial"/>
          <w:iCs/>
          <w:szCs w:val="24"/>
          <w:lang w:val="it-IT"/>
        </w:rPr>
        <w:lastRenderedPageBreak/>
        <w:t xml:space="preserve">les procédures et modalités de suivi technique et financier ; </w:t>
      </w:r>
    </w:p>
    <w:p w14:paraId="78CDE7AA" w14:textId="61A4D852" w:rsidR="00457885" w:rsidRPr="005432A8" w:rsidRDefault="00457885" w:rsidP="00A65EA3">
      <w:pPr>
        <w:numPr>
          <w:ilvl w:val="0"/>
          <w:numId w:val="36"/>
        </w:numPr>
        <w:jc w:val="both"/>
        <w:rPr>
          <w:rFonts w:ascii="Georgia" w:hAnsi="Georgia" w:cs="Arial"/>
          <w:iCs/>
          <w:szCs w:val="24"/>
          <w:lang w:val="it-IT"/>
        </w:rPr>
      </w:pPr>
      <w:r w:rsidRPr="005432A8">
        <w:rPr>
          <w:rFonts w:ascii="Georgia" w:hAnsi="Georgia" w:cs="Arial"/>
          <w:iCs/>
          <w:szCs w:val="24"/>
          <w:lang w:val="it-IT"/>
        </w:rPr>
        <w:t>les procédures et modalités de contrôle.</w:t>
      </w:r>
    </w:p>
    <w:p w14:paraId="29456665" w14:textId="77777777" w:rsidR="00346C28" w:rsidRPr="005432A8" w:rsidRDefault="00346C28" w:rsidP="00346C28">
      <w:pPr>
        <w:jc w:val="both"/>
        <w:rPr>
          <w:rFonts w:ascii="Georgia" w:hAnsi="Georgia" w:cs="Arial"/>
          <w:szCs w:val="24"/>
          <w:lang w:val="fr-BE"/>
        </w:rPr>
      </w:pPr>
    </w:p>
    <w:p w14:paraId="6675F27A" w14:textId="0A94C89F" w:rsidR="00346C28" w:rsidRPr="005432A8" w:rsidRDefault="00346C28" w:rsidP="4061D690">
      <w:pPr>
        <w:jc w:val="both"/>
        <w:rPr>
          <w:rFonts w:ascii="Georgia" w:hAnsi="Georgia" w:cs="Arial"/>
          <w:lang w:val="fr-BE"/>
        </w:rPr>
      </w:pPr>
      <w:r w:rsidRPr="4D6B8517">
        <w:rPr>
          <w:rFonts w:ascii="Georgia" w:hAnsi="Georgia" w:cs="Arial"/>
          <w:lang w:val="fr-BE"/>
        </w:rPr>
        <w:t xml:space="preserve">La description de ces 8 points est obligatoire. Elles doivent être clairement définies dans la </w:t>
      </w:r>
      <w:r w:rsidR="178A97F8" w:rsidRPr="4D6B8517">
        <w:rPr>
          <w:rFonts w:ascii="Georgia" w:hAnsi="Georgia" w:cs="Arial"/>
          <w:lang w:val="fr-BE"/>
        </w:rPr>
        <w:t xml:space="preserve">proposition d’action. </w:t>
      </w:r>
      <w:r w:rsidRPr="4D6B8517">
        <w:rPr>
          <w:rFonts w:ascii="Georgia" w:hAnsi="Georgia" w:cs="Arial"/>
          <w:lang w:val="fr-BE"/>
        </w:rPr>
        <w:t xml:space="preserve"> afin d’éviter que ces subventions ne soient attribuées de façon discrétionnaire. </w:t>
      </w:r>
    </w:p>
    <w:p w14:paraId="55E41E97" w14:textId="69041CED" w:rsidR="00346C28" w:rsidRPr="005432A8" w:rsidRDefault="00346C28" w:rsidP="41D74ABB">
      <w:pPr>
        <w:jc w:val="both"/>
        <w:rPr>
          <w:rFonts w:ascii="Georgia" w:hAnsi="Georgia" w:cs="Arial"/>
          <w:lang w:val="fr-BE"/>
        </w:rPr>
      </w:pPr>
      <w:r w:rsidRPr="41D74ABB">
        <w:rPr>
          <w:rFonts w:ascii="Georgia" w:hAnsi="Georgia" w:cs="Arial"/>
          <w:lang w:val="fr-BE"/>
        </w:rPr>
        <w:t xml:space="preserve">Informations clés liées aux profils des sous-bénéficiaires </w:t>
      </w:r>
      <w:r w:rsidR="3C422E84" w:rsidRPr="41D74ABB">
        <w:rPr>
          <w:rFonts w:ascii="Georgia" w:hAnsi="Georgia" w:cs="Arial"/>
          <w:lang w:val="fr-BE"/>
        </w:rPr>
        <w:t xml:space="preserve">possibles </w:t>
      </w:r>
      <w:r w:rsidRPr="41D74ABB">
        <w:rPr>
          <w:rFonts w:ascii="Georgia" w:hAnsi="Georgia" w:cs="Arial"/>
          <w:lang w:val="fr-BE"/>
        </w:rPr>
        <w:t xml:space="preserve">et modalités d’octroi des subventions : </w:t>
      </w:r>
    </w:p>
    <w:p w14:paraId="2B7672C1" w14:textId="1A44176C" w:rsidR="00346C28" w:rsidRPr="005432A8" w:rsidRDefault="00346C28" w:rsidP="00346C28">
      <w:pPr>
        <w:jc w:val="both"/>
        <w:rPr>
          <w:rFonts w:ascii="Georgia" w:hAnsi="Georgia" w:cs="Arial"/>
          <w:szCs w:val="24"/>
          <w:lang w:val="fr-BE"/>
        </w:rPr>
      </w:pPr>
      <w:r w:rsidRPr="005432A8">
        <w:rPr>
          <w:rFonts w:ascii="Georgia" w:hAnsi="Georgia" w:cs="Arial"/>
          <w:szCs w:val="24"/>
          <w:lang w:val="fr-BE"/>
        </w:rPr>
        <w:t xml:space="preserve">- </w:t>
      </w:r>
      <w:r w:rsidRPr="005432A8">
        <w:rPr>
          <w:rFonts w:ascii="Georgia" w:hAnsi="Georgia" w:cs="Arial"/>
          <w:b/>
          <w:bCs/>
          <w:szCs w:val="24"/>
          <w:lang w:val="fr-BE"/>
        </w:rPr>
        <w:t>Profils des sous-bénéficiaires :</w:t>
      </w:r>
      <w:r w:rsidRPr="005432A8">
        <w:rPr>
          <w:rFonts w:ascii="Georgia" w:hAnsi="Georgia" w:cs="Arial"/>
          <w:szCs w:val="24"/>
          <w:lang w:val="fr-BE"/>
        </w:rPr>
        <w:t xml:space="preserve"> les sous-bénéficiaires sont les MPME féminines </w:t>
      </w:r>
      <w:r w:rsidR="001632EC" w:rsidRPr="005432A8">
        <w:rPr>
          <w:rFonts w:ascii="Georgia" w:hAnsi="Georgia" w:cs="Arial"/>
          <w:szCs w:val="24"/>
          <w:lang w:val="fr-BE"/>
        </w:rPr>
        <w:t xml:space="preserve">actives </w:t>
      </w:r>
      <w:r w:rsidRPr="005432A8">
        <w:rPr>
          <w:rFonts w:ascii="Georgia" w:hAnsi="Georgia" w:cs="Arial"/>
          <w:szCs w:val="24"/>
          <w:lang w:val="fr-BE"/>
        </w:rPr>
        <w:t>dans le</w:t>
      </w:r>
      <w:r w:rsidR="0045536C" w:rsidRPr="005432A8">
        <w:rPr>
          <w:rFonts w:ascii="Georgia" w:hAnsi="Georgia" w:cs="Arial"/>
          <w:szCs w:val="24"/>
          <w:lang w:val="fr-BE"/>
        </w:rPr>
        <w:t>s</w:t>
      </w:r>
      <w:r w:rsidRPr="005432A8">
        <w:rPr>
          <w:rFonts w:ascii="Georgia" w:hAnsi="Georgia" w:cs="Arial"/>
          <w:szCs w:val="24"/>
          <w:lang w:val="fr-BE"/>
        </w:rPr>
        <w:t xml:space="preserve"> secteur</w:t>
      </w:r>
      <w:r w:rsidR="0045536C" w:rsidRPr="005432A8">
        <w:rPr>
          <w:rFonts w:ascii="Georgia" w:hAnsi="Georgia" w:cs="Arial"/>
          <w:szCs w:val="24"/>
          <w:lang w:val="fr-BE"/>
        </w:rPr>
        <w:t>s et domaines</w:t>
      </w:r>
      <w:r w:rsidR="00C5714C" w:rsidRPr="005432A8">
        <w:rPr>
          <w:rFonts w:ascii="Georgia" w:hAnsi="Georgia" w:cs="Arial"/>
          <w:szCs w:val="24"/>
          <w:lang w:val="fr-BE"/>
        </w:rPr>
        <w:t xml:space="preserve"> de la</w:t>
      </w:r>
      <w:r w:rsidR="005D0EA1" w:rsidRPr="005432A8">
        <w:rPr>
          <w:rFonts w:ascii="Georgia" w:hAnsi="Georgia" w:cs="Arial"/>
          <w:szCs w:val="24"/>
          <w:lang w:val="fr-BE"/>
        </w:rPr>
        <w:t> :</w:t>
      </w:r>
      <w:r w:rsidR="00C5714C" w:rsidRPr="005432A8">
        <w:rPr>
          <w:rFonts w:ascii="Georgia" w:hAnsi="Georgia" w:cs="Arial"/>
          <w:szCs w:val="24"/>
          <w:lang w:val="fr-BE"/>
        </w:rPr>
        <w:t xml:space="preserve"> </w:t>
      </w:r>
      <w:r w:rsidR="005F6D41" w:rsidRPr="005432A8">
        <w:rPr>
          <w:rFonts w:ascii="Georgia" w:hAnsi="Georgia" w:cs="Arial"/>
          <w:szCs w:val="24"/>
          <w:lang w:val="fr-BE"/>
        </w:rPr>
        <w:t>transformation</w:t>
      </w:r>
      <w:r w:rsidR="00C5714C" w:rsidRPr="005432A8">
        <w:rPr>
          <w:rFonts w:ascii="Georgia" w:hAnsi="Georgia" w:cs="Arial"/>
          <w:szCs w:val="24"/>
          <w:lang w:val="fr-BE"/>
        </w:rPr>
        <w:t xml:space="preserve"> agroalimentaire </w:t>
      </w:r>
      <w:r w:rsidR="00153295">
        <w:rPr>
          <w:rFonts w:ascii="Georgia" w:hAnsi="Georgia" w:cs="Arial"/>
          <w:szCs w:val="24"/>
          <w:lang w:val="fr-BE"/>
        </w:rPr>
        <w:t>(</w:t>
      </w:r>
      <w:r w:rsidR="005F6D41" w:rsidRPr="005432A8">
        <w:rPr>
          <w:rFonts w:ascii="Georgia" w:hAnsi="Georgia" w:cs="Arial"/>
          <w:szCs w:val="24"/>
          <w:lang w:val="fr-BE"/>
        </w:rPr>
        <w:t>ma</w:t>
      </w:r>
      <w:r w:rsidR="00153295">
        <w:rPr>
          <w:rFonts w:ascii="Georgia" w:hAnsi="Georgia" w:cs="Arial"/>
          <w:szCs w:val="24"/>
          <w:lang w:val="fr-BE"/>
        </w:rPr>
        <w:t>ï</w:t>
      </w:r>
      <w:r w:rsidR="005F6D41" w:rsidRPr="005432A8">
        <w:rPr>
          <w:rFonts w:ascii="Georgia" w:hAnsi="Georgia" w:cs="Arial"/>
          <w:szCs w:val="24"/>
          <w:lang w:val="fr-BE"/>
        </w:rPr>
        <w:t>s (meuniers</w:t>
      </w:r>
      <w:r w:rsidR="00153295">
        <w:rPr>
          <w:rFonts w:ascii="Georgia" w:hAnsi="Georgia" w:cs="Arial"/>
          <w:szCs w:val="24"/>
          <w:lang w:val="fr-BE"/>
        </w:rPr>
        <w:t>, farines améliorées</w:t>
      </w:r>
      <w:r w:rsidR="005F6D41" w:rsidRPr="005432A8">
        <w:rPr>
          <w:rFonts w:ascii="Georgia" w:hAnsi="Georgia" w:cs="Arial"/>
          <w:szCs w:val="24"/>
          <w:lang w:val="fr-BE"/>
        </w:rPr>
        <w:t>), patate douce, champignon, tournesol, piment, aviculture, l’apiculture</w:t>
      </w:r>
      <w:r w:rsidR="00085A1B">
        <w:rPr>
          <w:rFonts w:ascii="Georgia" w:hAnsi="Georgia" w:cs="Arial"/>
          <w:szCs w:val="24"/>
          <w:lang w:val="fr-BE"/>
        </w:rPr>
        <w:t>)</w:t>
      </w:r>
      <w:r w:rsidR="005F6D41" w:rsidRPr="005432A8">
        <w:rPr>
          <w:rFonts w:ascii="Georgia" w:hAnsi="Georgia" w:cs="Arial"/>
          <w:szCs w:val="24"/>
          <w:lang w:val="fr-BE"/>
        </w:rPr>
        <w:t>, l’énergie renouvelable (photovoltaïque, foyers améliorés et briquettes), la construction durable (dont fabrication de matériaux locaux de construction à base d’argile-briques, tuiles,</w:t>
      </w:r>
      <w:r w:rsidR="003E0CCB" w:rsidRPr="005432A8">
        <w:rPr>
          <w:rFonts w:ascii="Georgia" w:hAnsi="Georgia" w:cs="Arial"/>
          <w:szCs w:val="24"/>
          <w:lang w:val="fr-BE"/>
        </w:rPr>
        <w:t xml:space="preserve"> </w:t>
      </w:r>
      <w:r w:rsidR="005F6D41" w:rsidRPr="005432A8">
        <w:rPr>
          <w:rFonts w:ascii="Georgia" w:hAnsi="Georgia" w:cs="Arial"/>
          <w:szCs w:val="24"/>
          <w:lang w:val="fr-BE"/>
        </w:rPr>
        <w:t>etc.) et l’artisanat (notamment vannerie, cordonnerie</w:t>
      </w:r>
      <w:r w:rsidR="00085A1B">
        <w:rPr>
          <w:rFonts w:ascii="Georgia" w:hAnsi="Georgia" w:cs="Arial"/>
          <w:szCs w:val="24"/>
          <w:lang w:val="fr-BE"/>
        </w:rPr>
        <w:t>, céramique</w:t>
      </w:r>
      <w:r w:rsidR="005F6D41" w:rsidRPr="005432A8">
        <w:rPr>
          <w:rFonts w:ascii="Georgia" w:hAnsi="Georgia" w:cs="Arial"/>
          <w:szCs w:val="24"/>
          <w:lang w:val="fr-BE"/>
        </w:rPr>
        <w:t>)</w:t>
      </w:r>
      <w:r w:rsidR="001632EC" w:rsidRPr="005432A8">
        <w:rPr>
          <w:rFonts w:ascii="Georgia" w:hAnsi="Georgia" w:cs="Arial"/>
          <w:szCs w:val="24"/>
          <w:lang w:val="fr-BE"/>
        </w:rPr>
        <w:t>.</w:t>
      </w:r>
    </w:p>
    <w:p w14:paraId="78C40206" w14:textId="44B66506" w:rsidR="00346C28" w:rsidRPr="005432A8" w:rsidRDefault="00346C28" w:rsidP="15526ECE">
      <w:pPr>
        <w:jc w:val="both"/>
        <w:rPr>
          <w:rFonts w:ascii="Georgia" w:hAnsi="Georgia" w:cs="Arial"/>
          <w:lang w:val="fr-BE"/>
        </w:rPr>
      </w:pPr>
      <w:r w:rsidRPr="005432A8">
        <w:rPr>
          <w:rFonts w:ascii="Georgia" w:hAnsi="Georgia" w:cs="Arial"/>
          <w:lang w:val="fr-BE"/>
        </w:rPr>
        <w:t xml:space="preserve">- </w:t>
      </w:r>
      <w:r w:rsidR="003E0CCB" w:rsidRPr="005432A8">
        <w:rPr>
          <w:rFonts w:ascii="Georgia" w:hAnsi="Georgia" w:cs="Arial"/>
          <w:b/>
          <w:bCs/>
          <w:lang w:val="fr-BE"/>
        </w:rPr>
        <w:t>Modalité de</w:t>
      </w:r>
      <w:r w:rsidRPr="005432A8">
        <w:rPr>
          <w:rFonts w:ascii="Georgia" w:hAnsi="Georgia" w:cs="Arial"/>
          <w:b/>
          <w:bCs/>
          <w:lang w:val="fr-BE"/>
        </w:rPr>
        <w:t xml:space="preserve"> sélection des </w:t>
      </w:r>
      <w:r w:rsidR="003E0CCB" w:rsidRPr="005432A8">
        <w:rPr>
          <w:rFonts w:ascii="Georgia" w:hAnsi="Georgia" w:cs="Arial"/>
          <w:b/>
          <w:bCs/>
          <w:lang w:val="fr-BE"/>
        </w:rPr>
        <w:t>sous bénéficiaires</w:t>
      </w:r>
      <w:r w:rsidR="003C7BDC" w:rsidRPr="005432A8">
        <w:rPr>
          <w:rFonts w:ascii="Georgia" w:hAnsi="Georgia" w:cs="Arial"/>
          <w:b/>
          <w:bCs/>
          <w:lang w:val="fr-BE"/>
        </w:rPr>
        <w:t> </w:t>
      </w:r>
      <w:r w:rsidR="003C7BDC" w:rsidRPr="005432A8">
        <w:rPr>
          <w:rFonts w:ascii="Georgia" w:hAnsi="Georgia" w:cs="Arial"/>
          <w:lang w:val="fr-BE"/>
        </w:rPr>
        <w:t xml:space="preserve">: Sur la base des critères objectifs (potentiel économique et création </w:t>
      </w:r>
      <w:r w:rsidR="00870686" w:rsidRPr="005432A8">
        <w:rPr>
          <w:rFonts w:ascii="Georgia" w:hAnsi="Georgia" w:cs="Arial"/>
          <w:lang w:val="fr-BE"/>
        </w:rPr>
        <w:t>ou sécurisation d</w:t>
      </w:r>
      <w:r w:rsidR="003C7BDC" w:rsidRPr="005432A8">
        <w:rPr>
          <w:rFonts w:ascii="Georgia" w:hAnsi="Georgia" w:cs="Arial"/>
          <w:lang w:val="fr-BE"/>
        </w:rPr>
        <w:t>’emploi, protection de l’environnement, innovation</w:t>
      </w:r>
      <w:r w:rsidR="00870686" w:rsidRPr="005432A8">
        <w:rPr>
          <w:rFonts w:ascii="Georgia" w:hAnsi="Georgia" w:cs="Arial"/>
          <w:lang w:val="fr-BE"/>
        </w:rPr>
        <w:t xml:space="preserve">, </w:t>
      </w:r>
      <w:r w:rsidR="005B61D4" w:rsidRPr="005432A8">
        <w:rPr>
          <w:rFonts w:ascii="Georgia" w:hAnsi="Georgia" w:cs="Arial"/>
          <w:lang w:val="fr-BE"/>
        </w:rPr>
        <w:t>capacité de mobilisation de la contrepartie</w:t>
      </w:r>
      <w:r w:rsidR="00C81362" w:rsidRPr="005432A8">
        <w:rPr>
          <w:rFonts w:ascii="Georgia" w:hAnsi="Georgia" w:cs="Arial"/>
          <w:lang w:val="fr-BE"/>
        </w:rPr>
        <w:t>/apport personnel</w:t>
      </w:r>
      <w:r w:rsidR="005B61D4" w:rsidRPr="005432A8">
        <w:rPr>
          <w:rFonts w:ascii="Georgia" w:hAnsi="Georgia" w:cs="Arial"/>
          <w:lang w:val="fr-BE"/>
        </w:rPr>
        <w:t xml:space="preserve">, </w:t>
      </w:r>
      <w:r w:rsidR="00870686" w:rsidRPr="005432A8">
        <w:rPr>
          <w:rFonts w:ascii="Georgia" w:hAnsi="Georgia" w:cs="Arial"/>
          <w:lang w:val="fr-BE"/>
        </w:rPr>
        <w:t>etc.)</w:t>
      </w:r>
      <w:r w:rsidR="003C7BDC" w:rsidRPr="005432A8">
        <w:rPr>
          <w:rFonts w:ascii="Georgia" w:hAnsi="Georgia" w:cs="Arial"/>
          <w:lang w:val="fr-BE"/>
        </w:rPr>
        <w:t xml:space="preserve"> proposés par le demandeur</w:t>
      </w:r>
      <w:r w:rsidRPr="005432A8">
        <w:rPr>
          <w:rFonts w:ascii="Georgia" w:hAnsi="Georgia" w:cs="Arial"/>
          <w:lang w:val="fr-BE"/>
        </w:rPr>
        <w:t xml:space="preserve"> </w:t>
      </w:r>
      <w:r w:rsidR="003C7BDC" w:rsidRPr="005432A8">
        <w:rPr>
          <w:rFonts w:ascii="Georgia" w:hAnsi="Georgia" w:cs="Arial"/>
          <w:lang w:val="fr-BE"/>
        </w:rPr>
        <w:t>et validé</w:t>
      </w:r>
      <w:r w:rsidR="00B22FFA">
        <w:rPr>
          <w:rFonts w:ascii="Georgia" w:hAnsi="Georgia" w:cs="Arial"/>
          <w:lang w:val="fr-BE"/>
        </w:rPr>
        <w:t>s</w:t>
      </w:r>
      <w:r w:rsidR="003C7BDC" w:rsidRPr="005432A8">
        <w:rPr>
          <w:rFonts w:ascii="Georgia" w:hAnsi="Georgia" w:cs="Arial"/>
          <w:lang w:val="fr-BE"/>
        </w:rPr>
        <w:t xml:space="preserve"> par le projet UA</w:t>
      </w:r>
      <w:r w:rsidR="00017EBD" w:rsidRPr="005432A8">
        <w:rPr>
          <w:rFonts w:ascii="Georgia" w:hAnsi="Georgia" w:cs="Arial"/>
          <w:lang w:val="fr-BE"/>
        </w:rPr>
        <w:t>,</w:t>
      </w:r>
      <w:r w:rsidR="003C7BDC" w:rsidRPr="005432A8">
        <w:rPr>
          <w:rFonts w:ascii="Georgia" w:hAnsi="Georgia" w:cs="Arial"/>
          <w:lang w:val="fr-BE"/>
        </w:rPr>
        <w:t xml:space="preserve"> les MPME</w:t>
      </w:r>
      <w:r w:rsidRPr="005432A8">
        <w:rPr>
          <w:rFonts w:ascii="Georgia" w:hAnsi="Georgia" w:cs="Arial"/>
          <w:lang w:val="fr-BE"/>
        </w:rPr>
        <w:t xml:space="preserve"> </w:t>
      </w:r>
      <w:r w:rsidR="003C7BDC" w:rsidRPr="005432A8">
        <w:rPr>
          <w:rFonts w:ascii="Georgia" w:hAnsi="Georgia" w:cs="Arial"/>
          <w:lang w:val="fr-BE"/>
        </w:rPr>
        <w:t>à subventionner seront sélectionnées par un comité mixte d’attribution.</w:t>
      </w:r>
      <w:r w:rsidR="00870686" w:rsidRPr="005432A8">
        <w:rPr>
          <w:rFonts w:ascii="Georgia" w:hAnsi="Georgia" w:cs="Arial"/>
          <w:lang w:val="fr-BE"/>
        </w:rPr>
        <w:t xml:space="preserve"> Cette subvention sera à coût partagé (adossée </w:t>
      </w:r>
      <w:r w:rsidR="00017EBD" w:rsidRPr="005432A8">
        <w:rPr>
          <w:rFonts w:ascii="Georgia" w:hAnsi="Georgia" w:cs="Arial"/>
          <w:lang w:val="fr-BE"/>
        </w:rPr>
        <w:t xml:space="preserve">à un crédit </w:t>
      </w:r>
      <w:r w:rsidR="00870686" w:rsidRPr="005432A8">
        <w:rPr>
          <w:rFonts w:ascii="Georgia" w:hAnsi="Georgia" w:cs="Arial"/>
          <w:lang w:val="fr-BE"/>
        </w:rPr>
        <w:t>ou apport de la promotrice) pour l’acquisition d’équipement ou répondre à un besoin en fonds de roulement.</w:t>
      </w:r>
      <w:r w:rsidR="003C7BDC" w:rsidRPr="005432A8">
        <w:rPr>
          <w:rFonts w:ascii="Georgia" w:hAnsi="Georgia" w:cs="Arial"/>
          <w:lang w:val="fr-BE"/>
        </w:rPr>
        <w:t xml:space="preserve"> Le manuel de procédure en cours de rédaction par le projet </w:t>
      </w:r>
      <w:r w:rsidR="7CA830AC" w:rsidRPr="005432A8">
        <w:rPr>
          <w:rFonts w:ascii="Georgia" w:hAnsi="Georgia" w:cs="Arial"/>
          <w:lang w:val="fr-BE"/>
        </w:rPr>
        <w:t xml:space="preserve">UA au compte d’une autre convention </w:t>
      </w:r>
      <w:r w:rsidR="003C7BDC" w:rsidRPr="005432A8">
        <w:rPr>
          <w:rFonts w:ascii="Georgia" w:hAnsi="Georgia" w:cs="Arial"/>
          <w:lang w:val="fr-BE"/>
        </w:rPr>
        <w:t>sera adapté pour les sous bénéficiaires de la présente action</w:t>
      </w:r>
      <w:r w:rsidR="00870686" w:rsidRPr="005432A8">
        <w:rPr>
          <w:rFonts w:ascii="Georgia" w:hAnsi="Georgia" w:cs="Arial"/>
          <w:lang w:val="fr-BE"/>
        </w:rPr>
        <w:t>.</w:t>
      </w:r>
    </w:p>
    <w:p w14:paraId="2DC910DF" w14:textId="063B5E0F" w:rsidR="7E814E30" w:rsidRPr="005432A8" w:rsidRDefault="00A27501" w:rsidP="279C7E3F">
      <w:pPr>
        <w:jc w:val="both"/>
        <w:rPr>
          <w:rFonts w:ascii="Georgia" w:hAnsi="Georgia" w:cs="Arial"/>
          <w:lang w:val="fr-BE"/>
        </w:rPr>
      </w:pPr>
      <w:r>
        <w:rPr>
          <w:rFonts w:ascii="Georgia" w:hAnsi="Georgia" w:cs="Arial"/>
          <w:b/>
          <w:bCs/>
          <w:lang w:val="fr-BE"/>
        </w:rPr>
        <w:t xml:space="preserve">- </w:t>
      </w:r>
      <w:r w:rsidR="6D9737EC" w:rsidRPr="005432A8">
        <w:rPr>
          <w:rFonts w:ascii="Georgia" w:hAnsi="Georgia" w:cs="Arial"/>
          <w:b/>
          <w:bCs/>
          <w:lang w:val="fr-BE"/>
        </w:rPr>
        <w:t>Montant</w:t>
      </w:r>
      <w:r w:rsidR="551A35AE" w:rsidRPr="005432A8">
        <w:rPr>
          <w:rFonts w:ascii="Georgia" w:hAnsi="Georgia" w:cs="Arial"/>
          <w:b/>
          <w:bCs/>
          <w:lang w:val="fr-BE"/>
        </w:rPr>
        <w:t xml:space="preserve"> de</w:t>
      </w:r>
      <w:r w:rsidR="6D9737EC" w:rsidRPr="005432A8">
        <w:rPr>
          <w:rFonts w:ascii="Georgia" w:hAnsi="Georgia" w:cs="Arial"/>
          <w:b/>
          <w:bCs/>
          <w:lang w:val="fr-BE"/>
        </w:rPr>
        <w:t xml:space="preserve"> la </w:t>
      </w:r>
      <w:r w:rsidR="551A35AE" w:rsidRPr="005432A8">
        <w:rPr>
          <w:rFonts w:ascii="Georgia" w:hAnsi="Georgia" w:cs="Arial"/>
          <w:b/>
          <w:bCs/>
          <w:lang w:val="fr-BE"/>
        </w:rPr>
        <w:t>subvention</w:t>
      </w:r>
      <w:r w:rsidR="006E47AF">
        <w:rPr>
          <w:rFonts w:ascii="Georgia" w:hAnsi="Georgia" w:cs="Arial"/>
          <w:b/>
          <w:bCs/>
          <w:lang w:val="fr-BE"/>
        </w:rPr>
        <w:t xml:space="preserve"> pour chaque sous</w:t>
      </w:r>
      <w:r w:rsidR="00823E3B">
        <w:rPr>
          <w:rFonts w:ascii="Georgia" w:hAnsi="Georgia" w:cs="Arial"/>
          <w:b/>
          <w:bCs/>
          <w:lang w:val="fr-BE"/>
        </w:rPr>
        <w:t>-</w:t>
      </w:r>
      <w:r w:rsidR="006E47AF">
        <w:rPr>
          <w:rFonts w:ascii="Georgia" w:hAnsi="Georgia" w:cs="Arial"/>
          <w:b/>
          <w:bCs/>
          <w:lang w:val="fr-BE"/>
        </w:rPr>
        <w:t>bénéficiaire</w:t>
      </w:r>
      <w:r w:rsidR="551A35AE" w:rsidRPr="005432A8">
        <w:rPr>
          <w:rFonts w:ascii="Georgia" w:hAnsi="Georgia" w:cs="Arial"/>
          <w:lang w:val="fr-BE"/>
        </w:rPr>
        <w:t xml:space="preserve"> : </w:t>
      </w:r>
      <w:r w:rsidR="6D9737EC" w:rsidRPr="005432A8">
        <w:rPr>
          <w:rFonts w:ascii="Georgia" w:hAnsi="Georgia" w:cs="Arial"/>
          <w:lang w:val="fr-BE"/>
        </w:rPr>
        <w:t xml:space="preserve">ce montant sera </w:t>
      </w:r>
      <w:r w:rsidR="4CB77BDA" w:rsidRPr="005432A8">
        <w:rPr>
          <w:rFonts w:ascii="Georgia" w:hAnsi="Georgia" w:cs="Arial"/>
          <w:lang w:val="fr-BE"/>
        </w:rPr>
        <w:t>défini</w:t>
      </w:r>
      <w:r w:rsidR="6D9737EC" w:rsidRPr="005432A8">
        <w:rPr>
          <w:rFonts w:ascii="Georgia" w:hAnsi="Georgia" w:cs="Arial"/>
          <w:lang w:val="fr-BE"/>
        </w:rPr>
        <w:t xml:space="preserve"> sur la base de </w:t>
      </w:r>
      <w:r w:rsidR="4CB77BDA" w:rsidRPr="005432A8">
        <w:rPr>
          <w:rFonts w:ascii="Georgia" w:hAnsi="Georgia" w:cs="Arial"/>
          <w:lang w:val="fr-BE"/>
        </w:rPr>
        <w:t>chaque dossier</w:t>
      </w:r>
      <w:r w:rsidR="6D9737EC" w:rsidRPr="005432A8">
        <w:rPr>
          <w:rFonts w:ascii="Georgia" w:hAnsi="Georgia" w:cs="Arial"/>
          <w:lang w:val="fr-BE"/>
        </w:rPr>
        <w:t xml:space="preserve"> de demande de financement et le besoin réel de chaque bénéficiaire</w:t>
      </w:r>
      <w:r w:rsidR="4CB77BDA" w:rsidRPr="005432A8">
        <w:rPr>
          <w:rFonts w:ascii="Georgia" w:hAnsi="Georgia" w:cs="Arial"/>
          <w:lang w:val="fr-BE"/>
        </w:rPr>
        <w:t>.</w:t>
      </w:r>
      <w:r w:rsidR="6D9737EC" w:rsidRPr="005432A8">
        <w:rPr>
          <w:rFonts w:ascii="Georgia" w:hAnsi="Georgia" w:cs="Arial"/>
          <w:lang w:val="fr-BE"/>
        </w:rPr>
        <w:t xml:space="preserve"> </w:t>
      </w:r>
    </w:p>
    <w:p w14:paraId="4CD72D71" w14:textId="77777777" w:rsidR="00EB6CF9" w:rsidRPr="005432A8" w:rsidRDefault="00EB6CF9" w:rsidP="00EB6CF9">
      <w:pPr>
        <w:jc w:val="both"/>
        <w:rPr>
          <w:rFonts w:ascii="Georgia" w:hAnsi="Georgia" w:cs="Arial"/>
          <w:szCs w:val="24"/>
          <w:lang w:val="fr-BE"/>
        </w:rPr>
      </w:pPr>
    </w:p>
    <w:p w14:paraId="02DB2EB5" w14:textId="77777777" w:rsidR="00BA3226" w:rsidRPr="005432A8" w:rsidRDefault="00BA3226" w:rsidP="00B01E72">
      <w:pPr>
        <w:spacing w:after="120"/>
        <w:jc w:val="both"/>
        <w:rPr>
          <w:rFonts w:ascii="Georgia" w:hAnsi="Georgia" w:cs="Arial"/>
          <w:szCs w:val="24"/>
          <w:lang w:val="fr-BE"/>
        </w:rPr>
      </w:pPr>
      <w:r w:rsidRPr="005432A8">
        <w:rPr>
          <w:rFonts w:ascii="Georgia" w:hAnsi="Georgia" w:cs="Arial"/>
          <w:szCs w:val="24"/>
          <w:u w:val="single"/>
          <w:lang w:val="fr-BE"/>
        </w:rPr>
        <w:t>Visibilité</w:t>
      </w:r>
      <w:r w:rsidRPr="005432A8">
        <w:rPr>
          <w:rFonts w:ascii="Georgia" w:hAnsi="Georgia" w:cs="Arial"/>
          <w:szCs w:val="24"/>
          <w:lang w:val="fr-BE"/>
        </w:rPr>
        <w:t> </w:t>
      </w:r>
    </w:p>
    <w:p w14:paraId="17F75F98" w14:textId="546007BF" w:rsidR="00F75DEE" w:rsidRPr="005432A8" w:rsidRDefault="0086602B" w:rsidP="00817CC6">
      <w:pPr>
        <w:spacing w:after="120"/>
        <w:jc w:val="both"/>
        <w:rPr>
          <w:rFonts w:ascii="Georgia" w:hAnsi="Georgia" w:cs="Arial"/>
          <w:szCs w:val="24"/>
          <w:lang w:val="fr-BE"/>
        </w:rPr>
      </w:pPr>
      <w:r w:rsidRPr="005432A8">
        <w:rPr>
          <w:rFonts w:ascii="Georgia" w:hAnsi="Georgia" w:cs="Arial"/>
          <w:szCs w:val="24"/>
          <w:lang w:val="fr-BE"/>
        </w:rPr>
        <w:t xml:space="preserve">Les demandeurs doivent prendre toutes les mesures nécessaires pour assurer la visibilité du financement par </w:t>
      </w:r>
      <w:r w:rsidR="00CE568E" w:rsidRPr="005432A8">
        <w:rPr>
          <w:rFonts w:ascii="Georgia" w:hAnsi="Georgia" w:cs="Arial"/>
          <w:szCs w:val="24"/>
          <w:lang w:val="fr-BE"/>
        </w:rPr>
        <w:t>la coopération belge</w:t>
      </w:r>
      <w:r w:rsidR="002960E2" w:rsidRPr="005432A8">
        <w:rPr>
          <w:rFonts w:ascii="Georgia" w:hAnsi="Georgia" w:cs="Arial"/>
          <w:szCs w:val="24"/>
          <w:lang w:val="fr-BE"/>
        </w:rPr>
        <w:t>.</w:t>
      </w:r>
      <w:r w:rsidR="002960E2" w:rsidRPr="005432A8">
        <w:rPr>
          <w:rFonts w:ascii="Georgia" w:hAnsi="Georgia"/>
          <w:szCs w:val="24"/>
          <w:lang w:val="fr-FR" w:eastAsia="nl-NL"/>
        </w:rPr>
        <w:t xml:space="preserve"> Le bénéficiaire-contractant mentionne toujours « </w:t>
      </w:r>
      <w:r w:rsidR="002960E2" w:rsidRPr="005432A8">
        <w:rPr>
          <w:rFonts w:ascii="Georgia" w:hAnsi="Georgia"/>
          <w:b/>
          <w:szCs w:val="24"/>
          <w:lang w:val="fr-FR" w:eastAsia="nl-NL"/>
        </w:rPr>
        <w:t>l’État belge</w:t>
      </w:r>
      <w:r w:rsidR="0065284D">
        <w:rPr>
          <w:rFonts w:ascii="Georgia" w:hAnsi="Georgia"/>
          <w:b/>
          <w:szCs w:val="24"/>
          <w:lang w:val="fr-FR" w:eastAsia="nl-NL"/>
        </w:rPr>
        <w:t>/la Belgique</w:t>
      </w:r>
      <w:r w:rsidR="002960E2" w:rsidRPr="005432A8">
        <w:rPr>
          <w:rFonts w:ascii="Georgia" w:hAnsi="Georgia"/>
          <w:szCs w:val="24"/>
          <w:lang w:val="fr-FR" w:eastAsia="nl-NL"/>
        </w:rPr>
        <w:t xml:space="preserve"> » comme bailleur dans les communications publiques relatives à </w:t>
      </w:r>
      <w:r w:rsidR="001D06D7" w:rsidRPr="005432A8">
        <w:rPr>
          <w:rFonts w:ascii="Georgia" w:hAnsi="Georgia"/>
          <w:szCs w:val="24"/>
          <w:lang w:val="fr-FR" w:eastAsia="nl-NL"/>
        </w:rPr>
        <w:t>l’action</w:t>
      </w:r>
      <w:r w:rsidR="002960E2" w:rsidRPr="005432A8">
        <w:rPr>
          <w:rFonts w:ascii="Georgia" w:hAnsi="Georgia"/>
          <w:szCs w:val="24"/>
          <w:lang w:val="fr-FR" w:eastAsia="nl-NL"/>
        </w:rPr>
        <w:t xml:space="preserve"> subsidiée</w:t>
      </w:r>
      <w:r w:rsidR="00E41593" w:rsidRPr="005432A8">
        <w:rPr>
          <w:rFonts w:ascii="Georgia" w:hAnsi="Georgia"/>
          <w:szCs w:val="24"/>
          <w:lang w:val="fr-FR" w:eastAsia="nl-NL"/>
        </w:rPr>
        <w:t>.</w:t>
      </w:r>
    </w:p>
    <w:p w14:paraId="1CF36790" w14:textId="6D52341E" w:rsidR="00D22390" w:rsidRPr="005432A8" w:rsidRDefault="00D22390">
      <w:pPr>
        <w:spacing w:after="240"/>
        <w:jc w:val="both"/>
        <w:rPr>
          <w:rFonts w:ascii="Georgia" w:hAnsi="Georgia" w:cs="Arial"/>
          <w:szCs w:val="24"/>
          <w:u w:val="single"/>
          <w:lang w:val="fr-BE"/>
        </w:rPr>
      </w:pPr>
      <w:r w:rsidRPr="005432A8">
        <w:rPr>
          <w:rFonts w:ascii="Georgia" w:hAnsi="Georgia" w:cs="Arial"/>
          <w:szCs w:val="24"/>
          <w:u w:val="single"/>
          <w:lang w:val="fr-BE"/>
        </w:rPr>
        <w:t xml:space="preserve">Nombre de </w:t>
      </w:r>
      <w:r w:rsidR="00EF4672" w:rsidRPr="005432A8">
        <w:rPr>
          <w:rFonts w:ascii="Georgia" w:hAnsi="Georgia" w:cs="Arial"/>
          <w:szCs w:val="24"/>
          <w:u w:val="single"/>
          <w:lang w:val="fr-BE"/>
        </w:rPr>
        <w:t xml:space="preserve">demandes </w:t>
      </w:r>
      <w:r w:rsidRPr="005432A8">
        <w:rPr>
          <w:rFonts w:ascii="Georgia" w:hAnsi="Georgia" w:cs="Arial"/>
          <w:szCs w:val="24"/>
          <w:u w:val="single"/>
          <w:lang w:val="fr-BE"/>
        </w:rPr>
        <w:t xml:space="preserve">et de </w:t>
      </w:r>
      <w:r w:rsidR="009904A0" w:rsidRPr="005432A8">
        <w:rPr>
          <w:rFonts w:ascii="Georgia" w:hAnsi="Georgia" w:cs="Arial"/>
          <w:szCs w:val="24"/>
          <w:u w:val="single"/>
          <w:lang w:val="fr-BE"/>
        </w:rPr>
        <w:t xml:space="preserve">conventions de </w:t>
      </w:r>
      <w:r w:rsidR="001D06D7" w:rsidRPr="005432A8">
        <w:rPr>
          <w:rFonts w:ascii="Georgia" w:hAnsi="Georgia" w:cs="Arial"/>
          <w:szCs w:val="24"/>
          <w:u w:val="single"/>
          <w:lang w:val="fr-BE"/>
        </w:rPr>
        <w:t>subsides par</w:t>
      </w:r>
      <w:r w:rsidRPr="005432A8">
        <w:rPr>
          <w:rFonts w:ascii="Georgia" w:hAnsi="Georgia" w:cs="Arial"/>
          <w:szCs w:val="24"/>
          <w:u w:val="single"/>
          <w:lang w:val="fr-BE"/>
        </w:rPr>
        <w:t xml:space="preserve"> demandeur</w:t>
      </w:r>
    </w:p>
    <w:p w14:paraId="3770633C" w14:textId="37F78CF3" w:rsidR="00D22390" w:rsidRPr="005432A8" w:rsidRDefault="00D21E49" w:rsidP="00734D83">
      <w:pPr>
        <w:spacing w:after="120"/>
        <w:jc w:val="both"/>
        <w:rPr>
          <w:rFonts w:ascii="Georgia" w:hAnsi="Georgia" w:cs="Arial"/>
          <w:szCs w:val="24"/>
          <w:lang w:val="fr-BE"/>
        </w:rPr>
      </w:pPr>
      <w:r w:rsidRPr="005432A8">
        <w:rPr>
          <w:rFonts w:ascii="Georgia" w:hAnsi="Georgia" w:cs="Arial"/>
          <w:szCs w:val="24"/>
          <w:lang w:val="fr-BE"/>
        </w:rPr>
        <w:t xml:space="preserve">Le </w:t>
      </w:r>
      <w:r w:rsidR="00D22390" w:rsidRPr="005432A8">
        <w:rPr>
          <w:rFonts w:ascii="Georgia" w:hAnsi="Georgia" w:cs="Arial"/>
          <w:szCs w:val="24"/>
          <w:lang w:val="fr-BE"/>
        </w:rPr>
        <w:t>demandeur ne peut</w:t>
      </w:r>
      <w:r w:rsidR="004C16D3" w:rsidRPr="005432A8">
        <w:rPr>
          <w:rFonts w:ascii="Georgia" w:hAnsi="Georgia" w:cs="Arial"/>
          <w:szCs w:val="24"/>
          <w:lang w:val="fr-BE"/>
        </w:rPr>
        <w:t xml:space="preserve"> pas</w:t>
      </w:r>
      <w:r w:rsidR="00D22390" w:rsidRPr="005432A8">
        <w:rPr>
          <w:rFonts w:ascii="Georgia" w:hAnsi="Georgia" w:cs="Arial"/>
          <w:szCs w:val="24"/>
          <w:lang w:val="fr-BE"/>
        </w:rPr>
        <w:t xml:space="preserve"> soumettre plus </w:t>
      </w:r>
      <w:r w:rsidRPr="005432A8">
        <w:rPr>
          <w:rFonts w:ascii="Georgia" w:hAnsi="Georgia" w:cs="Arial"/>
          <w:szCs w:val="24"/>
          <w:lang w:val="fr-BE"/>
        </w:rPr>
        <w:t>d</w:t>
      </w:r>
      <w:r w:rsidR="00361F5F" w:rsidRPr="005432A8">
        <w:rPr>
          <w:rFonts w:ascii="Georgia" w:hAnsi="Georgia" w:cs="Arial"/>
          <w:szCs w:val="24"/>
          <w:lang w:val="fr-BE"/>
        </w:rPr>
        <w:t xml:space="preserve">’une </w:t>
      </w:r>
      <w:r w:rsidR="00EF4672" w:rsidRPr="005432A8">
        <w:rPr>
          <w:rFonts w:ascii="Georgia" w:hAnsi="Georgia" w:cs="Arial"/>
          <w:szCs w:val="24"/>
          <w:lang w:val="fr-BE"/>
        </w:rPr>
        <w:t xml:space="preserve">demande </w:t>
      </w:r>
      <w:r w:rsidR="00E32A91" w:rsidRPr="005432A8">
        <w:rPr>
          <w:rFonts w:ascii="Georgia" w:hAnsi="Georgia" w:cs="Arial"/>
          <w:szCs w:val="24"/>
          <w:lang w:val="fr-BE"/>
        </w:rPr>
        <w:t>dans le cadre du présent appel</w:t>
      </w:r>
      <w:r w:rsidR="008A5FEE" w:rsidRPr="005432A8">
        <w:rPr>
          <w:rFonts w:ascii="Georgia" w:hAnsi="Georgia" w:cs="Arial"/>
          <w:szCs w:val="24"/>
          <w:lang w:val="fr-BE"/>
        </w:rPr>
        <w:t xml:space="preserve"> à propositions</w:t>
      </w:r>
      <w:r w:rsidR="00D22390" w:rsidRPr="005432A8">
        <w:rPr>
          <w:rFonts w:ascii="Georgia" w:hAnsi="Georgia" w:cs="Arial"/>
          <w:szCs w:val="24"/>
          <w:lang w:val="fr-BE"/>
        </w:rPr>
        <w:t>.</w:t>
      </w:r>
    </w:p>
    <w:p w14:paraId="6D4341C1" w14:textId="77777777" w:rsidR="00D22390" w:rsidRPr="005432A8" w:rsidRDefault="00D22390" w:rsidP="00E30E57">
      <w:pPr>
        <w:pStyle w:val="Guidelines3"/>
        <w:rPr>
          <w:rFonts w:ascii="Georgia" w:hAnsi="Georgia" w:cs="Arial"/>
          <w:szCs w:val="24"/>
        </w:rPr>
      </w:pPr>
      <w:bookmarkStart w:id="33" w:name="_Toc445878744"/>
      <w:bookmarkStart w:id="34" w:name="_Toc37496182"/>
      <w:bookmarkStart w:id="35" w:name="_Toc210656852"/>
      <w:r w:rsidRPr="005432A8">
        <w:rPr>
          <w:rFonts w:ascii="Georgia" w:hAnsi="Georgia" w:cs="Arial"/>
          <w:szCs w:val="24"/>
        </w:rPr>
        <w:t>2.1.</w:t>
      </w:r>
      <w:r w:rsidR="00136D75" w:rsidRPr="005432A8">
        <w:rPr>
          <w:rFonts w:ascii="Georgia" w:hAnsi="Georgia" w:cs="Arial"/>
          <w:szCs w:val="24"/>
        </w:rPr>
        <w:t>4</w:t>
      </w:r>
      <w:r w:rsidRPr="005432A8">
        <w:rPr>
          <w:rFonts w:ascii="Georgia" w:hAnsi="Georgia" w:cs="Arial"/>
          <w:szCs w:val="24"/>
        </w:rPr>
        <w:tab/>
      </w:r>
      <w:bookmarkStart w:id="36" w:name="_Ref477950037"/>
      <w:bookmarkStart w:id="37" w:name="_Toc479498209"/>
      <w:bookmarkStart w:id="38" w:name="_Toc483047423"/>
      <w:bookmarkEnd w:id="33"/>
      <w:r w:rsidRPr="005432A8">
        <w:rPr>
          <w:rFonts w:ascii="Georgia" w:hAnsi="Georgia" w:cs="Arial"/>
          <w:szCs w:val="24"/>
        </w:rPr>
        <w:t xml:space="preserve">Éligibilité des coûts : quels coûts peuvent être </w:t>
      </w:r>
      <w:bookmarkEnd w:id="36"/>
      <w:bookmarkEnd w:id="37"/>
      <w:bookmarkEnd w:id="38"/>
      <w:r w:rsidR="00DA1492" w:rsidRPr="005432A8">
        <w:rPr>
          <w:rFonts w:ascii="Georgia" w:hAnsi="Georgia" w:cs="Arial"/>
          <w:szCs w:val="24"/>
        </w:rPr>
        <w:t>inclus</w:t>
      </w:r>
      <w:r w:rsidRPr="005432A8">
        <w:rPr>
          <w:rFonts w:ascii="Georgia" w:hAnsi="Georgia" w:cs="Arial"/>
          <w:szCs w:val="24"/>
        </w:rPr>
        <w:t>?</w:t>
      </w:r>
      <w:bookmarkEnd w:id="34"/>
      <w:bookmarkEnd w:id="35"/>
    </w:p>
    <w:p w14:paraId="6404D25B" w14:textId="77777777" w:rsidR="00DA1492" w:rsidRPr="005432A8" w:rsidRDefault="00D22390" w:rsidP="00B01E72">
      <w:pPr>
        <w:spacing w:after="120"/>
        <w:jc w:val="both"/>
        <w:rPr>
          <w:rFonts w:ascii="Georgia" w:hAnsi="Georgia" w:cs="Arial"/>
          <w:szCs w:val="24"/>
          <w:lang w:val="fr-BE"/>
        </w:rPr>
      </w:pPr>
      <w:r w:rsidRPr="005432A8">
        <w:rPr>
          <w:rFonts w:ascii="Georgia" w:hAnsi="Georgia" w:cs="Arial"/>
          <w:szCs w:val="24"/>
          <w:lang w:val="fr-BE"/>
        </w:rPr>
        <w:t>Seul</w:t>
      </w:r>
      <w:r w:rsidR="00DA1492" w:rsidRPr="005432A8">
        <w:rPr>
          <w:rFonts w:ascii="Georgia" w:hAnsi="Georgia" w:cs="Arial"/>
          <w:szCs w:val="24"/>
          <w:lang w:val="fr-BE"/>
        </w:rPr>
        <w:t>s</w:t>
      </w:r>
      <w:r w:rsidRPr="005432A8">
        <w:rPr>
          <w:rFonts w:ascii="Georgia" w:hAnsi="Georgia" w:cs="Arial"/>
          <w:szCs w:val="24"/>
          <w:lang w:val="fr-BE"/>
        </w:rPr>
        <w:t xml:space="preserve"> les </w:t>
      </w:r>
      <w:r w:rsidR="00DA1492" w:rsidRPr="005432A8">
        <w:rPr>
          <w:rFonts w:ascii="Georgia" w:hAnsi="Georgia" w:cs="Arial"/>
          <w:szCs w:val="24"/>
          <w:lang w:val="fr-BE"/>
        </w:rPr>
        <w:t>«</w:t>
      </w:r>
      <w:r w:rsidRPr="005432A8">
        <w:rPr>
          <w:rFonts w:ascii="Georgia" w:hAnsi="Georgia" w:cs="Arial"/>
          <w:szCs w:val="24"/>
          <w:lang w:val="fr-BE"/>
        </w:rPr>
        <w:t>coûts éligibles</w:t>
      </w:r>
      <w:r w:rsidR="00DA1492" w:rsidRPr="005432A8">
        <w:rPr>
          <w:rFonts w:ascii="Georgia" w:hAnsi="Georgia" w:cs="Arial"/>
          <w:szCs w:val="24"/>
          <w:lang w:val="fr-BE"/>
        </w:rPr>
        <w:t xml:space="preserve">» </w:t>
      </w:r>
      <w:r w:rsidRPr="005432A8">
        <w:rPr>
          <w:rFonts w:ascii="Georgia" w:hAnsi="Georgia" w:cs="Arial"/>
          <w:szCs w:val="24"/>
          <w:lang w:val="fr-BE"/>
        </w:rPr>
        <w:t xml:space="preserve">peuvent être </w:t>
      </w:r>
      <w:r w:rsidR="00DA1492" w:rsidRPr="005432A8">
        <w:rPr>
          <w:rFonts w:ascii="Georgia" w:hAnsi="Georgia" w:cs="Arial"/>
          <w:szCs w:val="24"/>
          <w:lang w:val="fr-BE"/>
        </w:rPr>
        <w:t xml:space="preserve">couverts </w:t>
      </w:r>
      <w:r w:rsidR="0074576A" w:rsidRPr="005432A8">
        <w:rPr>
          <w:rFonts w:ascii="Georgia" w:hAnsi="Georgia" w:cs="Arial"/>
          <w:szCs w:val="24"/>
          <w:lang w:val="fr-BE"/>
        </w:rPr>
        <w:t>par</w:t>
      </w:r>
      <w:r w:rsidRPr="005432A8">
        <w:rPr>
          <w:rFonts w:ascii="Georgia" w:hAnsi="Georgia" w:cs="Arial"/>
          <w:szCs w:val="24"/>
          <w:lang w:val="fr-BE"/>
        </w:rPr>
        <w:t xml:space="preserve"> </w:t>
      </w:r>
      <w:r w:rsidR="009904A0" w:rsidRPr="005432A8">
        <w:rPr>
          <w:rFonts w:ascii="Georgia" w:hAnsi="Georgia" w:cs="Arial"/>
          <w:szCs w:val="24"/>
          <w:lang w:val="fr-BE"/>
        </w:rPr>
        <w:t>des subsides</w:t>
      </w:r>
      <w:r w:rsidRPr="005432A8">
        <w:rPr>
          <w:rFonts w:ascii="Georgia" w:hAnsi="Georgia" w:cs="Arial"/>
          <w:szCs w:val="24"/>
          <w:lang w:val="fr-BE"/>
        </w:rPr>
        <w:t xml:space="preserve">. </w:t>
      </w:r>
      <w:r w:rsidR="00283A33" w:rsidRPr="005432A8">
        <w:rPr>
          <w:rFonts w:ascii="Georgia" w:hAnsi="Georgia" w:cs="Arial"/>
          <w:szCs w:val="24"/>
          <w:lang w:val="fr-BE"/>
        </w:rPr>
        <w:t xml:space="preserve">Les </w:t>
      </w:r>
      <w:r w:rsidR="00FC318F" w:rsidRPr="005432A8">
        <w:rPr>
          <w:rFonts w:ascii="Georgia" w:hAnsi="Georgia" w:cs="Arial"/>
          <w:szCs w:val="24"/>
          <w:lang w:val="fr-BE"/>
        </w:rPr>
        <w:t xml:space="preserve">types de </w:t>
      </w:r>
      <w:r w:rsidR="00283A33" w:rsidRPr="005432A8">
        <w:rPr>
          <w:rFonts w:ascii="Georgia" w:hAnsi="Georgia" w:cs="Arial"/>
          <w:szCs w:val="24"/>
          <w:lang w:val="fr-BE"/>
        </w:rPr>
        <w:t xml:space="preserve">coûts éligibles </w:t>
      </w:r>
      <w:r w:rsidR="00DA1492" w:rsidRPr="005432A8">
        <w:rPr>
          <w:rFonts w:ascii="Georgia" w:hAnsi="Georgia" w:cs="Arial"/>
          <w:szCs w:val="24"/>
          <w:lang w:val="fr-BE"/>
        </w:rPr>
        <w:t xml:space="preserve">et </w:t>
      </w:r>
      <w:r w:rsidR="00283A33" w:rsidRPr="005432A8">
        <w:rPr>
          <w:rFonts w:ascii="Georgia" w:hAnsi="Georgia" w:cs="Arial"/>
          <w:szCs w:val="24"/>
          <w:lang w:val="fr-BE"/>
        </w:rPr>
        <w:t>inéligible</w:t>
      </w:r>
      <w:r w:rsidR="00FC318F" w:rsidRPr="005432A8">
        <w:rPr>
          <w:rFonts w:ascii="Georgia" w:hAnsi="Georgia" w:cs="Arial"/>
          <w:szCs w:val="24"/>
          <w:lang w:val="fr-BE"/>
        </w:rPr>
        <w:t>s</w:t>
      </w:r>
      <w:r w:rsidR="00283A33" w:rsidRPr="005432A8">
        <w:rPr>
          <w:rFonts w:ascii="Georgia" w:hAnsi="Georgia" w:cs="Arial"/>
          <w:szCs w:val="24"/>
          <w:lang w:val="fr-BE"/>
        </w:rPr>
        <w:t xml:space="preserve"> sont indiqués ci-dessous. L</w:t>
      </w:r>
      <w:r w:rsidRPr="005432A8">
        <w:rPr>
          <w:rFonts w:ascii="Georgia" w:hAnsi="Georgia" w:cs="Arial"/>
          <w:szCs w:val="24"/>
          <w:lang w:val="fr-BE"/>
        </w:rPr>
        <w:t xml:space="preserve">e budget constitue à la fois une estimation des coûts et </w:t>
      </w:r>
      <w:r w:rsidR="00DA1492" w:rsidRPr="005432A8">
        <w:rPr>
          <w:rFonts w:ascii="Georgia" w:hAnsi="Georgia" w:cs="Arial"/>
          <w:szCs w:val="24"/>
          <w:lang w:val="fr-BE"/>
        </w:rPr>
        <w:t xml:space="preserve">un </w:t>
      </w:r>
      <w:r w:rsidRPr="005432A8">
        <w:rPr>
          <w:rFonts w:ascii="Georgia" w:hAnsi="Georgia" w:cs="Arial"/>
          <w:szCs w:val="24"/>
          <w:lang w:val="fr-BE"/>
        </w:rPr>
        <w:t xml:space="preserve">plafond </w:t>
      </w:r>
      <w:r w:rsidR="000D5351" w:rsidRPr="005432A8">
        <w:rPr>
          <w:rFonts w:ascii="Georgia" w:hAnsi="Georgia" w:cs="Arial"/>
          <w:szCs w:val="24"/>
          <w:lang w:val="fr-BE"/>
        </w:rPr>
        <w:t xml:space="preserve">global </w:t>
      </w:r>
      <w:r w:rsidRPr="005432A8">
        <w:rPr>
          <w:rFonts w:ascii="Georgia" w:hAnsi="Georgia" w:cs="Arial"/>
          <w:szCs w:val="24"/>
          <w:lang w:val="fr-BE"/>
        </w:rPr>
        <w:t xml:space="preserve">des </w:t>
      </w:r>
      <w:r w:rsidR="00DA1492" w:rsidRPr="005432A8">
        <w:rPr>
          <w:rFonts w:ascii="Georgia" w:hAnsi="Georgia" w:cs="Arial"/>
          <w:szCs w:val="24"/>
          <w:lang w:val="fr-BE"/>
        </w:rPr>
        <w:t>«</w:t>
      </w:r>
      <w:r w:rsidRPr="005432A8">
        <w:rPr>
          <w:rFonts w:ascii="Georgia" w:hAnsi="Georgia" w:cs="Arial"/>
          <w:szCs w:val="24"/>
          <w:lang w:val="fr-BE"/>
        </w:rPr>
        <w:t>coûts éligibles</w:t>
      </w:r>
      <w:r w:rsidR="00DA1492" w:rsidRPr="005432A8">
        <w:rPr>
          <w:rFonts w:ascii="Georgia" w:hAnsi="Georgia" w:cs="Arial"/>
          <w:szCs w:val="24"/>
          <w:lang w:val="fr-BE"/>
        </w:rPr>
        <w:t xml:space="preserve">». </w:t>
      </w:r>
    </w:p>
    <w:p w14:paraId="23608239" w14:textId="77777777" w:rsidR="007848D1" w:rsidRPr="005432A8" w:rsidRDefault="00D22390" w:rsidP="00B01E72">
      <w:pPr>
        <w:spacing w:after="120"/>
        <w:jc w:val="both"/>
        <w:rPr>
          <w:rFonts w:ascii="Georgia" w:hAnsi="Georgia" w:cs="Arial"/>
          <w:szCs w:val="24"/>
          <w:lang w:val="fr-BE"/>
        </w:rPr>
      </w:pPr>
      <w:r w:rsidRPr="005432A8">
        <w:rPr>
          <w:rFonts w:ascii="Georgia" w:hAnsi="Georgia" w:cs="Arial"/>
          <w:szCs w:val="24"/>
          <w:lang w:val="fr-BE"/>
        </w:rPr>
        <w:t>Le</w:t>
      </w:r>
      <w:r w:rsidR="00DA1492" w:rsidRPr="005432A8">
        <w:rPr>
          <w:rFonts w:ascii="Georgia" w:hAnsi="Georgia" w:cs="Arial"/>
          <w:szCs w:val="24"/>
          <w:lang w:val="fr-BE"/>
        </w:rPr>
        <w:t xml:space="preserve"> remboursement de</w:t>
      </w:r>
      <w:r w:rsidRPr="005432A8">
        <w:rPr>
          <w:rFonts w:ascii="Georgia" w:hAnsi="Georgia" w:cs="Arial"/>
          <w:szCs w:val="24"/>
          <w:lang w:val="fr-BE"/>
        </w:rPr>
        <w:t xml:space="preserve">s coûts éligibles </w:t>
      </w:r>
      <w:r w:rsidR="00887342" w:rsidRPr="005432A8">
        <w:rPr>
          <w:rFonts w:ascii="Georgia" w:hAnsi="Georgia" w:cs="Arial"/>
          <w:szCs w:val="24"/>
          <w:lang w:val="fr-BE"/>
        </w:rPr>
        <w:t>peut</w:t>
      </w:r>
      <w:r w:rsidRPr="005432A8">
        <w:rPr>
          <w:rFonts w:ascii="Georgia" w:hAnsi="Georgia" w:cs="Arial"/>
          <w:szCs w:val="24"/>
          <w:lang w:val="fr-BE"/>
        </w:rPr>
        <w:t xml:space="preserve"> être </w:t>
      </w:r>
      <w:r w:rsidR="00DA1492" w:rsidRPr="005432A8">
        <w:rPr>
          <w:rFonts w:ascii="Georgia" w:hAnsi="Georgia" w:cs="Arial"/>
          <w:szCs w:val="24"/>
          <w:lang w:val="fr-BE"/>
        </w:rPr>
        <w:t xml:space="preserve">basé sur une des formes suivantes, ou toute combinaison de celles-ci: </w:t>
      </w:r>
    </w:p>
    <w:p w14:paraId="15977C2F" w14:textId="77777777" w:rsidR="007848D1" w:rsidRPr="005432A8" w:rsidRDefault="007848D1" w:rsidP="00A65EA3">
      <w:pPr>
        <w:numPr>
          <w:ilvl w:val="0"/>
          <w:numId w:val="14"/>
        </w:numPr>
        <w:spacing w:after="120"/>
        <w:ind w:left="567"/>
        <w:jc w:val="both"/>
        <w:rPr>
          <w:rFonts w:ascii="Georgia" w:hAnsi="Georgia" w:cs="Arial"/>
          <w:szCs w:val="24"/>
          <w:lang w:val="fr-BE"/>
        </w:rPr>
      </w:pPr>
      <w:r w:rsidRPr="005432A8">
        <w:rPr>
          <w:rFonts w:ascii="Georgia" w:hAnsi="Georgia" w:cs="Arial"/>
          <w:szCs w:val="24"/>
          <w:lang w:val="fr-BE"/>
        </w:rPr>
        <w:t>les coûts</w:t>
      </w:r>
      <w:r w:rsidR="005C0450" w:rsidRPr="005432A8">
        <w:rPr>
          <w:rFonts w:ascii="Georgia" w:hAnsi="Georgia" w:cs="Arial"/>
          <w:szCs w:val="24"/>
          <w:lang w:val="fr-BE"/>
        </w:rPr>
        <w:t xml:space="preserve"> directs</w:t>
      </w:r>
      <w:r w:rsidR="00717A47" w:rsidRPr="005432A8">
        <w:rPr>
          <w:rFonts w:ascii="Georgia" w:hAnsi="Georgia" w:cs="Arial"/>
          <w:szCs w:val="24"/>
          <w:lang w:val="fr-BE"/>
        </w:rPr>
        <w:t xml:space="preserve"> (coûts de gestion et coûts opérationnels)</w:t>
      </w:r>
      <w:r w:rsidRPr="005432A8">
        <w:rPr>
          <w:rFonts w:ascii="Georgia" w:hAnsi="Georgia" w:cs="Arial"/>
          <w:szCs w:val="24"/>
          <w:lang w:val="fr-BE"/>
        </w:rPr>
        <w:t xml:space="preserve"> effectivement supportés par le</w:t>
      </w:r>
      <w:r w:rsidR="00365C92" w:rsidRPr="005432A8">
        <w:rPr>
          <w:rFonts w:ascii="Georgia" w:hAnsi="Georgia" w:cs="Arial"/>
          <w:szCs w:val="24"/>
          <w:lang w:val="fr-BE"/>
        </w:rPr>
        <w:t xml:space="preserve"> </w:t>
      </w:r>
      <w:r w:rsidR="003E6B1F" w:rsidRPr="005432A8">
        <w:rPr>
          <w:rFonts w:ascii="Georgia" w:hAnsi="Georgia" w:cs="Arial"/>
          <w:szCs w:val="24"/>
          <w:lang w:val="fr-BE"/>
        </w:rPr>
        <w:t>bénéficiaire-contractant</w:t>
      </w:r>
      <w:r w:rsidR="00365C92" w:rsidRPr="005432A8">
        <w:rPr>
          <w:rFonts w:ascii="Georgia" w:hAnsi="Georgia" w:cs="Arial"/>
          <w:szCs w:val="24"/>
          <w:lang w:val="fr-BE"/>
        </w:rPr>
        <w:t> ;</w:t>
      </w:r>
    </w:p>
    <w:p w14:paraId="159645A0" w14:textId="77777777" w:rsidR="005C0450" w:rsidRPr="005432A8" w:rsidRDefault="005C0450" w:rsidP="00C0750A">
      <w:pPr>
        <w:tabs>
          <w:tab w:val="left" w:pos="567"/>
        </w:tabs>
        <w:spacing w:after="120"/>
        <w:ind w:left="567"/>
        <w:jc w:val="both"/>
        <w:rPr>
          <w:rFonts w:ascii="Georgia" w:hAnsi="Georgia" w:cs="Arial"/>
          <w:szCs w:val="24"/>
          <w:lang w:val="fr-BE"/>
        </w:rPr>
      </w:pPr>
      <w:r w:rsidRPr="005432A8">
        <w:rPr>
          <w:rFonts w:ascii="Georgia" w:hAnsi="Georgia" w:cs="Arial"/>
          <w:szCs w:val="24"/>
          <w:lang w:val="fr-BE"/>
        </w:rPr>
        <w:lastRenderedPageBreak/>
        <w:t xml:space="preserve">Pour être éligibles aux fins de l’appel à propositions, les coûts doivent respecter les conditions prévues à l'article 4 du modèle de Convention de Subsides (voir </w:t>
      </w:r>
      <w:r w:rsidR="00151071" w:rsidRPr="005432A8">
        <w:rPr>
          <w:rFonts w:ascii="Georgia" w:hAnsi="Georgia" w:cs="Arial"/>
          <w:szCs w:val="24"/>
          <w:lang w:val="fr-BE"/>
        </w:rPr>
        <w:t xml:space="preserve">annexe </w:t>
      </w:r>
      <w:r w:rsidR="00006241" w:rsidRPr="005432A8">
        <w:rPr>
          <w:rFonts w:ascii="Georgia" w:hAnsi="Georgia" w:cs="Arial"/>
          <w:szCs w:val="24"/>
          <w:lang w:val="fr-BE"/>
        </w:rPr>
        <w:t>E</w:t>
      </w:r>
      <w:r w:rsidRPr="005432A8">
        <w:rPr>
          <w:rFonts w:ascii="Georgia" w:hAnsi="Georgia" w:cs="Arial"/>
          <w:szCs w:val="24"/>
          <w:lang w:val="fr-BE"/>
        </w:rPr>
        <w:t xml:space="preserve"> des présentes lignes directrices).</w:t>
      </w:r>
    </w:p>
    <w:p w14:paraId="7E4365EA" w14:textId="26FDB300" w:rsidR="00E502A8" w:rsidRPr="005432A8" w:rsidRDefault="00717A47" w:rsidP="76E423A0">
      <w:pPr>
        <w:tabs>
          <w:tab w:val="left" w:pos="567"/>
        </w:tabs>
        <w:spacing w:after="120"/>
        <w:ind w:left="567"/>
        <w:jc w:val="both"/>
        <w:rPr>
          <w:rFonts w:ascii="Georgia" w:eastAsia="Georgia" w:hAnsi="Georgia" w:cs="Georgia"/>
          <w:lang w:val="fr-BE"/>
        </w:rPr>
      </w:pPr>
      <w:r w:rsidRPr="76E423A0">
        <w:rPr>
          <w:rFonts w:ascii="Georgia" w:hAnsi="Georgia" w:cs="Arial"/>
          <w:lang w:val="fr-BE"/>
        </w:rPr>
        <w:t>les coûts</w:t>
      </w:r>
      <w:r w:rsidR="005C0450" w:rsidRPr="76E423A0">
        <w:rPr>
          <w:rFonts w:ascii="Georgia" w:hAnsi="Georgia" w:cs="Arial"/>
          <w:lang w:val="fr-BE"/>
        </w:rPr>
        <w:t xml:space="preserve"> de structure</w:t>
      </w:r>
      <w:r w:rsidR="00817CC6" w:rsidRPr="76E423A0">
        <w:rPr>
          <w:rFonts w:ascii="Georgia" w:hAnsi="Georgia" w:cs="Arial"/>
          <w:lang w:val="fr-BE"/>
        </w:rPr>
        <w:t> : ceux-ci</w:t>
      </w:r>
      <w:r w:rsidR="005C0450" w:rsidRPr="76E423A0">
        <w:rPr>
          <w:rFonts w:ascii="Georgia" w:hAnsi="Georgia" w:cs="Arial"/>
          <w:lang w:val="fr-BE"/>
        </w:rPr>
        <w:t xml:space="preserve"> </w:t>
      </w:r>
      <w:r w:rsidR="00C0750A" w:rsidRPr="76E423A0">
        <w:rPr>
          <w:rFonts w:ascii="Georgia" w:hAnsi="Georgia" w:cs="Arial"/>
          <w:lang w:val="fr-BE"/>
        </w:rPr>
        <w:t xml:space="preserve">sont </w:t>
      </w:r>
      <w:r w:rsidR="005C0450" w:rsidRPr="76E423A0">
        <w:rPr>
          <w:rFonts w:ascii="Georgia" w:hAnsi="Georgia" w:cs="Arial"/>
          <w:lang w:val="fr-BE"/>
        </w:rPr>
        <w:t xml:space="preserve">de </w:t>
      </w:r>
      <w:r w:rsidR="004C04E5" w:rsidRPr="76E423A0">
        <w:rPr>
          <w:rFonts w:ascii="Georgia" w:hAnsi="Georgia" w:cs="Arial"/>
          <w:lang w:val="fr-BE"/>
        </w:rPr>
        <w:t>maximum 7</w:t>
      </w:r>
      <w:r w:rsidR="005C0450" w:rsidRPr="76E423A0">
        <w:rPr>
          <w:rFonts w:ascii="Georgia" w:hAnsi="Georgia" w:cs="Arial"/>
          <w:lang w:val="fr-BE"/>
        </w:rPr>
        <w:t>%</w:t>
      </w:r>
      <w:r w:rsidR="00C0750A" w:rsidRPr="76E423A0">
        <w:rPr>
          <w:rFonts w:ascii="Georgia" w:hAnsi="Georgia" w:cs="Arial"/>
          <w:lang w:val="fr-BE"/>
        </w:rPr>
        <w:t xml:space="preserve"> du montant total </w:t>
      </w:r>
      <w:r w:rsidR="00E928B5" w:rsidRPr="76E423A0">
        <w:rPr>
          <w:rFonts w:ascii="Georgia" w:hAnsi="Georgia" w:cs="Arial"/>
          <w:lang w:val="fr-BE"/>
        </w:rPr>
        <w:t>des coûts opérationnels</w:t>
      </w:r>
      <w:r w:rsidR="00E502A8" w:rsidRPr="76E423A0">
        <w:rPr>
          <w:rFonts w:ascii="Georgia" w:hAnsi="Georgia" w:cs="Arial"/>
          <w:lang w:val="fr-BE"/>
        </w:rPr>
        <w:t xml:space="preserve">. </w:t>
      </w:r>
    </w:p>
    <w:p w14:paraId="531B4901" w14:textId="0F819440" w:rsidR="00E502A8" w:rsidRPr="005432A8" w:rsidRDefault="1B195451" w:rsidP="76E423A0">
      <w:pPr>
        <w:tabs>
          <w:tab w:val="left" w:pos="567"/>
        </w:tabs>
        <w:spacing w:after="120"/>
        <w:ind w:left="567"/>
        <w:jc w:val="both"/>
        <w:rPr>
          <w:rFonts w:ascii="Georgia" w:eastAsia="Georgia" w:hAnsi="Georgia" w:cs="Georgia"/>
          <w:lang w:val="fr-BE"/>
        </w:rPr>
      </w:pPr>
      <w:r w:rsidRPr="76E423A0">
        <w:rPr>
          <w:rFonts w:ascii="Georgia" w:eastAsia="Georgia" w:hAnsi="Georgia" w:cs="Georgia"/>
          <w:lang w:val="fr-BE"/>
        </w:rPr>
        <w:t>Le montant maximum des coûts de structure (somme des coûts de structure du bénéficiaire-contractant et des sous-bénéficiaires) reste identique (7% des coûts opérationnels du subside initial), qu’il y ait ou non subventions à des sous-bénéficiaires</w:t>
      </w:r>
    </w:p>
    <w:p w14:paraId="3E24E1A0" w14:textId="409F035F" w:rsidR="00E502A8" w:rsidRPr="005432A8" w:rsidRDefault="00E502A8" w:rsidP="76E423A0">
      <w:pPr>
        <w:tabs>
          <w:tab w:val="left" w:pos="567"/>
        </w:tabs>
        <w:spacing w:after="120"/>
        <w:ind w:left="567"/>
        <w:jc w:val="both"/>
        <w:rPr>
          <w:rFonts w:ascii="Georgia" w:eastAsia="Georgia" w:hAnsi="Georgia" w:cs="Georgia"/>
          <w:lang w:val="fr-BE"/>
        </w:rPr>
      </w:pPr>
      <w:r w:rsidRPr="76E423A0">
        <w:rPr>
          <w:rFonts w:ascii="Georgia" w:eastAsia="Georgia" w:hAnsi="Georgia" w:cs="Georgia"/>
          <w:lang w:val="fr-BE"/>
        </w:rPr>
        <w:t>Le taux applicable pour ces coûts de structure sera calculé a priori par Enabel sur base de l’analyse du bilan du bénéficiaire-contractant. Enabel pourra également recourir à un organisme externe pour estimer ce taux.</w:t>
      </w:r>
    </w:p>
    <w:p w14:paraId="27F08880" w14:textId="77777777" w:rsidR="00E502A8" w:rsidRPr="005432A8" w:rsidRDefault="00E502A8" w:rsidP="00E502A8">
      <w:pPr>
        <w:tabs>
          <w:tab w:val="left" w:pos="567"/>
        </w:tabs>
        <w:spacing w:after="120"/>
        <w:ind w:left="567"/>
        <w:jc w:val="both"/>
        <w:rPr>
          <w:rFonts w:ascii="Georgia" w:eastAsia="Georgia" w:hAnsi="Georgia" w:cs="Georgia"/>
          <w:szCs w:val="24"/>
          <w:lang w:val="fr-BE"/>
        </w:rPr>
      </w:pPr>
      <w:r w:rsidRPr="005432A8">
        <w:rPr>
          <w:rFonts w:ascii="Georgia" w:eastAsia="Georgia" w:hAnsi="Georgia" w:cs="Georgia"/>
          <w:szCs w:val="24"/>
          <w:lang w:val="fr-BE"/>
        </w:rPr>
        <w:t>Une fois le taux accepté, les coûts de structure sont forfaitaires et ne doivent pas être justifiés.</w:t>
      </w:r>
    </w:p>
    <w:p w14:paraId="6D98A12B" w14:textId="2FCA9988" w:rsidR="006F1C4D" w:rsidRPr="005432A8" w:rsidRDefault="00E502A8" w:rsidP="00A71351">
      <w:pPr>
        <w:tabs>
          <w:tab w:val="left" w:pos="567"/>
        </w:tabs>
        <w:spacing w:after="120"/>
        <w:ind w:left="567"/>
        <w:jc w:val="both"/>
        <w:rPr>
          <w:rFonts w:ascii="Georgia" w:hAnsi="Georgia" w:cs="Arial"/>
          <w:szCs w:val="24"/>
          <w:lang w:val="fr-BE"/>
        </w:rPr>
      </w:pPr>
      <w:r w:rsidRPr="005432A8">
        <w:rPr>
          <w:rFonts w:ascii="Georgia" w:eastAsia="Georgia" w:hAnsi="Georgia" w:cs="Georgia"/>
          <w:szCs w:val="24"/>
          <w:lang w:val="fr-BE"/>
        </w:rPr>
        <w:t>Les coûts de structure seront payés durant l’exécution du subside sur base des dépenses opérationnelles réelles, éligibles et acceptées par Enabel.</w:t>
      </w:r>
    </w:p>
    <w:p w14:paraId="4E79D6C5" w14:textId="77777777" w:rsidR="00D22390" w:rsidRPr="005432A8" w:rsidRDefault="006874CB" w:rsidP="00B01E72">
      <w:pPr>
        <w:keepNext/>
        <w:spacing w:after="240"/>
        <w:rPr>
          <w:rFonts w:ascii="Georgia" w:hAnsi="Georgia" w:cs="Arial"/>
          <w:szCs w:val="24"/>
          <w:u w:val="single"/>
          <w:lang w:val="fr-BE"/>
        </w:rPr>
      </w:pPr>
      <w:bookmarkStart w:id="39" w:name="_Ref32898665"/>
      <w:r w:rsidRPr="005432A8">
        <w:rPr>
          <w:rFonts w:ascii="Georgia" w:hAnsi="Georgia" w:cs="Arial"/>
          <w:szCs w:val="24"/>
          <w:u w:val="single"/>
          <w:lang w:val="fr-BE"/>
        </w:rPr>
        <w:t>Réserve pour i</w:t>
      </w:r>
      <w:r w:rsidR="00D22390" w:rsidRPr="005432A8">
        <w:rPr>
          <w:rFonts w:ascii="Georgia" w:hAnsi="Georgia" w:cs="Arial"/>
          <w:szCs w:val="24"/>
          <w:u w:val="single"/>
          <w:lang w:val="fr-BE"/>
        </w:rPr>
        <w:t>mprévus</w:t>
      </w:r>
    </w:p>
    <w:p w14:paraId="4507A579" w14:textId="77777777" w:rsidR="00D22390" w:rsidRPr="005731B4" w:rsidRDefault="2A01CFEA" w:rsidP="57C691E7">
      <w:pPr>
        <w:spacing w:after="240"/>
        <w:jc w:val="both"/>
        <w:rPr>
          <w:rFonts w:ascii="Georgia" w:hAnsi="Georgia" w:cs="Arial"/>
          <w:lang w:val="fr-FR"/>
        </w:rPr>
      </w:pPr>
      <w:r w:rsidRPr="005731B4">
        <w:rPr>
          <w:rFonts w:ascii="Georgia" w:hAnsi="Georgia" w:cs="Arial"/>
          <w:lang w:val="fr-FR"/>
        </w:rPr>
        <w:t>Le budget peut inclure u</w:t>
      </w:r>
      <w:r w:rsidR="00D22390" w:rsidRPr="005731B4">
        <w:rPr>
          <w:rFonts w:ascii="Georgia" w:hAnsi="Georgia" w:cs="Arial"/>
          <w:lang w:val="fr-FR"/>
        </w:rPr>
        <w:t xml:space="preserve">ne réserve pour imprévus </w:t>
      </w:r>
      <w:r w:rsidR="779BEA56" w:rsidRPr="005731B4">
        <w:rPr>
          <w:rFonts w:ascii="Georgia" w:hAnsi="Georgia" w:cs="Arial"/>
          <w:lang w:val="fr-FR"/>
        </w:rPr>
        <w:t xml:space="preserve">correspondant au maximum </w:t>
      </w:r>
      <w:r w:rsidR="00D22390" w:rsidRPr="005731B4">
        <w:rPr>
          <w:rFonts w:ascii="Georgia" w:hAnsi="Georgia" w:cs="Arial"/>
          <w:lang w:val="fr-FR"/>
        </w:rPr>
        <w:t xml:space="preserve">à 5 % des coûts directs éligibles </w:t>
      </w:r>
      <w:r w:rsidRPr="005731B4">
        <w:rPr>
          <w:rFonts w:ascii="Georgia" w:hAnsi="Georgia" w:cs="Arial"/>
          <w:lang w:val="fr-FR"/>
        </w:rPr>
        <w:t>estimés</w:t>
      </w:r>
      <w:r w:rsidR="00D22390" w:rsidRPr="005731B4">
        <w:rPr>
          <w:rFonts w:ascii="Georgia" w:hAnsi="Georgia" w:cs="Arial"/>
          <w:lang w:val="fr-FR"/>
        </w:rPr>
        <w:t>. Elle ne peut être utilisée qu’</w:t>
      </w:r>
      <w:r w:rsidR="00D22390" w:rsidRPr="005731B4">
        <w:rPr>
          <w:rFonts w:ascii="Georgia" w:hAnsi="Georgia" w:cs="Arial"/>
          <w:b/>
          <w:bCs/>
          <w:lang w:val="fr-FR"/>
        </w:rPr>
        <w:t>avec</w:t>
      </w:r>
      <w:r w:rsidR="00D22390" w:rsidRPr="005731B4">
        <w:rPr>
          <w:rFonts w:ascii="Georgia" w:hAnsi="Georgia" w:cs="Arial"/>
          <w:lang w:val="fr-FR"/>
        </w:rPr>
        <w:t xml:space="preserve"> </w:t>
      </w:r>
      <w:r w:rsidR="221ED697" w:rsidRPr="005731B4">
        <w:rPr>
          <w:rFonts w:ascii="Georgia" w:hAnsi="Georgia" w:cs="Arial"/>
          <w:b/>
          <w:bCs/>
          <w:lang w:val="fr-FR"/>
        </w:rPr>
        <w:t>l'</w:t>
      </w:r>
      <w:r w:rsidR="00D22390" w:rsidRPr="005731B4">
        <w:rPr>
          <w:rFonts w:ascii="Georgia" w:hAnsi="Georgia" w:cs="Arial"/>
          <w:b/>
          <w:bCs/>
          <w:lang w:val="fr-FR"/>
        </w:rPr>
        <w:t xml:space="preserve">autorisation </w:t>
      </w:r>
      <w:r w:rsidR="77A73E4A" w:rsidRPr="005731B4">
        <w:rPr>
          <w:rFonts w:ascii="Georgia" w:hAnsi="Georgia" w:cs="Arial"/>
          <w:b/>
          <w:bCs/>
          <w:lang w:val="fr-FR"/>
        </w:rPr>
        <w:t xml:space="preserve">écrite </w:t>
      </w:r>
      <w:r w:rsidR="00D22390" w:rsidRPr="005731B4">
        <w:rPr>
          <w:rFonts w:ascii="Georgia" w:hAnsi="Georgia" w:cs="Arial"/>
          <w:b/>
          <w:bCs/>
          <w:lang w:val="fr-FR"/>
        </w:rPr>
        <w:t>préalable</w:t>
      </w:r>
      <w:r w:rsidR="00D22390" w:rsidRPr="005731B4">
        <w:rPr>
          <w:rFonts w:ascii="Georgia" w:hAnsi="Georgia" w:cs="Arial"/>
          <w:lang w:val="fr-FR"/>
        </w:rPr>
        <w:t xml:space="preserve"> </w:t>
      </w:r>
      <w:r w:rsidR="75D849A4" w:rsidRPr="005731B4">
        <w:rPr>
          <w:rFonts w:ascii="Georgia" w:hAnsi="Georgia" w:cs="Arial"/>
          <w:lang w:val="fr-FR"/>
        </w:rPr>
        <w:t>d’</w:t>
      </w:r>
      <w:r w:rsidR="254135C5" w:rsidRPr="005731B4">
        <w:rPr>
          <w:rFonts w:ascii="Georgia" w:hAnsi="Georgia" w:cs="Arial"/>
          <w:lang w:val="fr-FR"/>
        </w:rPr>
        <w:t>Enabel</w:t>
      </w:r>
      <w:r w:rsidR="00D22390" w:rsidRPr="005731B4">
        <w:rPr>
          <w:rFonts w:ascii="Georgia" w:hAnsi="Georgia" w:cs="Arial"/>
          <w:lang w:val="fr-FR"/>
        </w:rPr>
        <w:t xml:space="preserve">.  </w:t>
      </w:r>
    </w:p>
    <w:bookmarkEnd w:id="39"/>
    <w:p w14:paraId="6139FAF8" w14:textId="77777777" w:rsidR="00D22390" w:rsidRPr="005432A8" w:rsidRDefault="00D22390">
      <w:pPr>
        <w:pStyle w:val="Text2"/>
        <w:ind w:left="0"/>
        <w:rPr>
          <w:rFonts w:ascii="Georgia" w:hAnsi="Georgia" w:cs="Arial"/>
          <w:szCs w:val="24"/>
          <w:u w:val="single"/>
          <w:lang w:val="fr-BE"/>
        </w:rPr>
      </w:pPr>
      <w:r w:rsidRPr="005432A8">
        <w:rPr>
          <w:rFonts w:ascii="Georgia" w:hAnsi="Georgia" w:cs="Arial"/>
          <w:szCs w:val="24"/>
          <w:u w:val="single"/>
          <w:lang w:val="fr-BE"/>
        </w:rPr>
        <w:t>Apports en nature</w:t>
      </w:r>
    </w:p>
    <w:p w14:paraId="3872BBD2" w14:textId="14638D98" w:rsidR="002F5E05" w:rsidRPr="005432A8" w:rsidRDefault="002F5E05" w:rsidP="4BB099E6">
      <w:pPr>
        <w:pStyle w:val="Text2"/>
        <w:ind w:left="0"/>
        <w:rPr>
          <w:rFonts w:ascii="Georgia" w:hAnsi="Georgia" w:cs="Arial"/>
          <w:szCs w:val="24"/>
          <w:u w:val="single"/>
          <w:lang w:val="fr-BE"/>
        </w:rPr>
      </w:pPr>
      <w:r w:rsidRPr="005432A8">
        <w:rPr>
          <w:rFonts w:ascii="Georgia" w:hAnsi="Georgia" w:cs="Arial"/>
          <w:szCs w:val="24"/>
          <w:u w:val="single"/>
          <w:lang w:val="fr-BE"/>
        </w:rPr>
        <w:t>Par «</w:t>
      </w:r>
      <w:r w:rsidR="00863302" w:rsidRPr="005432A8">
        <w:rPr>
          <w:rFonts w:ascii="Georgia" w:hAnsi="Georgia" w:cs="Arial"/>
          <w:szCs w:val="24"/>
          <w:u w:val="single"/>
          <w:lang w:val="fr-BE"/>
        </w:rPr>
        <w:t>apports</w:t>
      </w:r>
      <w:r w:rsidRPr="005432A8">
        <w:rPr>
          <w:rFonts w:ascii="Georgia" w:hAnsi="Georgia" w:cs="Arial"/>
          <w:szCs w:val="24"/>
          <w:u w:val="single"/>
          <w:lang w:val="fr-BE"/>
        </w:rPr>
        <w:t xml:space="preserve"> en nature»</w:t>
      </w:r>
      <w:r w:rsidRPr="005432A8">
        <w:rPr>
          <w:rFonts w:ascii="Georgia" w:hAnsi="Georgia" w:cs="Arial"/>
          <w:szCs w:val="24"/>
          <w:lang w:val="fr-BE"/>
        </w:rPr>
        <w:t xml:space="preserve">, il faut entendre les biens ou services fournis gracieusement par une tierce partie </w:t>
      </w:r>
      <w:r w:rsidR="00365C92" w:rsidRPr="005432A8">
        <w:rPr>
          <w:rFonts w:ascii="Georgia" w:hAnsi="Georgia" w:cs="Arial"/>
          <w:szCs w:val="24"/>
          <w:lang w:val="fr-BE"/>
        </w:rPr>
        <w:t xml:space="preserve">au </w:t>
      </w:r>
      <w:r w:rsidR="003E6B1F" w:rsidRPr="005432A8">
        <w:rPr>
          <w:rFonts w:ascii="Georgia" w:hAnsi="Georgia" w:cs="Arial"/>
          <w:szCs w:val="24"/>
          <w:lang w:val="fr-BE"/>
        </w:rPr>
        <w:t>bénéficiaire-contractant</w:t>
      </w:r>
      <w:r w:rsidR="00365C92" w:rsidRPr="005432A8">
        <w:rPr>
          <w:rFonts w:ascii="Georgia" w:hAnsi="Georgia" w:cs="Arial"/>
          <w:szCs w:val="24"/>
          <w:lang w:val="fr-BE"/>
        </w:rPr>
        <w:t xml:space="preserve">. </w:t>
      </w:r>
      <w:r w:rsidR="00863302" w:rsidRPr="005432A8">
        <w:rPr>
          <w:rFonts w:ascii="Georgia" w:hAnsi="Georgia" w:cs="Arial"/>
          <w:szCs w:val="24"/>
          <w:lang w:val="fr-BE"/>
        </w:rPr>
        <w:t xml:space="preserve">Les apports en nature n'impliquant aucune dépense </w:t>
      </w:r>
      <w:r w:rsidR="00121864" w:rsidRPr="005432A8">
        <w:rPr>
          <w:rFonts w:ascii="Georgia" w:hAnsi="Georgia" w:cs="Arial"/>
          <w:szCs w:val="24"/>
          <w:lang w:val="fr-BE"/>
        </w:rPr>
        <w:t xml:space="preserve">pour </w:t>
      </w:r>
      <w:r w:rsidR="00365C92" w:rsidRPr="005432A8">
        <w:rPr>
          <w:rFonts w:ascii="Georgia" w:hAnsi="Georgia" w:cs="Arial"/>
          <w:szCs w:val="24"/>
          <w:lang w:val="fr-BE"/>
        </w:rPr>
        <w:t xml:space="preserve">le </w:t>
      </w:r>
      <w:r w:rsidR="003E6B1F" w:rsidRPr="005432A8">
        <w:rPr>
          <w:rFonts w:ascii="Georgia" w:hAnsi="Georgia" w:cs="Arial"/>
          <w:szCs w:val="24"/>
          <w:lang w:val="fr-BE"/>
        </w:rPr>
        <w:t>bénéficiaire-contractant</w:t>
      </w:r>
      <w:r w:rsidR="00863302" w:rsidRPr="005432A8">
        <w:rPr>
          <w:rFonts w:ascii="Georgia" w:hAnsi="Georgia" w:cs="Arial"/>
          <w:szCs w:val="24"/>
          <w:lang w:val="fr-BE"/>
        </w:rPr>
        <w:t xml:space="preserve">, ils ne constituent pas des coûts éligibles. </w:t>
      </w:r>
    </w:p>
    <w:p w14:paraId="2EDA7DBB" w14:textId="77777777" w:rsidR="00D22390" w:rsidRPr="005432A8" w:rsidRDefault="00D22390" w:rsidP="00D8036B">
      <w:pPr>
        <w:pStyle w:val="Text2"/>
        <w:spacing w:after="120"/>
        <w:ind w:left="0"/>
        <w:rPr>
          <w:rFonts w:ascii="Georgia" w:hAnsi="Georgia" w:cs="Arial"/>
          <w:szCs w:val="24"/>
          <w:u w:val="single"/>
          <w:lang w:val="fr-BE"/>
        </w:rPr>
      </w:pPr>
      <w:r w:rsidRPr="005432A8">
        <w:rPr>
          <w:rFonts w:ascii="Georgia" w:hAnsi="Georgia" w:cs="Arial"/>
          <w:szCs w:val="24"/>
          <w:u w:val="single"/>
          <w:lang w:val="fr-BE"/>
        </w:rPr>
        <w:t>Coûts inéligibles</w:t>
      </w:r>
    </w:p>
    <w:p w14:paraId="5FCCC01A" w14:textId="77777777" w:rsidR="006D7242" w:rsidRPr="005432A8" w:rsidRDefault="006D7242" w:rsidP="00D8036B">
      <w:pPr>
        <w:pStyle w:val="Text2"/>
        <w:spacing w:after="120"/>
        <w:ind w:left="0"/>
        <w:rPr>
          <w:rFonts w:ascii="Georgia" w:hAnsi="Georgia" w:cs="Arial"/>
          <w:szCs w:val="24"/>
          <w:lang w:val="fr-BE"/>
        </w:rPr>
      </w:pPr>
      <w:r w:rsidRPr="005432A8">
        <w:rPr>
          <w:rFonts w:ascii="Georgia" w:hAnsi="Georgia" w:cs="Arial"/>
          <w:szCs w:val="24"/>
          <w:lang w:val="fr-BE"/>
        </w:rPr>
        <w:t>Les coûts suivants ne sont pas éligibles :</w:t>
      </w:r>
    </w:p>
    <w:p w14:paraId="1AEB7DF9"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1° les écritures comptables n’entraînant pas un décaissement;</w:t>
      </w:r>
    </w:p>
    <w:p w14:paraId="7F9B639B"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2° les provisions pour risques et charges, pertes, dettes ou dettes futures éventuelles;</w:t>
      </w:r>
    </w:p>
    <w:p w14:paraId="7CDA263E"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3° les dettes et les intérêts débiteurs;</w:t>
      </w:r>
    </w:p>
    <w:p w14:paraId="6162C5ED"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4° les créances douteuses;</w:t>
      </w:r>
    </w:p>
    <w:p w14:paraId="681B28D3"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5° les pertes de change;</w:t>
      </w:r>
    </w:p>
    <w:p w14:paraId="0D8F090D"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6° les crédits à des tiers</w:t>
      </w:r>
      <w:r w:rsidR="00924627" w:rsidRPr="005432A8">
        <w:rPr>
          <w:rFonts w:ascii="Georgia" w:hAnsi="Georgia"/>
          <w:szCs w:val="24"/>
          <w:lang w:val="fr-FR" w:eastAsia="nl-NL"/>
        </w:rPr>
        <w:t> ;</w:t>
      </w:r>
    </w:p>
    <w:p w14:paraId="6ADF52F1" w14:textId="54D0C890" w:rsidR="00422A35" w:rsidRPr="005432A8" w:rsidRDefault="00422A35" w:rsidP="5B931DA2">
      <w:pPr>
        <w:spacing w:after="240"/>
        <w:jc w:val="both"/>
        <w:rPr>
          <w:rFonts w:ascii="Georgia" w:hAnsi="Georgia"/>
          <w:i/>
          <w:iCs/>
          <w:szCs w:val="24"/>
          <w:lang w:val="fr-FR" w:eastAsia="nl-NL"/>
        </w:rPr>
      </w:pPr>
      <w:r w:rsidRPr="005432A8">
        <w:rPr>
          <w:rFonts w:ascii="Georgia" w:hAnsi="Georgia"/>
          <w:szCs w:val="24"/>
          <w:lang w:val="fr-FR" w:eastAsia="nl-NL"/>
        </w:rPr>
        <w:t xml:space="preserve">7° les garanties et cautions, </w:t>
      </w:r>
    </w:p>
    <w:p w14:paraId="62D1B501" w14:textId="77777777" w:rsidR="00422A35" w:rsidRPr="005432A8" w:rsidRDefault="00422A35" w:rsidP="00422A35">
      <w:pPr>
        <w:spacing w:after="240"/>
        <w:jc w:val="both"/>
        <w:rPr>
          <w:rFonts w:ascii="Georgia" w:hAnsi="Georgia"/>
          <w:szCs w:val="24"/>
          <w:lang w:val="fr-FR" w:eastAsia="nl-NL"/>
        </w:rPr>
      </w:pPr>
      <w:r w:rsidRPr="005432A8">
        <w:rPr>
          <w:rFonts w:ascii="Georgia" w:hAnsi="Georgia"/>
          <w:szCs w:val="24"/>
          <w:lang w:val="fr-FR" w:eastAsia="nl-NL"/>
        </w:rPr>
        <w:t>8° les coûts déjà pris en charge par un autre subside;</w:t>
      </w:r>
    </w:p>
    <w:p w14:paraId="1A905A89"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lastRenderedPageBreak/>
        <w:t>9° les factures établies par d’autres organisations pour des produits et services déjà subsidiés;</w:t>
      </w:r>
    </w:p>
    <w:p w14:paraId="05AE0E49" w14:textId="77777777" w:rsidR="00422A35" w:rsidRPr="005432A8" w:rsidRDefault="00422A35" w:rsidP="00422A35">
      <w:pPr>
        <w:spacing w:after="240"/>
        <w:jc w:val="both"/>
        <w:rPr>
          <w:rFonts w:ascii="Georgia" w:hAnsi="Georgia"/>
          <w:bCs/>
          <w:szCs w:val="24"/>
          <w:lang w:val="fr-FR" w:eastAsia="nl-NL"/>
        </w:rPr>
      </w:pPr>
      <w:r w:rsidRPr="005432A8">
        <w:rPr>
          <w:rFonts w:ascii="Georgia" w:hAnsi="Georgia"/>
          <w:szCs w:val="24"/>
          <w:lang w:val="fr-FR" w:eastAsia="nl-NL"/>
        </w:rPr>
        <w:t>10° la sous-traitance par des contrats de service ou de consultance aux membres du personnel, aux membres du conseil d’administration ou de l’assemblée générale de l’organisation subsidiée;</w:t>
      </w:r>
    </w:p>
    <w:p w14:paraId="7E003837" w14:textId="57C6D278" w:rsidR="00422A35" w:rsidRPr="005432A8" w:rsidRDefault="00422A35" w:rsidP="105EFDB9">
      <w:pPr>
        <w:spacing w:after="240"/>
        <w:jc w:val="both"/>
        <w:rPr>
          <w:rFonts w:ascii="Georgia" w:hAnsi="Georgia"/>
          <w:lang w:val="fr-FR" w:eastAsia="nl-NL"/>
        </w:rPr>
      </w:pPr>
      <w:r w:rsidRPr="005432A8">
        <w:rPr>
          <w:rFonts w:ascii="Georgia" w:hAnsi="Georgia"/>
          <w:lang w:val="fr-FR" w:eastAsia="nl-NL"/>
        </w:rPr>
        <w:t>11° la sous-location</w:t>
      </w:r>
      <w:r w:rsidR="00A657CF">
        <w:rPr>
          <w:rFonts w:ascii="Georgia" w:hAnsi="Georgia"/>
          <w:lang w:val="fr-FR" w:eastAsia="nl-NL"/>
        </w:rPr>
        <w:t xml:space="preserve"> </w:t>
      </w:r>
      <w:r w:rsidRPr="005432A8">
        <w:rPr>
          <w:rFonts w:ascii="Georgia" w:hAnsi="Georgia"/>
          <w:lang w:val="fr-FR" w:eastAsia="nl-NL"/>
        </w:rPr>
        <w:t>de toute nature à soi-même;</w:t>
      </w:r>
    </w:p>
    <w:p w14:paraId="3469A061" w14:textId="77777777" w:rsidR="00422A35" w:rsidRPr="005432A8" w:rsidRDefault="00422A35" w:rsidP="00422A35">
      <w:pPr>
        <w:spacing w:after="240"/>
        <w:jc w:val="both"/>
        <w:rPr>
          <w:rFonts w:ascii="Georgia" w:hAnsi="Georgia"/>
          <w:szCs w:val="24"/>
          <w:lang w:val="fr-FR" w:eastAsia="nl-NL"/>
        </w:rPr>
      </w:pPr>
      <w:r w:rsidRPr="005432A8">
        <w:rPr>
          <w:rFonts w:ascii="Georgia" w:hAnsi="Georgia"/>
          <w:szCs w:val="24"/>
          <w:lang w:val="fr-FR" w:eastAsia="nl-NL"/>
        </w:rPr>
        <w:t>12° les achats de terrains ou d’immeubles, sauf si ces achats sont indispensables à la mise en œuvre directe de l’action;</w:t>
      </w:r>
    </w:p>
    <w:p w14:paraId="37C4B33C" w14:textId="77777777" w:rsidR="00422A35" w:rsidRPr="005432A8" w:rsidRDefault="00422A35" w:rsidP="00422A35">
      <w:pPr>
        <w:spacing w:after="240"/>
        <w:jc w:val="both"/>
        <w:rPr>
          <w:rFonts w:ascii="Georgia" w:hAnsi="Georgia"/>
          <w:szCs w:val="24"/>
          <w:lang w:val="fr-FR" w:eastAsia="nl-NL"/>
        </w:rPr>
      </w:pPr>
      <w:r w:rsidRPr="005432A8">
        <w:rPr>
          <w:rFonts w:ascii="Georgia" w:hAnsi="Georgia"/>
          <w:szCs w:val="24"/>
          <w:lang w:val="fr-FR" w:eastAsia="nl-NL"/>
        </w:rPr>
        <w:t>13° les coûts liés à une indemnisation en cas de sinistre découlant de la responsabilité civile de l’organisation;</w:t>
      </w:r>
    </w:p>
    <w:p w14:paraId="12C67F7F" w14:textId="77777777" w:rsidR="00422A35" w:rsidRPr="005432A8" w:rsidRDefault="00422A35" w:rsidP="00422A35">
      <w:pPr>
        <w:spacing w:after="240"/>
        <w:jc w:val="both"/>
        <w:rPr>
          <w:rFonts w:ascii="Georgia" w:hAnsi="Georgia"/>
          <w:szCs w:val="24"/>
          <w:lang w:val="fr-FR" w:eastAsia="nl-NL"/>
        </w:rPr>
      </w:pPr>
      <w:r w:rsidRPr="005432A8">
        <w:rPr>
          <w:rFonts w:ascii="Georgia" w:hAnsi="Georgia"/>
          <w:szCs w:val="24"/>
          <w:lang w:val="fr-FR" w:eastAsia="nl-NL"/>
        </w:rPr>
        <w:t>14° les indemnités de cessation d’emploi pour le délai de préavis non presté;</w:t>
      </w:r>
    </w:p>
    <w:p w14:paraId="4641A51D" w14:textId="77777777" w:rsidR="00FA0006" w:rsidRPr="005432A8" w:rsidRDefault="00FA0006" w:rsidP="00422A35">
      <w:pPr>
        <w:spacing w:after="240"/>
        <w:jc w:val="both"/>
        <w:rPr>
          <w:rFonts w:ascii="Georgia" w:hAnsi="Georgia"/>
          <w:szCs w:val="24"/>
          <w:lang w:val="fr-BE" w:eastAsia="nl-NL"/>
        </w:rPr>
      </w:pPr>
      <w:r w:rsidRPr="005432A8">
        <w:rPr>
          <w:rFonts w:ascii="Georgia" w:hAnsi="Georgia"/>
          <w:szCs w:val="24"/>
          <w:lang w:val="fr-BE" w:eastAsia="nl-NL"/>
        </w:rPr>
        <w:t>15° l’achat de boissons alcoolisées, de tabac et de leurs produits dérivés</w:t>
      </w:r>
    </w:p>
    <w:p w14:paraId="50096411" w14:textId="18DD39CF" w:rsidR="03227E6C" w:rsidRPr="005432A8" w:rsidRDefault="03227E6C" w:rsidP="37760105">
      <w:pPr>
        <w:spacing w:after="240"/>
        <w:jc w:val="both"/>
        <w:rPr>
          <w:rFonts w:ascii="Georgia" w:hAnsi="Georgia" w:cs="Arial"/>
          <w:szCs w:val="24"/>
          <w:lang w:val="fr-BE"/>
        </w:rPr>
      </w:pPr>
      <w:r w:rsidRPr="005432A8">
        <w:rPr>
          <w:rFonts w:ascii="Georgia" w:hAnsi="Georgia" w:cs="Arial"/>
          <w:szCs w:val="24"/>
          <w:lang w:val="fr-BE"/>
        </w:rPr>
        <w:t>1</w:t>
      </w:r>
      <w:r w:rsidR="00E502A8" w:rsidRPr="005432A8">
        <w:rPr>
          <w:rFonts w:ascii="Georgia" w:hAnsi="Georgia" w:cs="Arial"/>
          <w:szCs w:val="24"/>
          <w:lang w:val="fr-BE"/>
        </w:rPr>
        <w:t>6</w:t>
      </w:r>
      <w:r w:rsidRPr="005432A8">
        <w:rPr>
          <w:rFonts w:ascii="Georgia" w:hAnsi="Georgia" w:cs="Arial"/>
          <w:szCs w:val="24"/>
          <w:lang w:val="fr-BE"/>
        </w:rPr>
        <w:t xml:space="preserve"> Les primes salariales</w:t>
      </w:r>
      <w:r w:rsidRPr="005432A8">
        <w:rPr>
          <w:rFonts w:ascii="Georgia" w:hAnsi="Georgia" w:cs="Arial"/>
          <w:szCs w:val="24"/>
          <w:vertAlign w:val="superscript"/>
          <w:lang w:val="fr-BE"/>
        </w:rPr>
        <w:footnoteReference w:id="11"/>
      </w:r>
      <w:r w:rsidRPr="005432A8">
        <w:rPr>
          <w:rFonts w:ascii="Georgia" w:hAnsi="Georgia" w:cs="Arial"/>
          <w:szCs w:val="24"/>
          <w:lang w:val="fr-BE"/>
        </w:rPr>
        <w:t xml:space="preserve"> </w:t>
      </w:r>
    </w:p>
    <w:p w14:paraId="7E7F836D" w14:textId="77777777" w:rsidR="00D22390" w:rsidRPr="005432A8" w:rsidRDefault="00205117" w:rsidP="00B20CBA">
      <w:pPr>
        <w:pStyle w:val="Titre2"/>
        <w:rPr>
          <w:rFonts w:ascii="Georgia" w:hAnsi="Georgia" w:cs="Arial"/>
          <w:szCs w:val="24"/>
          <w:lang w:val="fr-BE"/>
        </w:rPr>
      </w:pPr>
      <w:bookmarkStart w:id="40" w:name="_Toc37496183"/>
      <w:bookmarkStart w:id="41" w:name="_Toc210656853"/>
      <w:r w:rsidRPr="005432A8">
        <w:rPr>
          <w:rFonts w:ascii="Georgia" w:hAnsi="Georgia" w:cs="Arial"/>
          <w:szCs w:val="24"/>
          <w:lang w:val="fr-BE"/>
        </w:rPr>
        <w:t xml:space="preserve">Présentation </w:t>
      </w:r>
      <w:r w:rsidR="00D22390" w:rsidRPr="005432A8">
        <w:rPr>
          <w:rFonts w:ascii="Georgia" w:hAnsi="Georgia" w:cs="Arial"/>
          <w:szCs w:val="24"/>
          <w:lang w:val="fr-BE"/>
        </w:rPr>
        <w:t>de la demande et procédures à suivre</w:t>
      </w:r>
      <w:bookmarkEnd w:id="40"/>
      <w:bookmarkEnd w:id="41"/>
    </w:p>
    <w:p w14:paraId="2946DB82" w14:textId="77777777" w:rsidR="00161E93" w:rsidRPr="005432A8" w:rsidRDefault="00161E93" w:rsidP="00E12555">
      <w:pPr>
        <w:rPr>
          <w:rFonts w:ascii="Georgia" w:hAnsi="Georgia" w:cs="Arial"/>
          <w:b/>
          <w:szCs w:val="24"/>
          <w:lang w:val="fr-BE"/>
        </w:rPr>
      </w:pPr>
    </w:p>
    <w:p w14:paraId="13DDB10A" w14:textId="77777777" w:rsidR="006304BA" w:rsidRPr="005432A8" w:rsidRDefault="006304BA" w:rsidP="00E12555">
      <w:pPr>
        <w:rPr>
          <w:rFonts w:ascii="Georgia" w:hAnsi="Georgia" w:cs="Arial"/>
          <w:szCs w:val="24"/>
          <w:lang w:val="fr-BE"/>
        </w:rPr>
      </w:pPr>
      <w:r w:rsidRPr="005432A8">
        <w:rPr>
          <w:rFonts w:ascii="Georgia" w:hAnsi="Georgia" w:cs="Arial"/>
          <w:szCs w:val="24"/>
          <w:lang w:val="fr-BE"/>
        </w:rPr>
        <w:t xml:space="preserve">Le demandeur transmet dans un premier temps uniquement la </w:t>
      </w:r>
      <w:r w:rsidR="00490A73" w:rsidRPr="005432A8">
        <w:rPr>
          <w:rFonts w:ascii="Georgia" w:hAnsi="Georgia" w:cs="Arial"/>
          <w:szCs w:val="24"/>
          <w:lang w:val="fr-BE"/>
        </w:rPr>
        <w:t>note conceptuelle</w:t>
      </w:r>
      <w:r w:rsidRPr="005432A8">
        <w:rPr>
          <w:rFonts w:ascii="Georgia" w:hAnsi="Georgia" w:cs="Arial"/>
          <w:szCs w:val="24"/>
          <w:lang w:val="fr-BE"/>
        </w:rPr>
        <w:t xml:space="preserve"> et dans un deuxième temps, après notification de sa </w:t>
      </w:r>
      <w:r w:rsidR="00976381" w:rsidRPr="005432A8">
        <w:rPr>
          <w:rFonts w:ascii="Georgia" w:hAnsi="Georgia" w:cs="Arial"/>
          <w:szCs w:val="24"/>
          <w:lang w:val="fr-BE"/>
        </w:rPr>
        <w:t>présélection</w:t>
      </w:r>
      <w:r w:rsidRPr="005432A8">
        <w:rPr>
          <w:rFonts w:ascii="Georgia" w:hAnsi="Georgia" w:cs="Arial"/>
          <w:szCs w:val="24"/>
          <w:lang w:val="fr-BE"/>
        </w:rPr>
        <w:t xml:space="preserve">, </w:t>
      </w:r>
      <w:r w:rsidR="00161E93" w:rsidRPr="005432A8">
        <w:rPr>
          <w:rFonts w:ascii="Georgia" w:hAnsi="Georgia" w:cs="Arial"/>
          <w:szCs w:val="24"/>
          <w:lang w:val="fr-BE"/>
        </w:rPr>
        <w:t xml:space="preserve">il </w:t>
      </w:r>
      <w:r w:rsidRPr="005432A8">
        <w:rPr>
          <w:rFonts w:ascii="Georgia" w:hAnsi="Georgia" w:cs="Arial"/>
          <w:szCs w:val="24"/>
          <w:lang w:val="fr-BE"/>
        </w:rPr>
        <w:t xml:space="preserve">transmet </w:t>
      </w:r>
      <w:r w:rsidR="001B2822" w:rsidRPr="005432A8">
        <w:rPr>
          <w:rFonts w:ascii="Georgia" w:hAnsi="Georgia" w:cs="Arial"/>
          <w:szCs w:val="24"/>
          <w:lang w:val="fr-BE"/>
        </w:rPr>
        <w:t>la proposition</w:t>
      </w:r>
      <w:r w:rsidR="00642A12" w:rsidRPr="005432A8">
        <w:rPr>
          <w:rFonts w:ascii="Georgia" w:hAnsi="Georgia" w:cs="Arial"/>
          <w:szCs w:val="24"/>
          <w:lang w:val="fr-BE"/>
        </w:rPr>
        <w:t xml:space="preserve"> </w:t>
      </w:r>
      <w:r w:rsidRPr="005432A8">
        <w:rPr>
          <w:rFonts w:ascii="Georgia" w:hAnsi="Georgia" w:cs="Arial"/>
          <w:szCs w:val="24"/>
          <w:lang w:val="fr-BE"/>
        </w:rPr>
        <w:t>accompagné</w:t>
      </w:r>
      <w:r w:rsidR="00642A12" w:rsidRPr="005432A8">
        <w:rPr>
          <w:rFonts w:ascii="Georgia" w:hAnsi="Georgia" w:cs="Arial"/>
          <w:szCs w:val="24"/>
          <w:lang w:val="fr-BE"/>
        </w:rPr>
        <w:t>e</w:t>
      </w:r>
      <w:r w:rsidRPr="005432A8">
        <w:rPr>
          <w:rFonts w:ascii="Georgia" w:hAnsi="Georgia" w:cs="Arial"/>
          <w:szCs w:val="24"/>
          <w:lang w:val="fr-BE"/>
        </w:rPr>
        <w:t xml:space="preserve"> des annexes requises</w:t>
      </w:r>
    </w:p>
    <w:p w14:paraId="18073212" w14:textId="77777777" w:rsidR="00D22390" w:rsidRPr="005432A8" w:rsidRDefault="00D22390" w:rsidP="00E30E57">
      <w:pPr>
        <w:pStyle w:val="Guidelines3"/>
        <w:rPr>
          <w:rFonts w:ascii="Georgia" w:hAnsi="Georgia" w:cs="Arial"/>
          <w:szCs w:val="24"/>
        </w:rPr>
      </w:pPr>
      <w:bookmarkStart w:id="42" w:name="_Toc210656854"/>
      <w:r w:rsidRPr="005432A8">
        <w:rPr>
          <w:rFonts w:ascii="Georgia" w:hAnsi="Georgia" w:cs="Arial"/>
          <w:szCs w:val="24"/>
        </w:rPr>
        <w:t>2.2.1</w:t>
      </w:r>
      <w:r w:rsidRPr="005432A8">
        <w:rPr>
          <w:rFonts w:ascii="Georgia" w:hAnsi="Georgia" w:cs="Arial"/>
          <w:szCs w:val="24"/>
        </w:rPr>
        <w:tab/>
      </w:r>
      <w:r w:rsidR="0049385A" w:rsidRPr="005432A8">
        <w:rPr>
          <w:rFonts w:ascii="Georgia" w:hAnsi="Georgia" w:cs="Arial"/>
          <w:szCs w:val="24"/>
        </w:rPr>
        <w:t>Contenu de la</w:t>
      </w:r>
      <w:r w:rsidR="0042770C" w:rsidRPr="005432A8">
        <w:rPr>
          <w:rFonts w:ascii="Georgia" w:hAnsi="Georgia" w:cs="Arial"/>
          <w:szCs w:val="24"/>
        </w:rPr>
        <w:t xml:space="preserve"> </w:t>
      </w:r>
      <w:r w:rsidR="00490A73" w:rsidRPr="005432A8">
        <w:rPr>
          <w:rFonts w:ascii="Georgia" w:hAnsi="Georgia" w:cs="Arial"/>
          <w:szCs w:val="24"/>
        </w:rPr>
        <w:t>note conceptuelle</w:t>
      </w:r>
      <w:bookmarkEnd w:id="42"/>
    </w:p>
    <w:p w14:paraId="30BA4CBA" w14:textId="77777777" w:rsidR="0049385A" w:rsidRPr="005432A8" w:rsidRDefault="00D22390">
      <w:pPr>
        <w:pStyle w:val="Text1"/>
        <w:ind w:left="0"/>
        <w:rPr>
          <w:rFonts w:ascii="Georgia" w:hAnsi="Georgia" w:cs="Arial"/>
          <w:szCs w:val="24"/>
          <w:lang w:val="fr-BE"/>
        </w:rPr>
      </w:pPr>
      <w:r w:rsidRPr="005432A8">
        <w:rPr>
          <w:rFonts w:ascii="Georgia" w:hAnsi="Georgia" w:cs="Arial"/>
          <w:szCs w:val="24"/>
          <w:lang w:val="fr-BE"/>
        </w:rPr>
        <w:t xml:space="preserve">Les </w:t>
      </w:r>
      <w:r w:rsidR="00642A12" w:rsidRPr="005432A8">
        <w:rPr>
          <w:rFonts w:ascii="Georgia" w:hAnsi="Georgia" w:cs="Arial"/>
          <w:szCs w:val="24"/>
          <w:lang w:val="fr-BE"/>
        </w:rPr>
        <w:t>notes conceptuelles</w:t>
      </w:r>
      <w:r w:rsidRPr="005432A8">
        <w:rPr>
          <w:rFonts w:ascii="Georgia" w:hAnsi="Georgia" w:cs="Arial"/>
          <w:szCs w:val="24"/>
          <w:lang w:val="fr-BE"/>
        </w:rPr>
        <w:t xml:space="preserve"> doivent être soumises </w:t>
      </w:r>
      <w:r w:rsidR="00376BFD" w:rsidRPr="005432A8">
        <w:rPr>
          <w:rFonts w:ascii="Georgia" w:hAnsi="Georgia" w:cs="Arial"/>
          <w:szCs w:val="24"/>
          <w:lang w:val="fr-BE"/>
        </w:rPr>
        <w:t xml:space="preserve">conformément aux instructions </w:t>
      </w:r>
      <w:r w:rsidR="004B3D35" w:rsidRPr="005432A8">
        <w:rPr>
          <w:rFonts w:ascii="Georgia" w:hAnsi="Georgia" w:cs="Arial"/>
          <w:szCs w:val="24"/>
          <w:lang w:val="fr-BE"/>
        </w:rPr>
        <w:t xml:space="preserve">relatives à </w:t>
      </w:r>
      <w:r w:rsidR="0049385A" w:rsidRPr="005432A8">
        <w:rPr>
          <w:rFonts w:ascii="Georgia" w:hAnsi="Georgia" w:cs="Arial"/>
          <w:szCs w:val="24"/>
          <w:lang w:val="fr-BE"/>
        </w:rPr>
        <w:t>la</w:t>
      </w:r>
      <w:r w:rsidR="0042770C" w:rsidRPr="005432A8">
        <w:rPr>
          <w:rFonts w:ascii="Georgia" w:hAnsi="Georgia" w:cs="Arial"/>
          <w:szCs w:val="24"/>
          <w:lang w:val="fr-BE"/>
        </w:rPr>
        <w:t xml:space="preserve"> </w:t>
      </w:r>
      <w:r w:rsidR="00490A73" w:rsidRPr="005432A8">
        <w:rPr>
          <w:rFonts w:ascii="Georgia" w:hAnsi="Georgia" w:cs="Arial"/>
          <w:szCs w:val="24"/>
          <w:lang w:val="fr-BE"/>
        </w:rPr>
        <w:t>note conceptuelle</w:t>
      </w:r>
      <w:r w:rsidRPr="005432A8">
        <w:rPr>
          <w:rFonts w:ascii="Georgia" w:hAnsi="Georgia" w:cs="Arial"/>
          <w:szCs w:val="24"/>
          <w:lang w:val="fr-BE"/>
        </w:rPr>
        <w:t xml:space="preserve"> </w:t>
      </w:r>
      <w:r w:rsidR="00494412" w:rsidRPr="005432A8">
        <w:rPr>
          <w:rFonts w:ascii="Georgia" w:hAnsi="Georgia" w:cs="Arial"/>
          <w:szCs w:val="24"/>
          <w:lang w:val="fr-BE"/>
        </w:rPr>
        <w:t xml:space="preserve">figurant </w:t>
      </w:r>
      <w:r w:rsidR="00270EA5" w:rsidRPr="005432A8">
        <w:rPr>
          <w:rFonts w:ascii="Georgia" w:hAnsi="Georgia" w:cs="Arial"/>
          <w:szCs w:val="24"/>
          <w:lang w:val="fr-BE"/>
        </w:rPr>
        <w:t xml:space="preserve">dans le </w:t>
      </w:r>
      <w:r w:rsidR="0042503B" w:rsidRPr="005432A8">
        <w:rPr>
          <w:rFonts w:ascii="Georgia" w:hAnsi="Georgia" w:cs="Arial"/>
          <w:szCs w:val="24"/>
          <w:lang w:val="fr-BE"/>
        </w:rPr>
        <w:t xml:space="preserve">dossier </w:t>
      </w:r>
      <w:r w:rsidR="00270EA5" w:rsidRPr="005432A8">
        <w:rPr>
          <w:rFonts w:ascii="Georgia" w:hAnsi="Georgia" w:cs="Arial"/>
          <w:szCs w:val="24"/>
          <w:lang w:val="fr-BE"/>
        </w:rPr>
        <w:t xml:space="preserve">de demande </w:t>
      </w:r>
      <w:r w:rsidR="00912E7D" w:rsidRPr="005432A8">
        <w:rPr>
          <w:rFonts w:ascii="Georgia" w:hAnsi="Georgia" w:cs="Arial"/>
          <w:szCs w:val="24"/>
          <w:lang w:val="fr-BE"/>
        </w:rPr>
        <w:t xml:space="preserve">de </w:t>
      </w:r>
      <w:r w:rsidR="009904A0" w:rsidRPr="005432A8">
        <w:rPr>
          <w:rFonts w:ascii="Georgia" w:hAnsi="Georgia" w:cs="Arial"/>
          <w:szCs w:val="24"/>
          <w:lang w:val="fr-BE"/>
        </w:rPr>
        <w:t>subsides</w:t>
      </w:r>
      <w:r w:rsidR="00912E7D" w:rsidRPr="005432A8">
        <w:rPr>
          <w:rFonts w:ascii="Georgia" w:hAnsi="Georgia" w:cs="Arial"/>
          <w:szCs w:val="24"/>
          <w:lang w:val="fr-BE"/>
        </w:rPr>
        <w:t xml:space="preserve"> </w:t>
      </w:r>
      <w:r w:rsidRPr="005432A8">
        <w:rPr>
          <w:rFonts w:ascii="Georgia" w:hAnsi="Georgia" w:cs="Arial"/>
          <w:szCs w:val="24"/>
          <w:lang w:val="fr-BE"/>
        </w:rPr>
        <w:t>annexé aux présentes lignes directrices (annexe A</w:t>
      </w:r>
      <w:r w:rsidR="009E512A" w:rsidRPr="005432A8">
        <w:rPr>
          <w:rFonts w:ascii="Georgia" w:hAnsi="Georgia" w:cs="Arial"/>
          <w:szCs w:val="24"/>
          <w:lang w:val="fr-BE"/>
        </w:rPr>
        <w:t>, Partie A</w:t>
      </w:r>
      <w:r w:rsidRPr="005432A8">
        <w:rPr>
          <w:rFonts w:ascii="Georgia" w:hAnsi="Georgia" w:cs="Arial"/>
          <w:szCs w:val="24"/>
          <w:lang w:val="fr-BE"/>
        </w:rPr>
        <w:t xml:space="preserve">). </w:t>
      </w:r>
    </w:p>
    <w:p w14:paraId="62BEBDEA" w14:textId="7537080D" w:rsidR="00D22390" w:rsidRPr="00E404BB" w:rsidRDefault="00D22390" w:rsidP="197937BD">
      <w:pPr>
        <w:pStyle w:val="Text1"/>
        <w:spacing w:after="120"/>
        <w:ind w:left="0"/>
        <w:rPr>
          <w:rFonts w:ascii="Georgia" w:hAnsi="Georgia" w:cs="Arial"/>
          <w:b/>
          <w:bCs/>
          <w:lang w:val="fr-BE"/>
        </w:rPr>
      </w:pPr>
      <w:r w:rsidRPr="005432A8">
        <w:rPr>
          <w:rFonts w:ascii="Georgia" w:hAnsi="Georgia" w:cs="Arial"/>
          <w:lang w:val="fr-BE"/>
        </w:rPr>
        <w:t>Les demandeurs doiv</w:t>
      </w:r>
      <w:r w:rsidR="001F10FF" w:rsidRPr="005432A8">
        <w:rPr>
          <w:rFonts w:ascii="Georgia" w:hAnsi="Georgia" w:cs="Arial"/>
          <w:lang w:val="fr-BE"/>
        </w:rPr>
        <w:t xml:space="preserve">ent soumettre leur </w:t>
      </w:r>
      <w:r w:rsidR="00642A12" w:rsidRPr="005432A8">
        <w:rPr>
          <w:rFonts w:ascii="Georgia" w:hAnsi="Georgia" w:cs="Arial"/>
          <w:lang w:val="fr-BE"/>
        </w:rPr>
        <w:t>note conceptuelle</w:t>
      </w:r>
      <w:r w:rsidR="001F10FF" w:rsidRPr="005432A8">
        <w:rPr>
          <w:rFonts w:ascii="Georgia" w:hAnsi="Georgia" w:cs="Arial"/>
          <w:lang w:val="fr-BE"/>
        </w:rPr>
        <w:t xml:space="preserve"> en </w:t>
      </w:r>
      <w:r w:rsidR="009953BE" w:rsidRPr="00E404BB">
        <w:rPr>
          <w:rFonts w:ascii="Georgia" w:hAnsi="Georgia" w:cs="Arial"/>
          <w:b/>
          <w:bCs/>
          <w:lang w:val="fr-BE"/>
        </w:rPr>
        <w:t>français.</w:t>
      </w:r>
    </w:p>
    <w:p w14:paraId="301D53E9" w14:textId="77777777" w:rsidR="003D21F3" w:rsidRPr="005432A8" w:rsidRDefault="00834219" w:rsidP="00D8036B">
      <w:pPr>
        <w:spacing w:after="120"/>
        <w:jc w:val="both"/>
        <w:rPr>
          <w:rFonts w:ascii="Georgia" w:hAnsi="Georgia" w:cs="Arial"/>
          <w:szCs w:val="24"/>
          <w:lang w:val="fr-BE"/>
        </w:rPr>
      </w:pPr>
      <w:r w:rsidRPr="005432A8">
        <w:rPr>
          <w:rFonts w:ascii="Georgia" w:hAnsi="Georgia" w:cs="Arial"/>
          <w:szCs w:val="24"/>
          <w:lang w:val="fr-BE"/>
        </w:rPr>
        <w:t xml:space="preserve">Dans la </w:t>
      </w:r>
      <w:r w:rsidR="00490A73" w:rsidRPr="005432A8">
        <w:rPr>
          <w:rFonts w:ascii="Georgia" w:hAnsi="Georgia" w:cs="Arial"/>
          <w:szCs w:val="24"/>
          <w:lang w:val="fr-BE"/>
        </w:rPr>
        <w:t>note conceptuelle</w:t>
      </w:r>
      <w:r w:rsidRPr="005432A8">
        <w:rPr>
          <w:rFonts w:ascii="Georgia" w:hAnsi="Georgia" w:cs="Arial"/>
          <w:szCs w:val="24"/>
          <w:lang w:val="fr-BE"/>
        </w:rPr>
        <w:t xml:space="preserve">, les demandeurs </w:t>
      </w:r>
      <w:r w:rsidR="00494412" w:rsidRPr="005432A8">
        <w:rPr>
          <w:rFonts w:ascii="Georgia" w:hAnsi="Georgia" w:cs="Arial"/>
          <w:szCs w:val="24"/>
          <w:lang w:val="fr-BE"/>
        </w:rPr>
        <w:t xml:space="preserve">ne </w:t>
      </w:r>
      <w:r w:rsidRPr="005432A8">
        <w:rPr>
          <w:rFonts w:ascii="Georgia" w:hAnsi="Georgia" w:cs="Arial"/>
          <w:szCs w:val="24"/>
          <w:lang w:val="fr-BE"/>
        </w:rPr>
        <w:t xml:space="preserve">doivent fournir </w:t>
      </w:r>
      <w:r w:rsidR="00494412" w:rsidRPr="005432A8">
        <w:rPr>
          <w:rFonts w:ascii="Georgia" w:hAnsi="Georgia" w:cs="Arial"/>
          <w:szCs w:val="24"/>
          <w:lang w:val="fr-BE"/>
        </w:rPr>
        <w:t>qu'</w:t>
      </w:r>
      <w:r w:rsidRPr="005432A8">
        <w:rPr>
          <w:rFonts w:ascii="Georgia" w:hAnsi="Georgia" w:cs="Arial"/>
          <w:szCs w:val="24"/>
          <w:lang w:val="fr-BE"/>
        </w:rPr>
        <w:t xml:space="preserve">une estimation du montant </w:t>
      </w:r>
      <w:r w:rsidR="00494412" w:rsidRPr="005432A8">
        <w:rPr>
          <w:rFonts w:ascii="Georgia" w:hAnsi="Georgia" w:cs="Arial"/>
          <w:szCs w:val="24"/>
          <w:lang w:val="fr-BE"/>
        </w:rPr>
        <w:t>de la contribution</w:t>
      </w:r>
      <w:r w:rsidR="00270EA5" w:rsidRPr="005432A8">
        <w:rPr>
          <w:rFonts w:ascii="Georgia" w:hAnsi="Georgia" w:cs="Arial"/>
          <w:szCs w:val="24"/>
          <w:lang w:val="fr-BE"/>
        </w:rPr>
        <w:t xml:space="preserve"> </w:t>
      </w:r>
      <w:r w:rsidR="00685C45" w:rsidRPr="005432A8">
        <w:rPr>
          <w:rFonts w:ascii="Georgia" w:hAnsi="Georgia" w:cs="Arial"/>
          <w:szCs w:val="24"/>
          <w:lang w:val="fr-BE"/>
        </w:rPr>
        <w:t>demandé</w:t>
      </w:r>
      <w:r w:rsidR="00494412" w:rsidRPr="005432A8">
        <w:rPr>
          <w:rFonts w:ascii="Georgia" w:hAnsi="Georgia" w:cs="Arial"/>
          <w:szCs w:val="24"/>
          <w:lang w:val="fr-BE"/>
        </w:rPr>
        <w:t>e</w:t>
      </w:r>
      <w:r w:rsidRPr="005432A8">
        <w:rPr>
          <w:rFonts w:ascii="Georgia" w:hAnsi="Georgia" w:cs="Arial"/>
          <w:szCs w:val="24"/>
          <w:lang w:val="fr-BE"/>
        </w:rPr>
        <w:t xml:space="preserve"> </w:t>
      </w:r>
      <w:r w:rsidR="00F66BB9" w:rsidRPr="005432A8">
        <w:rPr>
          <w:rFonts w:ascii="Georgia" w:hAnsi="Georgia" w:cs="Arial"/>
          <w:szCs w:val="24"/>
          <w:lang w:val="fr-BE"/>
        </w:rPr>
        <w:t>à</w:t>
      </w:r>
      <w:r w:rsidR="00F25DF5" w:rsidRPr="005432A8">
        <w:rPr>
          <w:rFonts w:ascii="Georgia" w:hAnsi="Georgia" w:cs="Arial"/>
          <w:szCs w:val="24"/>
          <w:lang w:val="fr-BE"/>
        </w:rPr>
        <w:t xml:space="preserve"> l'</w:t>
      </w:r>
      <w:r w:rsidR="00FC623A" w:rsidRPr="005432A8">
        <w:rPr>
          <w:rFonts w:ascii="Georgia" w:hAnsi="Georgia" w:cs="Arial"/>
          <w:szCs w:val="24"/>
          <w:lang w:val="fr-BE"/>
        </w:rPr>
        <w:t>autorité contractante</w:t>
      </w:r>
      <w:r w:rsidRPr="005432A8">
        <w:rPr>
          <w:rFonts w:ascii="Georgia" w:hAnsi="Georgia" w:cs="Arial"/>
          <w:szCs w:val="24"/>
          <w:lang w:val="fr-BE"/>
        </w:rPr>
        <w:t>. Seul</w:t>
      </w:r>
      <w:r w:rsidR="00DE61C5" w:rsidRPr="005432A8">
        <w:rPr>
          <w:rFonts w:ascii="Georgia" w:hAnsi="Georgia" w:cs="Arial"/>
          <w:szCs w:val="24"/>
          <w:lang w:val="fr-BE"/>
        </w:rPr>
        <w:t>s</w:t>
      </w:r>
      <w:r w:rsidRPr="005432A8">
        <w:rPr>
          <w:rFonts w:ascii="Georgia" w:hAnsi="Georgia" w:cs="Arial"/>
          <w:szCs w:val="24"/>
          <w:lang w:val="fr-BE"/>
        </w:rPr>
        <w:t xml:space="preserve"> le</w:t>
      </w:r>
      <w:r w:rsidR="00FA35B7" w:rsidRPr="005432A8">
        <w:rPr>
          <w:rFonts w:ascii="Georgia" w:hAnsi="Georgia" w:cs="Arial"/>
          <w:szCs w:val="24"/>
          <w:lang w:val="fr-BE"/>
        </w:rPr>
        <w:t>s</w:t>
      </w:r>
      <w:r w:rsidRPr="005432A8">
        <w:rPr>
          <w:rFonts w:ascii="Georgia" w:hAnsi="Georgia" w:cs="Arial"/>
          <w:szCs w:val="24"/>
          <w:lang w:val="fr-BE"/>
        </w:rPr>
        <w:t xml:space="preserve"> demandeur</w:t>
      </w:r>
      <w:r w:rsidR="00FA35B7" w:rsidRPr="005432A8">
        <w:rPr>
          <w:rFonts w:ascii="Georgia" w:hAnsi="Georgia" w:cs="Arial"/>
          <w:szCs w:val="24"/>
          <w:lang w:val="fr-BE"/>
        </w:rPr>
        <w:t>s</w:t>
      </w:r>
      <w:r w:rsidRPr="005432A8">
        <w:rPr>
          <w:rFonts w:ascii="Georgia" w:hAnsi="Georgia" w:cs="Arial"/>
          <w:szCs w:val="24"/>
          <w:lang w:val="fr-BE"/>
        </w:rPr>
        <w:t xml:space="preserve"> invité</w:t>
      </w:r>
      <w:r w:rsidR="00FA35B7" w:rsidRPr="005432A8">
        <w:rPr>
          <w:rFonts w:ascii="Georgia" w:hAnsi="Georgia" w:cs="Arial"/>
          <w:szCs w:val="24"/>
          <w:lang w:val="fr-BE"/>
        </w:rPr>
        <w:t>s</w:t>
      </w:r>
      <w:r w:rsidRPr="005432A8">
        <w:rPr>
          <w:rFonts w:ascii="Georgia" w:hAnsi="Georgia" w:cs="Arial"/>
          <w:szCs w:val="24"/>
          <w:lang w:val="fr-BE"/>
        </w:rPr>
        <w:t xml:space="preserve"> à soumettre une </w:t>
      </w:r>
      <w:r w:rsidR="00642A12" w:rsidRPr="005432A8">
        <w:rPr>
          <w:rFonts w:ascii="Georgia" w:hAnsi="Georgia" w:cs="Arial"/>
          <w:szCs w:val="24"/>
          <w:lang w:val="fr-BE"/>
        </w:rPr>
        <w:t xml:space="preserve">proposition </w:t>
      </w:r>
      <w:r w:rsidRPr="005432A8">
        <w:rPr>
          <w:rFonts w:ascii="Georgia" w:hAnsi="Georgia" w:cs="Arial"/>
          <w:szCs w:val="24"/>
          <w:lang w:val="fr-BE"/>
        </w:rPr>
        <w:t xml:space="preserve">dans la seconde phase </w:t>
      </w:r>
      <w:r w:rsidR="00494412" w:rsidRPr="005432A8">
        <w:rPr>
          <w:rFonts w:ascii="Georgia" w:hAnsi="Georgia" w:cs="Arial"/>
          <w:szCs w:val="24"/>
          <w:lang w:val="fr-BE"/>
        </w:rPr>
        <w:t>devr</w:t>
      </w:r>
      <w:r w:rsidR="00FA35B7" w:rsidRPr="005432A8">
        <w:rPr>
          <w:rFonts w:ascii="Georgia" w:hAnsi="Georgia" w:cs="Arial"/>
          <w:szCs w:val="24"/>
          <w:lang w:val="fr-BE"/>
        </w:rPr>
        <w:t>ont</w:t>
      </w:r>
      <w:r w:rsidR="00494412" w:rsidRPr="005432A8">
        <w:rPr>
          <w:rFonts w:ascii="Georgia" w:hAnsi="Georgia" w:cs="Arial"/>
          <w:szCs w:val="24"/>
          <w:lang w:val="fr-BE"/>
        </w:rPr>
        <w:t xml:space="preserve"> </w:t>
      </w:r>
      <w:r w:rsidR="00642A12" w:rsidRPr="005432A8">
        <w:rPr>
          <w:rFonts w:ascii="Georgia" w:hAnsi="Georgia" w:cs="Arial"/>
          <w:szCs w:val="24"/>
          <w:lang w:val="fr-BE"/>
        </w:rPr>
        <w:t xml:space="preserve">alors </w:t>
      </w:r>
      <w:r w:rsidRPr="005432A8">
        <w:rPr>
          <w:rFonts w:ascii="Georgia" w:hAnsi="Georgia" w:cs="Arial"/>
          <w:szCs w:val="24"/>
          <w:lang w:val="fr-BE"/>
        </w:rPr>
        <w:t xml:space="preserve">présenter un budget détaillé. </w:t>
      </w:r>
    </w:p>
    <w:p w14:paraId="3424B9A7" w14:textId="5F4364A4" w:rsidR="00D22390" w:rsidRPr="005432A8" w:rsidRDefault="003A53D8" w:rsidP="50AC5375">
      <w:pPr>
        <w:spacing w:after="120"/>
        <w:jc w:val="both"/>
        <w:rPr>
          <w:rFonts w:ascii="Georgia" w:hAnsi="Georgia" w:cs="Arial"/>
          <w:szCs w:val="24"/>
          <w:lang w:val="fr-BE"/>
        </w:rPr>
      </w:pPr>
      <w:r w:rsidRPr="005432A8">
        <w:rPr>
          <w:rFonts w:ascii="Georgia" w:hAnsi="Georgia" w:cs="Arial"/>
          <w:szCs w:val="24"/>
          <w:lang w:val="fr-BE"/>
        </w:rPr>
        <w:t xml:space="preserve">Les éléments </w:t>
      </w:r>
      <w:r w:rsidR="00127A33" w:rsidRPr="005432A8">
        <w:rPr>
          <w:rFonts w:ascii="Georgia" w:hAnsi="Georgia" w:cs="Arial"/>
          <w:szCs w:val="24"/>
          <w:lang w:val="fr-BE"/>
        </w:rPr>
        <w:t xml:space="preserve">définis </w:t>
      </w:r>
      <w:r w:rsidR="00494412" w:rsidRPr="005432A8">
        <w:rPr>
          <w:rFonts w:ascii="Georgia" w:hAnsi="Georgia" w:cs="Arial"/>
          <w:szCs w:val="24"/>
          <w:lang w:val="fr-BE"/>
        </w:rPr>
        <w:t>dans</w:t>
      </w:r>
      <w:r w:rsidRPr="005432A8">
        <w:rPr>
          <w:rFonts w:ascii="Georgia" w:hAnsi="Georgia" w:cs="Arial"/>
          <w:szCs w:val="24"/>
          <w:lang w:val="fr-BE"/>
        </w:rPr>
        <w:t xml:space="preserve"> la </w:t>
      </w:r>
      <w:r w:rsidR="00490A73" w:rsidRPr="005432A8">
        <w:rPr>
          <w:rFonts w:ascii="Georgia" w:hAnsi="Georgia" w:cs="Arial"/>
          <w:szCs w:val="24"/>
          <w:lang w:val="fr-BE"/>
        </w:rPr>
        <w:t>note conceptuelle</w:t>
      </w:r>
      <w:r w:rsidRPr="005432A8">
        <w:rPr>
          <w:rFonts w:ascii="Georgia" w:hAnsi="Georgia" w:cs="Arial"/>
          <w:szCs w:val="24"/>
          <w:lang w:val="fr-BE"/>
        </w:rPr>
        <w:t xml:space="preserve"> ne </w:t>
      </w:r>
      <w:r w:rsidR="0046685C" w:rsidRPr="005432A8">
        <w:rPr>
          <w:rFonts w:ascii="Georgia" w:hAnsi="Georgia" w:cs="Arial"/>
          <w:szCs w:val="24"/>
          <w:lang w:val="fr-BE"/>
        </w:rPr>
        <w:t xml:space="preserve">pourront </w:t>
      </w:r>
      <w:r w:rsidRPr="005432A8">
        <w:rPr>
          <w:rFonts w:ascii="Georgia" w:hAnsi="Georgia" w:cs="Arial"/>
          <w:szCs w:val="24"/>
          <w:lang w:val="fr-BE"/>
        </w:rPr>
        <w:t>pas être modifiés par le demandeur dans l</w:t>
      </w:r>
      <w:r w:rsidR="00CB2356" w:rsidRPr="005432A8">
        <w:rPr>
          <w:rFonts w:ascii="Georgia" w:hAnsi="Georgia" w:cs="Arial"/>
          <w:szCs w:val="24"/>
          <w:lang w:val="fr-BE"/>
        </w:rPr>
        <w:t>a</w:t>
      </w:r>
      <w:r w:rsidRPr="005432A8">
        <w:rPr>
          <w:rFonts w:ascii="Georgia" w:hAnsi="Georgia" w:cs="Arial"/>
          <w:szCs w:val="24"/>
          <w:lang w:val="fr-BE"/>
        </w:rPr>
        <w:t xml:space="preserve"> </w:t>
      </w:r>
      <w:r w:rsidR="00CB2356" w:rsidRPr="005432A8">
        <w:rPr>
          <w:rFonts w:ascii="Georgia" w:hAnsi="Georgia" w:cs="Arial"/>
          <w:szCs w:val="24"/>
          <w:lang w:val="fr-BE"/>
        </w:rPr>
        <w:t>proposition</w:t>
      </w:r>
      <w:r w:rsidRPr="005432A8">
        <w:rPr>
          <w:rFonts w:ascii="Georgia" w:hAnsi="Georgia" w:cs="Arial"/>
          <w:szCs w:val="24"/>
          <w:lang w:val="fr-BE"/>
        </w:rPr>
        <w:t xml:space="preserve">. </w:t>
      </w:r>
      <w:r w:rsidR="00912E7D" w:rsidRPr="005432A8">
        <w:rPr>
          <w:rFonts w:ascii="Georgia" w:hAnsi="Georgia" w:cs="Arial"/>
          <w:szCs w:val="24"/>
          <w:lang w:val="fr-BE"/>
        </w:rPr>
        <w:t xml:space="preserve">La contribution </w:t>
      </w:r>
      <w:r w:rsidR="00C0750A" w:rsidRPr="005432A8">
        <w:rPr>
          <w:rFonts w:ascii="Georgia" w:hAnsi="Georgia" w:cs="Arial"/>
          <w:szCs w:val="24"/>
          <w:lang w:val="fr-BE"/>
        </w:rPr>
        <w:t>belge</w:t>
      </w:r>
      <w:r w:rsidR="00912E7D" w:rsidRPr="005432A8">
        <w:rPr>
          <w:rFonts w:ascii="Georgia" w:hAnsi="Georgia" w:cs="Arial"/>
          <w:szCs w:val="24"/>
          <w:lang w:val="fr-BE"/>
        </w:rPr>
        <w:t xml:space="preserve"> </w:t>
      </w:r>
      <w:r w:rsidR="00494412" w:rsidRPr="005432A8">
        <w:rPr>
          <w:rFonts w:ascii="Georgia" w:hAnsi="Georgia" w:cs="Arial"/>
          <w:szCs w:val="24"/>
          <w:lang w:val="fr-BE"/>
        </w:rPr>
        <w:t xml:space="preserve">ne pourra pas varier de plus </w:t>
      </w:r>
      <w:r w:rsidR="00494412" w:rsidRPr="005432A8">
        <w:rPr>
          <w:rFonts w:ascii="Georgia" w:hAnsi="Georgia" w:cs="Arial"/>
          <w:b/>
          <w:bCs/>
          <w:szCs w:val="24"/>
          <w:lang w:val="fr-BE"/>
        </w:rPr>
        <w:t xml:space="preserve">de </w:t>
      </w:r>
      <w:r w:rsidR="00E06A01" w:rsidRPr="005432A8">
        <w:rPr>
          <w:rFonts w:ascii="Georgia" w:hAnsi="Georgia" w:cs="Arial"/>
          <w:b/>
          <w:bCs/>
          <w:szCs w:val="24"/>
          <w:lang w:val="fr-BE"/>
        </w:rPr>
        <w:t>5</w:t>
      </w:r>
      <w:r w:rsidR="004808BC" w:rsidRPr="005432A8">
        <w:rPr>
          <w:rFonts w:ascii="Georgia" w:hAnsi="Georgia" w:cs="Arial"/>
          <w:b/>
          <w:bCs/>
          <w:szCs w:val="24"/>
          <w:lang w:val="fr-BE"/>
        </w:rPr>
        <w:t xml:space="preserve"> </w:t>
      </w:r>
      <w:r w:rsidR="00494412" w:rsidRPr="005432A8">
        <w:rPr>
          <w:rFonts w:ascii="Georgia" w:hAnsi="Georgia" w:cs="Arial"/>
          <w:b/>
          <w:bCs/>
          <w:szCs w:val="24"/>
          <w:lang w:val="fr-BE"/>
        </w:rPr>
        <w:t>%</w:t>
      </w:r>
      <w:r w:rsidR="00494412" w:rsidRPr="005432A8">
        <w:rPr>
          <w:rFonts w:ascii="Georgia" w:hAnsi="Georgia" w:cs="Arial"/>
          <w:szCs w:val="24"/>
          <w:lang w:val="fr-BE"/>
        </w:rPr>
        <w:t xml:space="preserve"> par rapport à l’estimation initiale</w:t>
      </w:r>
      <w:r w:rsidR="5D1B9741" w:rsidRPr="005432A8">
        <w:rPr>
          <w:rFonts w:ascii="Georgia" w:hAnsi="Georgia" w:cs="Arial"/>
          <w:szCs w:val="24"/>
          <w:lang w:val="fr-BE"/>
        </w:rPr>
        <w:t xml:space="preserve"> et demeurer dans la limite du montant maximal autorisé</w:t>
      </w:r>
      <w:r w:rsidR="00270EA5" w:rsidRPr="005432A8">
        <w:rPr>
          <w:rFonts w:ascii="Georgia" w:hAnsi="Georgia" w:cs="Arial"/>
          <w:szCs w:val="24"/>
          <w:lang w:val="fr-BE"/>
        </w:rPr>
        <w:t xml:space="preserve">. </w:t>
      </w:r>
    </w:p>
    <w:p w14:paraId="7240B0F7" w14:textId="77777777" w:rsidR="000E4B42" w:rsidRPr="005432A8" w:rsidRDefault="00AD1166" w:rsidP="00D8036B">
      <w:pPr>
        <w:spacing w:after="120"/>
        <w:jc w:val="both"/>
        <w:rPr>
          <w:rFonts w:ascii="Georgia" w:hAnsi="Georgia" w:cs="Arial"/>
          <w:szCs w:val="24"/>
          <w:lang w:val="fr-BE"/>
        </w:rPr>
      </w:pPr>
      <w:r w:rsidRPr="005432A8">
        <w:rPr>
          <w:rFonts w:ascii="Georgia" w:hAnsi="Georgia" w:cs="Arial"/>
          <w:szCs w:val="24"/>
          <w:lang w:val="fr-BE"/>
        </w:rPr>
        <w:t>Toute</w:t>
      </w:r>
      <w:r w:rsidR="00D22390" w:rsidRPr="005432A8">
        <w:rPr>
          <w:rFonts w:ascii="Georgia" w:hAnsi="Georgia" w:cs="Arial"/>
          <w:szCs w:val="24"/>
          <w:lang w:val="fr-BE"/>
        </w:rPr>
        <w:t xml:space="preserve"> erreur</w:t>
      </w:r>
      <w:r w:rsidR="000E4B42" w:rsidRPr="005432A8">
        <w:rPr>
          <w:rFonts w:ascii="Georgia" w:hAnsi="Georgia" w:cs="Arial"/>
          <w:szCs w:val="24"/>
          <w:lang w:val="fr-BE"/>
        </w:rPr>
        <w:t xml:space="preserve"> ou</w:t>
      </w:r>
      <w:r w:rsidR="00D22390" w:rsidRPr="005432A8">
        <w:rPr>
          <w:rFonts w:ascii="Georgia" w:hAnsi="Georgia" w:cs="Arial"/>
          <w:szCs w:val="24"/>
          <w:lang w:val="fr-BE"/>
        </w:rPr>
        <w:t xml:space="preserve"> </w:t>
      </w:r>
      <w:r w:rsidR="004B3D35" w:rsidRPr="005432A8">
        <w:rPr>
          <w:rFonts w:ascii="Georgia" w:hAnsi="Georgia" w:cs="Arial"/>
          <w:szCs w:val="24"/>
          <w:lang w:val="fr-BE"/>
        </w:rPr>
        <w:t xml:space="preserve">incohérence </w:t>
      </w:r>
      <w:r w:rsidR="000E4B42" w:rsidRPr="005432A8">
        <w:rPr>
          <w:rFonts w:ascii="Georgia" w:hAnsi="Georgia" w:cs="Arial"/>
          <w:szCs w:val="24"/>
          <w:lang w:val="fr-BE"/>
        </w:rPr>
        <w:t xml:space="preserve">majeure </w:t>
      </w:r>
      <w:r w:rsidR="00D22390" w:rsidRPr="005432A8">
        <w:rPr>
          <w:rFonts w:ascii="Georgia" w:hAnsi="Georgia" w:cs="Arial"/>
          <w:szCs w:val="24"/>
          <w:lang w:val="fr-BE"/>
        </w:rPr>
        <w:t>relative aux points mentionnés dans l</w:t>
      </w:r>
      <w:r w:rsidRPr="005432A8">
        <w:rPr>
          <w:rFonts w:ascii="Georgia" w:hAnsi="Georgia" w:cs="Arial"/>
          <w:szCs w:val="24"/>
          <w:lang w:val="fr-BE"/>
        </w:rPr>
        <w:t xml:space="preserve">es </w:t>
      </w:r>
      <w:r w:rsidR="00270EA5" w:rsidRPr="005432A8">
        <w:rPr>
          <w:rFonts w:ascii="Georgia" w:hAnsi="Georgia" w:cs="Arial"/>
          <w:szCs w:val="24"/>
          <w:lang w:val="fr-BE"/>
        </w:rPr>
        <w:t xml:space="preserve">instructions </w:t>
      </w:r>
      <w:r w:rsidR="004B3D35" w:rsidRPr="005432A8">
        <w:rPr>
          <w:rFonts w:ascii="Georgia" w:hAnsi="Georgia" w:cs="Arial"/>
          <w:szCs w:val="24"/>
          <w:lang w:val="fr-BE"/>
        </w:rPr>
        <w:t>relatives à</w:t>
      </w:r>
      <w:r w:rsidRPr="005432A8">
        <w:rPr>
          <w:rFonts w:ascii="Georgia" w:hAnsi="Georgia" w:cs="Arial"/>
          <w:szCs w:val="24"/>
          <w:lang w:val="fr-BE"/>
        </w:rPr>
        <w:t xml:space="preserve"> la </w:t>
      </w:r>
      <w:r w:rsidR="00490A73" w:rsidRPr="005432A8">
        <w:rPr>
          <w:rFonts w:ascii="Georgia" w:hAnsi="Georgia" w:cs="Arial"/>
          <w:szCs w:val="24"/>
          <w:lang w:val="fr-BE"/>
        </w:rPr>
        <w:t>note conceptuelle</w:t>
      </w:r>
      <w:r w:rsidR="00D22390" w:rsidRPr="005432A8">
        <w:rPr>
          <w:rFonts w:ascii="Georgia" w:hAnsi="Georgia" w:cs="Arial"/>
          <w:szCs w:val="24"/>
          <w:lang w:val="fr-BE"/>
        </w:rPr>
        <w:t xml:space="preserve"> peut </w:t>
      </w:r>
      <w:r w:rsidR="00127A33" w:rsidRPr="005432A8">
        <w:rPr>
          <w:rFonts w:ascii="Georgia" w:hAnsi="Georgia" w:cs="Arial"/>
          <w:szCs w:val="24"/>
          <w:lang w:val="fr-BE"/>
        </w:rPr>
        <w:t xml:space="preserve">aboutir à son </w:t>
      </w:r>
      <w:r w:rsidR="00D22390" w:rsidRPr="005432A8">
        <w:rPr>
          <w:rFonts w:ascii="Georgia" w:hAnsi="Georgia" w:cs="Arial"/>
          <w:szCs w:val="24"/>
          <w:lang w:val="fr-BE"/>
        </w:rPr>
        <w:t>rejet</w:t>
      </w:r>
      <w:r w:rsidR="000E4B42" w:rsidRPr="005432A8">
        <w:rPr>
          <w:rFonts w:ascii="Georgia" w:hAnsi="Georgia" w:cs="Arial"/>
          <w:szCs w:val="24"/>
          <w:lang w:val="fr-BE"/>
        </w:rPr>
        <w:t>.</w:t>
      </w:r>
    </w:p>
    <w:p w14:paraId="0316439F" w14:textId="77777777" w:rsidR="00704903" w:rsidRPr="005432A8" w:rsidRDefault="00C70727" w:rsidP="00D8036B">
      <w:pPr>
        <w:spacing w:after="120"/>
        <w:jc w:val="both"/>
        <w:rPr>
          <w:rFonts w:ascii="Georgia" w:hAnsi="Georgia" w:cs="Arial"/>
          <w:szCs w:val="24"/>
          <w:lang w:val="fr-BE"/>
        </w:rPr>
      </w:pPr>
      <w:r w:rsidRPr="005432A8">
        <w:rPr>
          <w:rFonts w:ascii="Georgia" w:hAnsi="Georgia" w:cs="Arial"/>
          <w:szCs w:val="24"/>
          <w:lang w:val="fr-BE"/>
        </w:rPr>
        <w:lastRenderedPageBreak/>
        <w:t>L</w:t>
      </w:r>
      <w:r w:rsidR="00F25DF5" w:rsidRPr="005432A8">
        <w:rPr>
          <w:rFonts w:ascii="Georgia" w:hAnsi="Georgia" w:cs="Arial"/>
          <w:szCs w:val="24"/>
          <w:lang w:val="fr-BE"/>
        </w:rPr>
        <w:t>'</w:t>
      </w:r>
      <w:r w:rsidR="00FC623A" w:rsidRPr="005432A8">
        <w:rPr>
          <w:rFonts w:ascii="Georgia" w:hAnsi="Georgia" w:cs="Arial"/>
          <w:szCs w:val="24"/>
          <w:lang w:val="fr-BE"/>
        </w:rPr>
        <w:t>autorité contractante</w:t>
      </w:r>
      <w:r w:rsidR="00704903" w:rsidRPr="005432A8">
        <w:rPr>
          <w:rFonts w:ascii="Georgia" w:hAnsi="Georgia" w:cs="Arial"/>
          <w:szCs w:val="24"/>
          <w:lang w:val="fr-BE"/>
        </w:rPr>
        <w:t xml:space="preserve"> </w:t>
      </w:r>
      <w:r w:rsidR="003430BF" w:rsidRPr="005432A8">
        <w:rPr>
          <w:rFonts w:ascii="Georgia" w:hAnsi="Georgia" w:cs="Arial"/>
          <w:szCs w:val="24"/>
          <w:lang w:val="fr-BE"/>
        </w:rPr>
        <w:t>se réserve</w:t>
      </w:r>
      <w:r w:rsidRPr="005432A8">
        <w:rPr>
          <w:rFonts w:ascii="Georgia" w:hAnsi="Georgia" w:cs="Arial"/>
          <w:szCs w:val="24"/>
          <w:lang w:val="fr-BE"/>
        </w:rPr>
        <w:t xml:space="preserve"> le droit de demander des éclaircissements lorsque les informations fournies ne lui permettent pas </w:t>
      </w:r>
      <w:r w:rsidR="00704903" w:rsidRPr="005432A8">
        <w:rPr>
          <w:rFonts w:ascii="Georgia" w:hAnsi="Georgia" w:cs="Arial"/>
          <w:szCs w:val="24"/>
          <w:lang w:val="fr-BE"/>
        </w:rPr>
        <w:t xml:space="preserve">de </w:t>
      </w:r>
      <w:r w:rsidR="004B3D35" w:rsidRPr="005432A8">
        <w:rPr>
          <w:rFonts w:ascii="Georgia" w:hAnsi="Georgia" w:cs="Arial"/>
          <w:szCs w:val="24"/>
          <w:lang w:val="fr-BE"/>
        </w:rPr>
        <w:t xml:space="preserve">réaliser </w:t>
      </w:r>
      <w:r w:rsidR="00704903" w:rsidRPr="005432A8">
        <w:rPr>
          <w:rFonts w:ascii="Georgia" w:hAnsi="Georgia" w:cs="Arial"/>
          <w:szCs w:val="24"/>
          <w:lang w:val="fr-BE"/>
        </w:rPr>
        <w:t>une évaluation objective</w:t>
      </w:r>
      <w:r w:rsidR="007B6B81" w:rsidRPr="005432A8">
        <w:rPr>
          <w:rFonts w:ascii="Georgia" w:hAnsi="Georgia" w:cs="Arial"/>
          <w:szCs w:val="24"/>
          <w:lang w:val="fr-BE"/>
        </w:rPr>
        <w:t>.</w:t>
      </w:r>
    </w:p>
    <w:p w14:paraId="703D2204" w14:textId="77777777" w:rsidR="00D22390" w:rsidRPr="005432A8" w:rsidRDefault="00D22390" w:rsidP="00D8036B">
      <w:pPr>
        <w:spacing w:after="120"/>
        <w:jc w:val="both"/>
        <w:outlineLvl w:val="0"/>
        <w:rPr>
          <w:rFonts w:ascii="Georgia" w:hAnsi="Georgia" w:cs="Arial"/>
          <w:szCs w:val="24"/>
          <w:lang w:val="fr-BE"/>
        </w:rPr>
      </w:pPr>
      <w:r w:rsidRPr="005432A8">
        <w:rPr>
          <w:rFonts w:ascii="Georgia" w:hAnsi="Georgia" w:cs="Arial"/>
          <w:szCs w:val="24"/>
          <w:lang w:val="fr-BE"/>
        </w:rPr>
        <w:t xml:space="preserve">Les </w:t>
      </w:r>
      <w:r w:rsidR="00490A73" w:rsidRPr="005432A8">
        <w:rPr>
          <w:rFonts w:ascii="Georgia" w:hAnsi="Georgia" w:cs="Arial"/>
          <w:szCs w:val="24"/>
          <w:lang w:val="fr-BE"/>
        </w:rPr>
        <w:t>notes conceptuelles</w:t>
      </w:r>
      <w:r w:rsidR="004B3D35" w:rsidRPr="005432A8">
        <w:rPr>
          <w:rFonts w:ascii="Georgia" w:hAnsi="Georgia" w:cs="Arial"/>
          <w:szCs w:val="24"/>
          <w:lang w:val="fr-BE"/>
        </w:rPr>
        <w:t xml:space="preserve"> manuscrites</w:t>
      </w:r>
      <w:r w:rsidRPr="005432A8">
        <w:rPr>
          <w:rFonts w:ascii="Georgia" w:hAnsi="Georgia" w:cs="Arial"/>
          <w:szCs w:val="24"/>
          <w:lang w:val="fr-BE"/>
        </w:rPr>
        <w:t xml:space="preserve"> ne seront pas acceptées.</w:t>
      </w:r>
    </w:p>
    <w:p w14:paraId="4A575474" w14:textId="77777777" w:rsidR="00830782" w:rsidRPr="005432A8" w:rsidRDefault="00830782" w:rsidP="00D8036B">
      <w:pPr>
        <w:spacing w:after="120"/>
        <w:jc w:val="both"/>
        <w:outlineLvl w:val="0"/>
        <w:rPr>
          <w:rFonts w:ascii="Georgia" w:hAnsi="Georgia" w:cs="Arial"/>
          <w:szCs w:val="24"/>
          <w:lang w:val="fr-BE"/>
        </w:rPr>
      </w:pPr>
      <w:r w:rsidRPr="005432A8">
        <w:rPr>
          <w:rFonts w:ascii="Georgia" w:hAnsi="Georgia" w:cs="Arial"/>
          <w:szCs w:val="24"/>
          <w:lang w:val="fr-BE"/>
        </w:rPr>
        <w:t xml:space="preserve">Les annexes suivantes doivent être jointes à la </w:t>
      </w:r>
      <w:r w:rsidR="00490A73" w:rsidRPr="005432A8">
        <w:rPr>
          <w:rFonts w:ascii="Georgia" w:hAnsi="Georgia" w:cs="Arial"/>
          <w:szCs w:val="24"/>
          <w:lang w:val="fr-BE"/>
        </w:rPr>
        <w:t>note conceptuelle</w:t>
      </w:r>
    </w:p>
    <w:p w14:paraId="67986A92" w14:textId="77777777" w:rsidR="00830782" w:rsidRPr="005432A8" w:rsidRDefault="00830782" w:rsidP="00A65EA3">
      <w:pPr>
        <w:numPr>
          <w:ilvl w:val="0"/>
          <w:numId w:val="11"/>
        </w:numPr>
        <w:tabs>
          <w:tab w:val="left" w:pos="1417"/>
          <w:tab w:val="left" w:pos="2126"/>
          <w:tab w:val="left" w:pos="2835"/>
        </w:tabs>
        <w:spacing w:after="120"/>
        <w:jc w:val="both"/>
        <w:rPr>
          <w:rFonts w:ascii="Georgia" w:hAnsi="Georgia" w:cs="Arial"/>
          <w:snapToGrid/>
          <w:szCs w:val="24"/>
          <w:lang w:val="fr-BE"/>
        </w:rPr>
      </w:pPr>
      <w:r w:rsidRPr="005432A8">
        <w:rPr>
          <w:rFonts w:ascii="Georgia" w:hAnsi="Georgia" w:cs="Arial"/>
          <w:snapToGrid/>
          <w:szCs w:val="24"/>
          <w:lang w:val="fr-BE"/>
        </w:rPr>
        <w:t xml:space="preserve">Les statuts ou articles d'association du demandeur et des éventuels codemandeurs </w:t>
      </w:r>
    </w:p>
    <w:p w14:paraId="1F6C2396" w14:textId="6A46D9D5" w:rsidR="00830782" w:rsidRPr="005432A8" w:rsidRDefault="00830782" w:rsidP="00A65EA3">
      <w:pPr>
        <w:numPr>
          <w:ilvl w:val="0"/>
          <w:numId w:val="11"/>
        </w:numPr>
        <w:tabs>
          <w:tab w:val="left" w:pos="1417"/>
          <w:tab w:val="left" w:pos="2126"/>
          <w:tab w:val="left" w:pos="2835"/>
        </w:tabs>
        <w:spacing w:after="120"/>
        <w:jc w:val="both"/>
        <w:rPr>
          <w:rFonts w:ascii="Georgia" w:hAnsi="Georgia" w:cs="Arial"/>
          <w:snapToGrid/>
          <w:szCs w:val="24"/>
          <w:lang w:val="fr-BE"/>
        </w:rPr>
      </w:pPr>
      <w:r w:rsidRPr="005432A8">
        <w:rPr>
          <w:rFonts w:ascii="Georgia" w:hAnsi="Georgia" w:cs="Arial"/>
          <w:snapToGrid/>
          <w:szCs w:val="24"/>
          <w:lang w:val="fr-BE"/>
        </w:rPr>
        <w:t xml:space="preserve">Un rapport d’audit externe produit par un contrôleur des comptes agréé, certifiant les comptes du demandeur relatifs au dernier exercice financier disponible lorsque le montant total des subsides </w:t>
      </w:r>
      <w:r w:rsidR="00A05098" w:rsidRPr="005432A8">
        <w:rPr>
          <w:rFonts w:ascii="Georgia" w:hAnsi="Georgia" w:cs="Arial"/>
          <w:snapToGrid/>
          <w:szCs w:val="24"/>
          <w:lang w:val="fr-BE"/>
        </w:rPr>
        <w:t xml:space="preserve">demandés </w:t>
      </w:r>
      <w:r w:rsidRPr="005432A8">
        <w:rPr>
          <w:rFonts w:ascii="Georgia" w:hAnsi="Georgia" w:cs="Arial"/>
          <w:snapToGrid/>
          <w:szCs w:val="24"/>
          <w:lang w:val="fr-BE"/>
        </w:rPr>
        <w:t xml:space="preserve">est supérieur à </w:t>
      </w:r>
      <w:r w:rsidR="00BC0AFE" w:rsidRPr="005432A8">
        <w:rPr>
          <w:rFonts w:ascii="Georgia" w:hAnsi="Georgia" w:cs="Arial"/>
          <w:snapToGrid/>
          <w:szCs w:val="24"/>
          <w:lang w:val="fr-BE"/>
        </w:rPr>
        <w:t>2</w:t>
      </w:r>
      <w:r w:rsidR="00A05098" w:rsidRPr="005432A8">
        <w:rPr>
          <w:rFonts w:ascii="Georgia" w:hAnsi="Georgia" w:cs="Arial"/>
          <w:snapToGrid/>
          <w:szCs w:val="24"/>
          <w:lang w:val="fr-BE"/>
        </w:rPr>
        <w:t>0</w:t>
      </w:r>
      <w:r w:rsidRPr="005432A8">
        <w:rPr>
          <w:rFonts w:ascii="Georgia" w:hAnsi="Georgia" w:cs="Arial"/>
          <w:snapToGrid/>
          <w:szCs w:val="24"/>
          <w:lang w:val="fr-BE"/>
        </w:rPr>
        <w:t>0 000 EUR</w:t>
      </w:r>
      <w:r w:rsidR="00E30E57" w:rsidRPr="005432A8">
        <w:rPr>
          <w:rFonts w:ascii="Georgia" w:hAnsi="Georgia" w:cs="Arial"/>
          <w:snapToGrid/>
          <w:szCs w:val="24"/>
          <w:lang w:val="fr-BE"/>
        </w:rPr>
        <w:t xml:space="preserve"> (pas applicable aux </w:t>
      </w:r>
      <w:r w:rsidR="17E010B6" w:rsidRPr="005432A8">
        <w:rPr>
          <w:rFonts w:ascii="Georgia" w:hAnsi="Georgia" w:cs="Arial"/>
          <w:snapToGrid/>
          <w:szCs w:val="24"/>
          <w:lang w:val="fr-BE"/>
        </w:rPr>
        <w:t xml:space="preserve">demandeurs </w:t>
      </w:r>
      <w:r w:rsidR="00E30E57" w:rsidRPr="005432A8">
        <w:rPr>
          <w:rFonts w:ascii="Georgia" w:hAnsi="Georgia" w:cs="Arial"/>
          <w:snapToGrid/>
          <w:szCs w:val="24"/>
          <w:lang w:val="fr-BE"/>
        </w:rPr>
        <w:t>publi</w:t>
      </w:r>
      <w:r w:rsidR="1282C9EA" w:rsidRPr="005432A8">
        <w:rPr>
          <w:rFonts w:ascii="Georgia" w:hAnsi="Georgia" w:cs="Arial"/>
          <w:snapToGrid/>
          <w:szCs w:val="24"/>
          <w:lang w:val="fr-BE"/>
        </w:rPr>
        <w:t>cs</w:t>
      </w:r>
      <w:r w:rsidR="00E30E57" w:rsidRPr="005432A8">
        <w:rPr>
          <w:rFonts w:ascii="Georgia" w:hAnsi="Georgia" w:cs="Arial"/>
          <w:snapToGrid/>
          <w:szCs w:val="24"/>
          <w:lang w:val="fr-BE"/>
        </w:rPr>
        <w:t>)</w:t>
      </w:r>
      <w:r w:rsidRPr="005432A8">
        <w:rPr>
          <w:rFonts w:ascii="Georgia" w:hAnsi="Georgia" w:cs="Arial"/>
          <w:snapToGrid/>
          <w:szCs w:val="24"/>
          <w:lang w:val="fr-BE"/>
        </w:rPr>
        <w:t xml:space="preserve">. </w:t>
      </w:r>
    </w:p>
    <w:p w14:paraId="518EA58B" w14:textId="7FE75F7A" w:rsidR="00830782" w:rsidRPr="005432A8" w:rsidRDefault="00830782" w:rsidP="00A65EA3">
      <w:pPr>
        <w:numPr>
          <w:ilvl w:val="0"/>
          <w:numId w:val="11"/>
        </w:numPr>
        <w:tabs>
          <w:tab w:val="left" w:pos="1417"/>
          <w:tab w:val="left" w:pos="2126"/>
          <w:tab w:val="left" w:pos="2835"/>
        </w:tabs>
        <w:spacing w:after="120"/>
        <w:jc w:val="both"/>
        <w:rPr>
          <w:rFonts w:ascii="Georgia" w:hAnsi="Georgia" w:cs="Arial"/>
          <w:snapToGrid/>
          <w:szCs w:val="24"/>
          <w:lang w:val="fr-BE"/>
        </w:rPr>
      </w:pPr>
      <w:r w:rsidRPr="005432A8">
        <w:rPr>
          <w:rFonts w:ascii="Georgia" w:hAnsi="Georgia" w:cs="Arial"/>
          <w:snapToGrid/>
          <w:szCs w:val="24"/>
          <w:lang w:val="fr-BE"/>
        </w:rPr>
        <w:t>Une copie des états financiers les plus récents du demandeur (compte de résultat et bilan du</w:t>
      </w:r>
      <w:r w:rsidR="00E41593" w:rsidRPr="005432A8">
        <w:rPr>
          <w:rFonts w:ascii="Georgia" w:hAnsi="Georgia" w:cs="Arial"/>
          <w:snapToGrid/>
          <w:szCs w:val="24"/>
          <w:lang w:val="fr-BE"/>
        </w:rPr>
        <w:t xml:space="preserve"> </w:t>
      </w:r>
      <w:r w:rsidRPr="005432A8">
        <w:rPr>
          <w:rFonts w:ascii="Georgia" w:hAnsi="Georgia" w:cs="Arial"/>
          <w:snapToGrid/>
          <w:szCs w:val="24"/>
          <w:lang w:val="fr-BE"/>
        </w:rPr>
        <w:t>dernier exercice clos)</w:t>
      </w:r>
      <w:r w:rsidRPr="005432A8">
        <w:rPr>
          <w:rFonts w:ascii="Georgia" w:hAnsi="Georgia" w:cs="Arial"/>
          <w:snapToGrid/>
          <w:szCs w:val="24"/>
          <w:vertAlign w:val="superscript"/>
          <w:lang w:val="fr-BE"/>
        </w:rPr>
        <w:footnoteReference w:id="12"/>
      </w:r>
      <w:r w:rsidRPr="005432A8">
        <w:rPr>
          <w:rFonts w:ascii="Georgia" w:hAnsi="Georgia" w:cs="Arial"/>
          <w:snapToGrid/>
          <w:szCs w:val="24"/>
          <w:lang w:val="fr-BE"/>
        </w:rPr>
        <w:t xml:space="preserve">. </w:t>
      </w:r>
    </w:p>
    <w:p w14:paraId="181A777A" w14:textId="2EAE27D9" w:rsidR="00830782" w:rsidRPr="005432A8" w:rsidRDefault="00830782" w:rsidP="00A65EA3">
      <w:pPr>
        <w:numPr>
          <w:ilvl w:val="0"/>
          <w:numId w:val="11"/>
        </w:numPr>
        <w:spacing w:after="120"/>
        <w:jc w:val="both"/>
        <w:outlineLvl w:val="0"/>
        <w:rPr>
          <w:rFonts w:ascii="Georgia" w:hAnsi="Georgia" w:cs="Arial"/>
          <w:szCs w:val="24"/>
          <w:lang w:val="fr-BE"/>
        </w:rPr>
      </w:pPr>
      <w:r w:rsidRPr="005432A8">
        <w:rPr>
          <w:rFonts w:ascii="Georgia" w:hAnsi="Georgia" w:cs="Arial"/>
          <w:szCs w:val="24"/>
          <w:lang w:val="fr-BE"/>
        </w:rPr>
        <w:t xml:space="preserve">La fiche d’entité légale (voir annexe D des présentes lignes directrices) dûment complétée et signée par </w:t>
      </w:r>
      <w:r w:rsidR="00BA509C" w:rsidRPr="005432A8">
        <w:rPr>
          <w:rFonts w:ascii="Georgia" w:hAnsi="Georgia" w:cs="Arial"/>
          <w:szCs w:val="24"/>
          <w:lang w:val="fr-BE"/>
        </w:rPr>
        <w:t xml:space="preserve">le </w:t>
      </w:r>
      <w:r w:rsidRPr="005432A8">
        <w:rPr>
          <w:rFonts w:ascii="Georgia" w:hAnsi="Georgia" w:cs="Arial"/>
          <w:szCs w:val="24"/>
          <w:lang w:val="fr-BE"/>
        </w:rPr>
        <w:t xml:space="preserve"> demandeur, accompagnée des documents justificatifs demandés. </w:t>
      </w:r>
    </w:p>
    <w:p w14:paraId="3543788D" w14:textId="19C8525F" w:rsidR="4CE8048B" w:rsidRPr="005432A8" w:rsidRDefault="4CE8048B" w:rsidP="4CE8048B">
      <w:pPr>
        <w:spacing w:after="120"/>
        <w:jc w:val="both"/>
        <w:outlineLvl w:val="0"/>
        <w:rPr>
          <w:rFonts w:ascii="Georgia" w:hAnsi="Georgia" w:cs="Arial"/>
          <w:szCs w:val="24"/>
          <w:lang w:val="fr-BE"/>
        </w:rPr>
      </w:pPr>
    </w:p>
    <w:p w14:paraId="19AA2179" w14:textId="77777777" w:rsidR="00D22390" w:rsidRPr="005432A8" w:rsidRDefault="00D22390" w:rsidP="00E30E57">
      <w:pPr>
        <w:pStyle w:val="Guidelines3"/>
        <w:rPr>
          <w:rFonts w:ascii="Georgia" w:hAnsi="Georgia" w:cs="Arial"/>
          <w:szCs w:val="24"/>
        </w:rPr>
      </w:pPr>
      <w:bookmarkStart w:id="43" w:name="_Toc479498213"/>
      <w:bookmarkStart w:id="44" w:name="_Toc483047427"/>
      <w:bookmarkStart w:id="45" w:name="_Toc37496186"/>
      <w:bookmarkStart w:id="46" w:name="_Toc210656855"/>
      <w:r w:rsidRPr="005432A8">
        <w:rPr>
          <w:rFonts w:ascii="Georgia" w:hAnsi="Georgia" w:cs="Arial"/>
          <w:szCs w:val="24"/>
        </w:rPr>
        <w:t>2.2.2</w:t>
      </w:r>
      <w:r w:rsidRPr="005432A8">
        <w:rPr>
          <w:rFonts w:ascii="Georgia" w:hAnsi="Georgia" w:cs="Arial"/>
          <w:szCs w:val="24"/>
        </w:rPr>
        <w:tab/>
        <w:t>Où et comment envoyer l</w:t>
      </w:r>
      <w:r w:rsidR="008F3C4E" w:rsidRPr="005432A8">
        <w:rPr>
          <w:rFonts w:ascii="Georgia" w:hAnsi="Georgia" w:cs="Arial"/>
          <w:szCs w:val="24"/>
        </w:rPr>
        <w:t>a</w:t>
      </w:r>
      <w:r w:rsidRPr="005432A8">
        <w:rPr>
          <w:rFonts w:ascii="Georgia" w:hAnsi="Georgia" w:cs="Arial"/>
          <w:szCs w:val="24"/>
        </w:rPr>
        <w:t xml:space="preserve"> </w:t>
      </w:r>
      <w:bookmarkEnd w:id="43"/>
      <w:bookmarkEnd w:id="44"/>
      <w:bookmarkEnd w:id="45"/>
      <w:r w:rsidR="00490A73" w:rsidRPr="005432A8">
        <w:rPr>
          <w:rFonts w:ascii="Georgia" w:hAnsi="Georgia" w:cs="Arial"/>
          <w:szCs w:val="24"/>
        </w:rPr>
        <w:t>note conceptuelle</w:t>
      </w:r>
      <w:r w:rsidR="003A53D8" w:rsidRPr="005432A8">
        <w:rPr>
          <w:rFonts w:ascii="Georgia" w:hAnsi="Georgia" w:cs="Arial"/>
          <w:szCs w:val="24"/>
        </w:rPr>
        <w:t>?</w:t>
      </w:r>
      <w:bookmarkEnd w:id="46"/>
    </w:p>
    <w:p w14:paraId="73CAE404" w14:textId="10B7F93A" w:rsidR="00C91133" w:rsidRPr="005432A8" w:rsidRDefault="00C91133" w:rsidP="736532B3">
      <w:pPr>
        <w:spacing w:after="120"/>
        <w:jc w:val="both"/>
        <w:rPr>
          <w:rFonts w:ascii="Georgia" w:hAnsi="Georgia" w:cs="Arial"/>
          <w:snapToGrid/>
          <w:lang w:val="fr-BE" w:eastAsia="en-GB"/>
        </w:rPr>
      </w:pPr>
      <w:r w:rsidRPr="005432A8">
        <w:rPr>
          <w:rFonts w:ascii="Georgia" w:hAnsi="Georgia" w:cs="Arial"/>
          <w:lang w:val="fr-BE"/>
        </w:rPr>
        <w:t xml:space="preserve">La </w:t>
      </w:r>
      <w:r w:rsidR="00490A73" w:rsidRPr="005432A8">
        <w:rPr>
          <w:rFonts w:ascii="Georgia" w:hAnsi="Georgia" w:cs="Arial"/>
          <w:lang w:val="fr-BE"/>
        </w:rPr>
        <w:t>note conceptuelle</w:t>
      </w:r>
      <w:r w:rsidR="00C0750A" w:rsidRPr="005432A8">
        <w:rPr>
          <w:rFonts w:ascii="Georgia" w:hAnsi="Georgia" w:cs="Arial"/>
          <w:lang w:val="fr-BE"/>
        </w:rPr>
        <w:t xml:space="preserve"> </w:t>
      </w:r>
      <w:r w:rsidR="00917618" w:rsidRPr="005432A8">
        <w:rPr>
          <w:rFonts w:ascii="Georgia" w:hAnsi="Georgia" w:cs="Arial"/>
          <w:lang w:val="fr-BE"/>
        </w:rPr>
        <w:t>doit</w:t>
      </w:r>
      <w:r w:rsidRPr="005432A8">
        <w:rPr>
          <w:rFonts w:ascii="Georgia" w:hAnsi="Georgia" w:cs="Arial"/>
          <w:lang w:val="fr-BE"/>
        </w:rPr>
        <w:t xml:space="preserve"> être soumise en un original et </w:t>
      </w:r>
      <w:r w:rsidR="149AA3CA" w:rsidRPr="00DB5C11">
        <w:rPr>
          <w:rFonts w:ascii="Georgia" w:hAnsi="Georgia" w:cs="Arial"/>
          <w:b/>
          <w:bCs/>
          <w:lang w:val="fr-BE"/>
        </w:rPr>
        <w:t>&lt;</w:t>
      </w:r>
      <w:r w:rsidR="002C75D1" w:rsidRPr="00DB5C11">
        <w:rPr>
          <w:rFonts w:ascii="Georgia" w:hAnsi="Georgia" w:cs="Arial"/>
          <w:b/>
          <w:bCs/>
          <w:lang w:val="fr-BE"/>
        </w:rPr>
        <w:t>2</w:t>
      </w:r>
      <w:r w:rsidR="32AB3B33" w:rsidRPr="00DB5C11">
        <w:rPr>
          <w:rFonts w:ascii="Georgia" w:hAnsi="Georgia" w:cs="Arial"/>
          <w:b/>
          <w:bCs/>
          <w:lang w:val="fr-BE"/>
        </w:rPr>
        <w:t>&gt;</w:t>
      </w:r>
      <w:r w:rsidR="002C75D1" w:rsidRPr="00DB5C11">
        <w:rPr>
          <w:rFonts w:ascii="Georgia" w:hAnsi="Georgia" w:cs="Arial"/>
          <w:b/>
          <w:bCs/>
          <w:lang w:val="fr-BE"/>
        </w:rPr>
        <w:t xml:space="preserve"> copies</w:t>
      </w:r>
      <w:r w:rsidRPr="005432A8">
        <w:rPr>
          <w:rFonts w:ascii="Georgia" w:hAnsi="Georgia" w:cs="Arial"/>
          <w:lang w:val="fr-BE"/>
        </w:rPr>
        <w:t xml:space="preserve"> </w:t>
      </w:r>
      <w:r w:rsidRPr="005432A8">
        <w:rPr>
          <w:rFonts w:ascii="Georgia" w:hAnsi="Georgia" w:cs="Arial"/>
          <w:snapToGrid/>
          <w:lang w:val="fr-BE" w:eastAsia="en-GB"/>
        </w:rPr>
        <w:t>en format A4, reliés séparément.</w:t>
      </w:r>
    </w:p>
    <w:p w14:paraId="270EF0CD" w14:textId="049CA6B1" w:rsidR="00C91133" w:rsidRPr="005432A8" w:rsidRDefault="00F12462" w:rsidP="00D8036B">
      <w:pPr>
        <w:spacing w:after="120"/>
        <w:jc w:val="both"/>
        <w:rPr>
          <w:rFonts w:ascii="Georgia" w:hAnsi="Georgia" w:cs="Arial"/>
          <w:szCs w:val="24"/>
          <w:lang w:val="fr-BE"/>
        </w:rPr>
      </w:pPr>
      <w:r w:rsidRPr="005432A8">
        <w:rPr>
          <w:rFonts w:ascii="Georgia" w:hAnsi="Georgia" w:cs="Arial"/>
          <w:szCs w:val="24"/>
          <w:lang w:val="fr-BE"/>
        </w:rPr>
        <w:t xml:space="preserve">Une version électronique de la </w:t>
      </w:r>
      <w:r w:rsidR="00490A73" w:rsidRPr="005432A8">
        <w:rPr>
          <w:rFonts w:ascii="Georgia" w:hAnsi="Georgia" w:cs="Arial"/>
          <w:szCs w:val="24"/>
          <w:lang w:val="fr-BE"/>
        </w:rPr>
        <w:t>note conceptuelle</w:t>
      </w:r>
      <w:r w:rsidR="00C91133" w:rsidRPr="005432A8">
        <w:rPr>
          <w:rFonts w:ascii="Georgia" w:hAnsi="Georgia" w:cs="Arial"/>
          <w:szCs w:val="24"/>
          <w:lang w:val="fr-BE"/>
        </w:rPr>
        <w:t xml:space="preserve"> doit </w:t>
      </w:r>
      <w:r w:rsidR="003430BF" w:rsidRPr="005432A8">
        <w:rPr>
          <w:rFonts w:ascii="Georgia" w:hAnsi="Georgia" w:cs="Arial"/>
          <w:szCs w:val="24"/>
          <w:lang w:val="fr-BE"/>
        </w:rPr>
        <w:t xml:space="preserve">également </w:t>
      </w:r>
      <w:r w:rsidR="00C91133" w:rsidRPr="005432A8">
        <w:rPr>
          <w:rFonts w:ascii="Georgia" w:hAnsi="Georgia" w:cs="Arial"/>
          <w:szCs w:val="24"/>
          <w:lang w:val="fr-BE"/>
        </w:rPr>
        <w:t xml:space="preserve">être </w:t>
      </w:r>
      <w:r w:rsidRPr="005432A8">
        <w:rPr>
          <w:rFonts w:ascii="Georgia" w:hAnsi="Georgia" w:cs="Arial"/>
          <w:szCs w:val="24"/>
          <w:lang w:val="fr-BE"/>
        </w:rPr>
        <w:t xml:space="preserve">fournie. Un </w:t>
      </w:r>
      <w:r w:rsidR="00C91133" w:rsidRPr="005432A8">
        <w:rPr>
          <w:rFonts w:ascii="Georgia" w:hAnsi="Georgia" w:cs="Arial"/>
          <w:szCs w:val="24"/>
          <w:lang w:val="fr-BE"/>
        </w:rPr>
        <w:t>CD-ROM</w:t>
      </w:r>
      <w:r w:rsidR="00E05DD2" w:rsidRPr="005432A8">
        <w:rPr>
          <w:rFonts w:ascii="Georgia" w:hAnsi="Georgia" w:cs="Arial"/>
          <w:szCs w:val="24"/>
          <w:lang w:val="fr-BE"/>
        </w:rPr>
        <w:t xml:space="preserve"> ou une clé USB</w:t>
      </w:r>
      <w:r w:rsidRPr="005432A8">
        <w:rPr>
          <w:rFonts w:ascii="Georgia" w:hAnsi="Georgia" w:cs="Arial"/>
          <w:szCs w:val="24"/>
          <w:lang w:val="fr-BE"/>
        </w:rPr>
        <w:t xml:space="preserve"> contenant la </w:t>
      </w:r>
      <w:r w:rsidR="00490A73" w:rsidRPr="005432A8">
        <w:rPr>
          <w:rFonts w:ascii="Georgia" w:hAnsi="Georgia" w:cs="Arial"/>
          <w:szCs w:val="24"/>
          <w:lang w:val="fr-BE"/>
        </w:rPr>
        <w:t>note conceptuelle</w:t>
      </w:r>
      <w:r w:rsidRPr="005432A8">
        <w:rPr>
          <w:rFonts w:ascii="Georgia" w:hAnsi="Georgia" w:cs="Arial"/>
          <w:szCs w:val="24"/>
          <w:lang w:val="fr-BE"/>
        </w:rPr>
        <w:t xml:space="preserve"> en format électronique sera pl</w:t>
      </w:r>
      <w:r w:rsidR="00C619D0" w:rsidRPr="005432A8">
        <w:rPr>
          <w:rFonts w:ascii="Georgia" w:hAnsi="Georgia" w:cs="Arial"/>
          <w:szCs w:val="24"/>
          <w:lang w:val="fr-BE"/>
        </w:rPr>
        <w:t>a</w:t>
      </w:r>
      <w:r w:rsidRPr="005432A8">
        <w:rPr>
          <w:rFonts w:ascii="Georgia" w:hAnsi="Georgia" w:cs="Arial"/>
          <w:szCs w:val="24"/>
          <w:lang w:val="fr-BE"/>
        </w:rPr>
        <w:t>cé, avec la v</w:t>
      </w:r>
      <w:r w:rsidR="00C619D0" w:rsidRPr="005432A8">
        <w:rPr>
          <w:rFonts w:ascii="Georgia" w:hAnsi="Georgia" w:cs="Arial"/>
          <w:szCs w:val="24"/>
          <w:lang w:val="fr-BE"/>
        </w:rPr>
        <w:t>e</w:t>
      </w:r>
      <w:r w:rsidRPr="005432A8">
        <w:rPr>
          <w:rFonts w:ascii="Georgia" w:hAnsi="Georgia" w:cs="Arial"/>
          <w:szCs w:val="24"/>
          <w:lang w:val="fr-BE"/>
        </w:rPr>
        <w:t>rsion papier, dans une enveloppe scellée selon les indications figurant ci-dessous</w:t>
      </w:r>
      <w:r w:rsidR="00C91133" w:rsidRPr="005432A8">
        <w:rPr>
          <w:rFonts w:ascii="Georgia" w:hAnsi="Georgia" w:cs="Arial"/>
          <w:szCs w:val="24"/>
          <w:lang w:val="fr-BE"/>
        </w:rPr>
        <w:t xml:space="preserve">. </w:t>
      </w:r>
      <w:r w:rsidRPr="005432A8">
        <w:rPr>
          <w:rFonts w:ascii="Georgia" w:hAnsi="Georgia" w:cs="Arial"/>
          <w:szCs w:val="24"/>
          <w:lang w:val="fr-BE"/>
        </w:rPr>
        <w:t xml:space="preserve">Le fichier </w:t>
      </w:r>
      <w:r w:rsidR="00C91133" w:rsidRPr="005432A8">
        <w:rPr>
          <w:rFonts w:ascii="Georgia" w:hAnsi="Georgia" w:cs="Arial"/>
          <w:szCs w:val="24"/>
          <w:lang w:val="fr-BE"/>
        </w:rPr>
        <w:t xml:space="preserve">électronique doit être </w:t>
      </w:r>
      <w:r w:rsidRPr="005432A8">
        <w:rPr>
          <w:rFonts w:ascii="Georgia" w:hAnsi="Georgia" w:cs="Arial"/>
          <w:szCs w:val="24"/>
          <w:lang w:val="fr-BE"/>
        </w:rPr>
        <w:t xml:space="preserve">exactement </w:t>
      </w:r>
      <w:r w:rsidR="00C91133" w:rsidRPr="005432A8">
        <w:rPr>
          <w:rFonts w:ascii="Georgia" w:hAnsi="Georgia" w:cs="Arial"/>
          <w:b/>
          <w:szCs w:val="24"/>
          <w:lang w:val="fr-BE"/>
        </w:rPr>
        <w:t>identique</w:t>
      </w:r>
      <w:r w:rsidR="00C91133" w:rsidRPr="005432A8">
        <w:rPr>
          <w:rFonts w:ascii="Georgia" w:hAnsi="Georgia" w:cs="Arial"/>
          <w:szCs w:val="24"/>
          <w:lang w:val="fr-BE"/>
        </w:rPr>
        <w:t xml:space="preserve"> à la version papier </w:t>
      </w:r>
      <w:r w:rsidR="00C619D0" w:rsidRPr="005432A8">
        <w:rPr>
          <w:rFonts w:ascii="Georgia" w:hAnsi="Georgia" w:cs="Arial"/>
          <w:szCs w:val="24"/>
          <w:lang w:val="fr-BE"/>
        </w:rPr>
        <w:t>jointe</w:t>
      </w:r>
      <w:r w:rsidR="00C91133" w:rsidRPr="005432A8">
        <w:rPr>
          <w:rFonts w:ascii="Georgia" w:hAnsi="Georgia" w:cs="Arial"/>
          <w:szCs w:val="24"/>
          <w:lang w:val="fr-BE"/>
        </w:rPr>
        <w:t>.</w:t>
      </w:r>
    </w:p>
    <w:p w14:paraId="4395EB9B" w14:textId="31975AAD" w:rsidR="00C91133" w:rsidRPr="005432A8" w:rsidRDefault="00C91133" w:rsidP="00D8036B">
      <w:pPr>
        <w:pStyle w:val="Text1"/>
        <w:spacing w:after="120"/>
        <w:ind w:left="0"/>
        <w:rPr>
          <w:rFonts w:ascii="Georgia" w:hAnsi="Georgia" w:cs="Arial"/>
          <w:szCs w:val="24"/>
          <w:lang w:val="fr-BE"/>
        </w:rPr>
      </w:pPr>
      <w:r w:rsidRPr="005432A8">
        <w:rPr>
          <w:rStyle w:val="StyleText111ptChar"/>
          <w:rFonts w:ascii="Georgia" w:hAnsi="Georgia" w:cs="Arial"/>
          <w:sz w:val="24"/>
          <w:szCs w:val="24"/>
          <w:lang w:val="fr-BE"/>
        </w:rPr>
        <w:t xml:space="preserve">L’enveloppe extérieure doit porter le </w:t>
      </w:r>
      <w:r w:rsidRPr="005432A8">
        <w:rPr>
          <w:rFonts w:ascii="Georgia" w:hAnsi="Georgia" w:cs="Arial"/>
          <w:b/>
          <w:szCs w:val="24"/>
          <w:u w:val="single"/>
          <w:lang w:val="fr-BE"/>
        </w:rPr>
        <w:t xml:space="preserve">numéro de référence et </w:t>
      </w:r>
      <w:r w:rsidR="00C562B7" w:rsidRPr="005432A8">
        <w:rPr>
          <w:rFonts w:ascii="Georgia" w:hAnsi="Georgia" w:cs="Arial"/>
          <w:b/>
          <w:szCs w:val="24"/>
          <w:u w:val="single"/>
          <w:lang w:val="fr-BE"/>
        </w:rPr>
        <w:t xml:space="preserve">l'intitulé </w:t>
      </w:r>
      <w:r w:rsidRPr="005432A8">
        <w:rPr>
          <w:rFonts w:ascii="Georgia" w:hAnsi="Georgia" w:cs="Arial"/>
          <w:b/>
          <w:szCs w:val="24"/>
          <w:u w:val="single"/>
          <w:lang w:val="fr-BE"/>
        </w:rPr>
        <w:t>de l’appel à propositions</w:t>
      </w:r>
      <w:r w:rsidRPr="005432A8">
        <w:rPr>
          <w:rStyle w:val="StyleText111ptChar"/>
          <w:rFonts w:ascii="Georgia" w:hAnsi="Georgia" w:cs="Arial"/>
          <w:sz w:val="24"/>
          <w:szCs w:val="24"/>
          <w:lang w:val="fr-BE"/>
        </w:rPr>
        <w:t xml:space="preserve"> la dénomination complète et l'adresse du demandeur, ainsi que la mention </w:t>
      </w:r>
      <w:r w:rsidR="00A04764" w:rsidRPr="005432A8">
        <w:rPr>
          <w:rStyle w:val="StyleText111ptChar"/>
          <w:rFonts w:ascii="Georgia" w:hAnsi="Georgia" w:cs="Arial"/>
          <w:sz w:val="24"/>
          <w:szCs w:val="24"/>
          <w:lang w:val="fr-BE"/>
        </w:rPr>
        <w:t>«</w:t>
      </w:r>
      <w:r w:rsidRPr="005432A8">
        <w:rPr>
          <w:rStyle w:val="StyleText111ptChar"/>
          <w:rFonts w:ascii="Georgia" w:hAnsi="Georgia" w:cs="Arial"/>
          <w:sz w:val="24"/>
          <w:szCs w:val="24"/>
          <w:lang w:val="fr-BE"/>
        </w:rPr>
        <w:t>Ne pas ouvrir avant la séance d’ouverture</w:t>
      </w:r>
      <w:r w:rsidR="00A04764" w:rsidRPr="005432A8">
        <w:rPr>
          <w:rStyle w:val="StyleText111ptChar"/>
          <w:rFonts w:ascii="Georgia" w:hAnsi="Georgia" w:cs="Arial"/>
          <w:sz w:val="24"/>
          <w:szCs w:val="24"/>
          <w:lang w:val="fr-BE"/>
        </w:rPr>
        <w:t xml:space="preserve">» </w:t>
      </w:r>
      <w:r w:rsidRPr="005432A8">
        <w:rPr>
          <w:rStyle w:val="StyleText111ptChar"/>
          <w:rFonts w:ascii="Georgia" w:hAnsi="Georgia" w:cs="Arial"/>
          <w:sz w:val="24"/>
          <w:szCs w:val="24"/>
          <w:lang w:val="fr-BE"/>
        </w:rPr>
        <w:t xml:space="preserve">et </w:t>
      </w:r>
      <w:r w:rsidR="00C562B7" w:rsidRPr="005432A8">
        <w:rPr>
          <w:rStyle w:val="StyleText111ptChar"/>
          <w:rFonts w:ascii="Georgia" w:hAnsi="Georgia" w:cs="Arial"/>
          <w:sz w:val="24"/>
          <w:szCs w:val="24"/>
          <w:lang w:val="fr-BE"/>
        </w:rPr>
        <w:t xml:space="preserve">&lt; </w:t>
      </w:r>
      <w:r w:rsidR="00A04764" w:rsidRPr="005432A8">
        <w:rPr>
          <w:rStyle w:val="StyleText111ptChar"/>
          <w:rFonts w:ascii="Georgia" w:hAnsi="Georgia" w:cs="Arial"/>
          <w:sz w:val="24"/>
          <w:szCs w:val="24"/>
          <w:lang w:val="fr-BE"/>
        </w:rPr>
        <w:t>«</w:t>
      </w:r>
      <w:r w:rsidRPr="005432A8">
        <w:rPr>
          <w:rStyle w:val="StyleText111ptChar"/>
          <w:rFonts w:ascii="Georgia" w:hAnsi="Georgia" w:cs="Arial"/>
          <w:i/>
          <w:sz w:val="24"/>
          <w:szCs w:val="24"/>
          <w:lang w:val="fr-BE"/>
        </w:rPr>
        <w:t>mention équivalente dans la langue locale</w:t>
      </w:r>
      <w:r w:rsidR="00A04764" w:rsidRPr="005432A8">
        <w:rPr>
          <w:rStyle w:val="StyleText111ptChar"/>
          <w:rFonts w:ascii="Georgia" w:hAnsi="Georgia" w:cs="Arial"/>
          <w:sz w:val="24"/>
          <w:szCs w:val="24"/>
          <w:lang w:val="fr-BE"/>
        </w:rPr>
        <w:t xml:space="preserve">» </w:t>
      </w:r>
      <w:r w:rsidR="00C562B7" w:rsidRPr="005432A8">
        <w:rPr>
          <w:rStyle w:val="StyleText111ptChar"/>
          <w:rFonts w:ascii="Georgia" w:hAnsi="Georgia" w:cs="Arial"/>
          <w:sz w:val="24"/>
          <w:szCs w:val="24"/>
          <w:lang w:val="fr-BE"/>
        </w:rPr>
        <w:t>&gt;</w:t>
      </w:r>
      <w:r w:rsidRPr="005432A8">
        <w:rPr>
          <w:rStyle w:val="StyleText111ptChar"/>
          <w:rFonts w:ascii="Georgia" w:hAnsi="Georgia" w:cs="Arial"/>
          <w:sz w:val="24"/>
          <w:szCs w:val="24"/>
          <w:lang w:val="fr-BE"/>
        </w:rPr>
        <w:t>.</w:t>
      </w:r>
    </w:p>
    <w:p w14:paraId="798CBE53" w14:textId="249CB6F3" w:rsidR="00D22390" w:rsidRPr="005432A8" w:rsidRDefault="00D22390" w:rsidP="00D8036B">
      <w:pPr>
        <w:spacing w:after="240"/>
        <w:jc w:val="both"/>
        <w:rPr>
          <w:rFonts w:ascii="Georgia" w:hAnsi="Georgia" w:cs="Arial"/>
          <w:szCs w:val="24"/>
          <w:lang w:val="fr-BE"/>
        </w:rPr>
      </w:pPr>
      <w:r w:rsidRPr="005432A8">
        <w:rPr>
          <w:rFonts w:ascii="Georgia" w:hAnsi="Georgia" w:cs="Arial"/>
          <w:szCs w:val="24"/>
          <w:lang w:val="fr-BE"/>
        </w:rPr>
        <w:t>Les</w:t>
      </w:r>
      <w:r w:rsidR="00F71541" w:rsidRPr="005432A8">
        <w:rPr>
          <w:rFonts w:ascii="Georgia" w:hAnsi="Georgia" w:cs="Arial"/>
          <w:szCs w:val="24"/>
          <w:lang w:val="fr-BE"/>
        </w:rPr>
        <w:t xml:space="preserve"> </w:t>
      </w:r>
      <w:r w:rsidR="00490A73" w:rsidRPr="005432A8">
        <w:rPr>
          <w:rFonts w:ascii="Georgia" w:hAnsi="Georgia" w:cs="Arial"/>
          <w:szCs w:val="24"/>
          <w:lang w:val="fr-BE"/>
        </w:rPr>
        <w:t>notes conceptuelles</w:t>
      </w:r>
      <w:r w:rsidRPr="005432A8">
        <w:rPr>
          <w:rFonts w:ascii="Georgia" w:hAnsi="Georgia" w:cs="Arial"/>
          <w:szCs w:val="24"/>
          <w:lang w:val="fr-BE"/>
        </w:rPr>
        <w:t xml:space="preserve"> doivent être </w:t>
      </w:r>
      <w:r w:rsidR="003D7A89" w:rsidRPr="005432A8">
        <w:rPr>
          <w:rFonts w:ascii="Georgia" w:hAnsi="Georgia" w:cs="Arial"/>
          <w:szCs w:val="24"/>
          <w:lang w:val="fr-BE"/>
        </w:rPr>
        <w:t xml:space="preserve">soumises </w:t>
      </w:r>
      <w:r w:rsidRPr="005432A8">
        <w:rPr>
          <w:rFonts w:ascii="Georgia" w:hAnsi="Georgia" w:cs="Arial"/>
          <w:szCs w:val="24"/>
          <w:lang w:val="fr-BE"/>
        </w:rPr>
        <w:t xml:space="preserve">dans une enveloppe scellée, envoyée </w:t>
      </w:r>
      <w:r w:rsidR="00A04764" w:rsidRPr="005432A8">
        <w:rPr>
          <w:rFonts w:ascii="Georgia" w:hAnsi="Georgia" w:cs="Arial"/>
          <w:szCs w:val="24"/>
          <w:lang w:val="fr-BE"/>
        </w:rPr>
        <w:t xml:space="preserve">par </w:t>
      </w:r>
      <w:r w:rsidR="00AD0FD2" w:rsidRPr="005432A8">
        <w:rPr>
          <w:rFonts w:ascii="Georgia" w:hAnsi="Georgia" w:cs="Arial"/>
          <w:szCs w:val="24"/>
          <w:lang w:val="fr-BE"/>
        </w:rPr>
        <w:t xml:space="preserve">courrier </w:t>
      </w:r>
      <w:r w:rsidRPr="005432A8">
        <w:rPr>
          <w:rFonts w:ascii="Georgia" w:hAnsi="Georgia" w:cs="Arial"/>
          <w:szCs w:val="24"/>
          <w:lang w:val="fr-BE"/>
        </w:rPr>
        <w:t xml:space="preserve">recommandé ou par </w:t>
      </w:r>
      <w:r w:rsidR="00AD1166" w:rsidRPr="005432A8">
        <w:rPr>
          <w:rFonts w:ascii="Georgia" w:hAnsi="Georgia" w:cs="Arial"/>
          <w:szCs w:val="24"/>
          <w:lang w:val="fr-BE"/>
        </w:rPr>
        <w:t>messagerie express</w:t>
      </w:r>
      <w:r w:rsidR="00AD0FD2" w:rsidRPr="005432A8">
        <w:rPr>
          <w:rFonts w:ascii="Georgia" w:hAnsi="Georgia" w:cs="Arial"/>
          <w:szCs w:val="24"/>
          <w:lang w:val="fr-BE"/>
        </w:rPr>
        <w:t>e</w:t>
      </w:r>
      <w:r w:rsidR="00AD1166" w:rsidRPr="005432A8">
        <w:rPr>
          <w:rFonts w:ascii="Georgia" w:hAnsi="Georgia" w:cs="Arial"/>
          <w:szCs w:val="24"/>
          <w:lang w:val="fr-BE"/>
        </w:rPr>
        <w:t xml:space="preserve"> privé</w:t>
      </w:r>
      <w:r w:rsidR="002A55E1" w:rsidRPr="005432A8">
        <w:rPr>
          <w:rFonts w:ascii="Georgia" w:hAnsi="Georgia" w:cs="Arial"/>
          <w:szCs w:val="24"/>
          <w:lang w:val="fr-BE"/>
        </w:rPr>
        <w:t>e</w:t>
      </w:r>
      <w:r w:rsidRPr="005432A8">
        <w:rPr>
          <w:rFonts w:ascii="Georgia" w:hAnsi="Georgia" w:cs="Arial"/>
          <w:szCs w:val="24"/>
          <w:lang w:val="fr-BE"/>
        </w:rPr>
        <w:t xml:space="preserve"> ou remise en main propre (un accusé de réception signé et daté sera délivré au porteur dans ce dernier cas), à l’adresse indiquée ci-</w:t>
      </w:r>
      <w:r w:rsidR="00556180" w:rsidRPr="005432A8">
        <w:rPr>
          <w:rFonts w:ascii="Georgia" w:hAnsi="Georgia" w:cs="Arial"/>
          <w:szCs w:val="24"/>
          <w:lang w:val="fr-BE"/>
        </w:rPr>
        <w:t>dessous :</w:t>
      </w:r>
    </w:p>
    <w:p w14:paraId="50755E26" w14:textId="77777777" w:rsidR="00D22390" w:rsidRPr="005432A8" w:rsidRDefault="00D22390" w:rsidP="00D8036B">
      <w:pPr>
        <w:spacing w:after="120"/>
        <w:ind w:left="720"/>
        <w:jc w:val="both"/>
        <w:outlineLvl w:val="0"/>
        <w:rPr>
          <w:rFonts w:ascii="Georgia" w:hAnsi="Georgia" w:cs="Arial"/>
          <w:szCs w:val="24"/>
          <w:u w:val="single"/>
          <w:lang w:val="fr-BE"/>
        </w:rPr>
      </w:pPr>
      <w:r w:rsidRPr="005432A8">
        <w:rPr>
          <w:rFonts w:ascii="Georgia" w:hAnsi="Georgia" w:cs="Arial"/>
          <w:szCs w:val="24"/>
          <w:u w:val="single"/>
          <w:lang w:val="fr-BE"/>
        </w:rPr>
        <w:t>Adresse pour remise en main propre</w:t>
      </w:r>
      <w:r w:rsidR="00704903" w:rsidRPr="005432A8">
        <w:rPr>
          <w:rFonts w:ascii="Georgia" w:hAnsi="Georgia" w:cs="Arial"/>
          <w:szCs w:val="24"/>
          <w:u w:val="single"/>
          <w:lang w:val="fr-BE"/>
        </w:rPr>
        <w:t xml:space="preserve"> ou pour envoi par messagerie express</w:t>
      </w:r>
      <w:r w:rsidR="00AD1166" w:rsidRPr="005432A8">
        <w:rPr>
          <w:rFonts w:ascii="Georgia" w:hAnsi="Georgia" w:cs="Arial"/>
          <w:szCs w:val="24"/>
          <w:u w:val="single"/>
          <w:lang w:val="fr-BE"/>
        </w:rPr>
        <w:t xml:space="preserve"> privée</w:t>
      </w:r>
    </w:p>
    <w:p w14:paraId="5883459D" w14:textId="77777777" w:rsidR="000C2918" w:rsidRPr="005432A8" w:rsidRDefault="000C2918" w:rsidP="007D531F">
      <w:pPr>
        <w:jc w:val="both"/>
        <w:textAlignment w:val="baseline"/>
        <w:rPr>
          <w:rFonts w:ascii="Georgia" w:hAnsi="Georgia"/>
          <w:szCs w:val="24"/>
          <w:lang w:val="fr-FR"/>
        </w:rPr>
      </w:pPr>
    </w:p>
    <w:p w14:paraId="70621400" w14:textId="53335405" w:rsidR="000C2918" w:rsidRPr="005432A8" w:rsidRDefault="7B4829AB" w:rsidP="18F3DDD2">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Enabel – Agence Belge de Coopération Internationale</w:t>
      </w:r>
    </w:p>
    <w:p w14:paraId="6B743C3E" w14:textId="30B2D3E0" w:rsidR="000C2918" w:rsidRPr="005432A8" w:rsidRDefault="7B4829AB" w:rsidP="00E404BB">
      <w:pPr>
        <w:ind w:left="720"/>
        <w:jc w:val="both"/>
        <w:textAlignment w:val="baseline"/>
        <w:rPr>
          <w:rFonts w:ascii="Georgia" w:eastAsia="Georgia" w:hAnsi="Georgia" w:cs="Georgia"/>
          <w:b/>
          <w:bCs/>
          <w:sz w:val="21"/>
          <w:szCs w:val="21"/>
          <w:lang w:val="pt-BR"/>
        </w:rPr>
      </w:pPr>
      <w:r w:rsidRPr="005432A8">
        <w:rPr>
          <w:rFonts w:ascii="Georgia" w:eastAsia="Georgia" w:hAnsi="Georgia" w:cs="Georgia"/>
          <w:b/>
          <w:bCs/>
          <w:sz w:val="21"/>
          <w:szCs w:val="21"/>
          <w:lang w:val="pt-BR"/>
        </w:rPr>
        <w:t>Bujumbura, Commune Mukaza, Q. Rohero I</w:t>
      </w:r>
    </w:p>
    <w:p w14:paraId="3B36079E" w14:textId="3A53F343" w:rsidR="000C2918" w:rsidRPr="005432A8" w:rsidRDefault="7B4829AB" w:rsidP="00E404BB">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Avenue de la Grèce N°2,</w:t>
      </w:r>
    </w:p>
    <w:p w14:paraId="406B1A78" w14:textId="77777777" w:rsidR="00876F21" w:rsidRDefault="7B4829AB" w:rsidP="00E404BB">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Bâtiment hellénique/Secrétariat</w:t>
      </w:r>
    </w:p>
    <w:p w14:paraId="4AF9DEFB" w14:textId="5EEA0FCD" w:rsidR="000C2918" w:rsidRPr="005432A8" w:rsidRDefault="00876F21" w:rsidP="00E404BB">
      <w:pPr>
        <w:ind w:left="720"/>
        <w:jc w:val="both"/>
        <w:textAlignment w:val="baseline"/>
        <w:rPr>
          <w:rFonts w:ascii="Georgia" w:hAnsi="Georgia"/>
          <w:b/>
          <w:bCs/>
          <w:lang w:val="fr-FR"/>
        </w:rPr>
      </w:pPr>
      <w:r>
        <w:rPr>
          <w:rFonts w:ascii="Georgia" w:eastAsia="Georgia" w:hAnsi="Georgia" w:cs="Georgia"/>
          <w:b/>
          <w:bCs/>
          <w:sz w:val="21"/>
          <w:szCs w:val="21"/>
          <w:lang w:val="fr-FR"/>
        </w:rPr>
        <w:t>BDI23007-10166</w:t>
      </w:r>
      <w:r w:rsidR="7B4829AB" w:rsidRPr="005432A8">
        <w:rPr>
          <w:rFonts w:ascii="Georgia" w:eastAsia="Georgia" w:hAnsi="Georgia" w:cs="Georgia"/>
          <w:szCs w:val="24"/>
          <w:lang w:val="fr-FR"/>
        </w:rPr>
        <w:t xml:space="preserve"> </w:t>
      </w:r>
      <w:r w:rsidR="000C2918" w:rsidRPr="005432A8">
        <w:rPr>
          <w:rFonts w:ascii="Georgia" w:hAnsi="Georgia"/>
          <w:b/>
          <w:bCs/>
          <w:lang w:val="fr-FR"/>
        </w:rPr>
        <w:t> </w:t>
      </w:r>
    </w:p>
    <w:p w14:paraId="6EEC1574" w14:textId="77777777" w:rsidR="000C2918" w:rsidRPr="005432A8" w:rsidRDefault="000C2918" w:rsidP="000C2918">
      <w:pPr>
        <w:ind w:left="720"/>
        <w:jc w:val="both"/>
        <w:textAlignment w:val="baseline"/>
        <w:rPr>
          <w:rFonts w:ascii="Georgia" w:hAnsi="Georgia"/>
          <w:szCs w:val="24"/>
          <w:lang w:val="fr-FR"/>
        </w:rPr>
      </w:pPr>
    </w:p>
    <w:p w14:paraId="46004FE5" w14:textId="77777777" w:rsidR="000C2918" w:rsidRPr="005432A8" w:rsidRDefault="000C2918" w:rsidP="00D8036B">
      <w:pPr>
        <w:spacing w:after="120"/>
        <w:ind w:left="720"/>
        <w:jc w:val="both"/>
        <w:outlineLvl w:val="0"/>
        <w:rPr>
          <w:rFonts w:ascii="Georgia" w:hAnsi="Georgia" w:cs="Arial"/>
          <w:szCs w:val="24"/>
          <w:u w:val="single"/>
          <w:lang w:val="fr-BE"/>
        </w:rPr>
      </w:pPr>
    </w:p>
    <w:p w14:paraId="020ADB25" w14:textId="77777777" w:rsidR="00D22390" w:rsidRPr="005432A8" w:rsidRDefault="00D22390" w:rsidP="00D8036B">
      <w:pPr>
        <w:spacing w:after="120"/>
        <w:jc w:val="both"/>
        <w:rPr>
          <w:rFonts w:ascii="Georgia" w:hAnsi="Georgia" w:cs="Arial"/>
          <w:szCs w:val="24"/>
          <w:lang w:val="fr-BE"/>
        </w:rPr>
      </w:pPr>
      <w:r w:rsidRPr="005432A8">
        <w:rPr>
          <w:rFonts w:ascii="Georgia" w:hAnsi="Georgia" w:cs="Arial"/>
          <w:szCs w:val="24"/>
          <w:lang w:val="fr-BE"/>
        </w:rPr>
        <w:t xml:space="preserve">Les </w:t>
      </w:r>
      <w:r w:rsidR="00490A73" w:rsidRPr="005432A8">
        <w:rPr>
          <w:rFonts w:ascii="Georgia" w:hAnsi="Georgia" w:cs="Arial"/>
          <w:szCs w:val="24"/>
          <w:lang w:val="fr-BE"/>
        </w:rPr>
        <w:t>notes conceptuelles</w:t>
      </w:r>
      <w:r w:rsidR="000E405B" w:rsidRPr="005432A8">
        <w:rPr>
          <w:rFonts w:ascii="Georgia" w:hAnsi="Georgia" w:cs="Arial"/>
          <w:szCs w:val="24"/>
          <w:lang w:val="fr-BE"/>
        </w:rPr>
        <w:t xml:space="preserve"> </w:t>
      </w:r>
      <w:r w:rsidRPr="005432A8">
        <w:rPr>
          <w:rFonts w:ascii="Georgia" w:hAnsi="Georgia" w:cs="Arial"/>
          <w:szCs w:val="24"/>
          <w:lang w:val="fr-BE"/>
        </w:rPr>
        <w:t>envoyées par d’autres moyens (par exemple par télécopie ou courrier électronique) ou remises à d’autres adresses seront rejetées.</w:t>
      </w:r>
    </w:p>
    <w:p w14:paraId="4ACFC764" w14:textId="77777777" w:rsidR="00D22390" w:rsidRPr="005432A8" w:rsidRDefault="00D22390" w:rsidP="00D8036B">
      <w:pPr>
        <w:spacing w:after="120"/>
        <w:jc w:val="both"/>
        <w:rPr>
          <w:rFonts w:ascii="Georgia" w:hAnsi="Georgia" w:cs="Arial"/>
          <w:b/>
          <w:szCs w:val="24"/>
          <w:u w:val="single"/>
          <w:lang w:val="fr-BE"/>
        </w:rPr>
      </w:pPr>
      <w:r w:rsidRPr="005432A8">
        <w:rPr>
          <w:rFonts w:ascii="Georgia" w:hAnsi="Georgia" w:cs="Arial"/>
          <w:b/>
          <w:szCs w:val="24"/>
          <w:lang w:val="fr-BE"/>
        </w:rPr>
        <w:t xml:space="preserve">Les demandeurs doivent s’assurer que </w:t>
      </w:r>
      <w:r w:rsidR="00A04764" w:rsidRPr="005432A8">
        <w:rPr>
          <w:rFonts w:ascii="Georgia" w:hAnsi="Georgia" w:cs="Arial"/>
          <w:b/>
          <w:szCs w:val="24"/>
          <w:lang w:val="fr-BE"/>
        </w:rPr>
        <w:t xml:space="preserve">leur </w:t>
      </w:r>
      <w:r w:rsidR="00490A73" w:rsidRPr="005432A8">
        <w:rPr>
          <w:rFonts w:ascii="Georgia" w:hAnsi="Georgia" w:cs="Arial"/>
          <w:b/>
          <w:szCs w:val="24"/>
          <w:lang w:val="fr-BE"/>
        </w:rPr>
        <w:t>note conceptuelle</w:t>
      </w:r>
      <w:r w:rsidRPr="005432A8">
        <w:rPr>
          <w:rFonts w:ascii="Georgia" w:hAnsi="Georgia" w:cs="Arial"/>
          <w:b/>
          <w:szCs w:val="24"/>
          <w:lang w:val="fr-BE"/>
        </w:rPr>
        <w:t xml:space="preserve"> est complète.</w:t>
      </w:r>
      <w:r w:rsidR="00E32A91" w:rsidRPr="005432A8">
        <w:rPr>
          <w:rFonts w:ascii="Georgia" w:hAnsi="Georgia" w:cs="Arial"/>
          <w:b/>
          <w:szCs w:val="24"/>
          <w:lang w:val="fr-BE"/>
        </w:rPr>
        <w:t xml:space="preserve"> </w:t>
      </w:r>
      <w:r w:rsidRPr="005432A8">
        <w:rPr>
          <w:rFonts w:ascii="Georgia" w:hAnsi="Georgia" w:cs="Arial"/>
          <w:b/>
          <w:szCs w:val="24"/>
          <w:u w:val="single"/>
          <w:lang w:val="fr-BE"/>
        </w:rPr>
        <w:t xml:space="preserve">Les </w:t>
      </w:r>
      <w:r w:rsidR="00490A73" w:rsidRPr="005432A8">
        <w:rPr>
          <w:rFonts w:ascii="Georgia" w:hAnsi="Georgia" w:cs="Arial"/>
          <w:b/>
          <w:szCs w:val="24"/>
          <w:u w:val="single"/>
          <w:lang w:val="fr-BE"/>
        </w:rPr>
        <w:t>notes conceptuelles</w:t>
      </w:r>
      <w:r w:rsidR="00C85E15" w:rsidRPr="005432A8">
        <w:rPr>
          <w:rFonts w:ascii="Georgia" w:hAnsi="Georgia" w:cs="Arial"/>
          <w:b/>
          <w:szCs w:val="24"/>
          <w:u w:val="single"/>
          <w:lang w:val="fr-BE"/>
        </w:rPr>
        <w:t xml:space="preserve"> incomplètes peuvent être</w:t>
      </w:r>
      <w:r w:rsidRPr="005432A8">
        <w:rPr>
          <w:rFonts w:ascii="Georgia" w:hAnsi="Georgia" w:cs="Arial"/>
          <w:b/>
          <w:szCs w:val="24"/>
          <w:u w:val="single"/>
          <w:lang w:val="fr-BE"/>
        </w:rPr>
        <w:t xml:space="preserve"> rejetées.</w:t>
      </w:r>
    </w:p>
    <w:p w14:paraId="621F15A9" w14:textId="77777777" w:rsidR="00D22390" w:rsidRPr="005432A8" w:rsidRDefault="00D22390" w:rsidP="00E30E57">
      <w:pPr>
        <w:pStyle w:val="Guidelines3"/>
        <w:rPr>
          <w:rFonts w:ascii="Georgia" w:hAnsi="Georgia" w:cs="Arial"/>
          <w:szCs w:val="24"/>
        </w:rPr>
      </w:pPr>
      <w:bookmarkStart w:id="47" w:name="_Toc37496187"/>
      <w:bookmarkStart w:id="48" w:name="_Toc210656856"/>
      <w:r w:rsidRPr="005432A8">
        <w:rPr>
          <w:rFonts w:ascii="Georgia" w:hAnsi="Georgia" w:cs="Arial"/>
          <w:szCs w:val="24"/>
        </w:rPr>
        <w:t>2.2.3</w:t>
      </w:r>
      <w:r w:rsidRPr="005432A8">
        <w:rPr>
          <w:rFonts w:ascii="Georgia" w:hAnsi="Georgia" w:cs="Arial"/>
          <w:szCs w:val="24"/>
        </w:rPr>
        <w:tab/>
        <w:t xml:space="preserve">Date limite de </w:t>
      </w:r>
      <w:bookmarkEnd w:id="47"/>
      <w:r w:rsidR="00612E1D" w:rsidRPr="005432A8">
        <w:rPr>
          <w:rFonts w:ascii="Georgia" w:hAnsi="Georgia" w:cs="Arial"/>
          <w:szCs w:val="24"/>
        </w:rPr>
        <w:t xml:space="preserve">soumission </w:t>
      </w:r>
      <w:r w:rsidRPr="005432A8">
        <w:rPr>
          <w:rFonts w:ascii="Georgia" w:hAnsi="Georgia" w:cs="Arial"/>
          <w:szCs w:val="24"/>
        </w:rPr>
        <w:t>d</w:t>
      </w:r>
      <w:r w:rsidR="008150A8" w:rsidRPr="005432A8">
        <w:rPr>
          <w:rFonts w:ascii="Georgia" w:hAnsi="Georgia" w:cs="Arial"/>
          <w:szCs w:val="24"/>
        </w:rPr>
        <w:t xml:space="preserve">e </w:t>
      </w:r>
      <w:r w:rsidR="008F3C4E" w:rsidRPr="005432A8">
        <w:rPr>
          <w:rFonts w:ascii="Georgia" w:hAnsi="Georgia" w:cs="Arial"/>
          <w:szCs w:val="24"/>
        </w:rPr>
        <w:t xml:space="preserve">la </w:t>
      </w:r>
      <w:r w:rsidR="00490A73" w:rsidRPr="005432A8">
        <w:rPr>
          <w:rFonts w:ascii="Georgia" w:hAnsi="Georgia" w:cs="Arial"/>
          <w:szCs w:val="24"/>
        </w:rPr>
        <w:t>note conceptuelle</w:t>
      </w:r>
      <w:bookmarkEnd w:id="48"/>
    </w:p>
    <w:p w14:paraId="24A3E4CD" w14:textId="7984F3F3" w:rsidR="00D22390" w:rsidRPr="005432A8" w:rsidRDefault="00D22390" w:rsidP="00D8036B">
      <w:pPr>
        <w:spacing w:after="120"/>
        <w:jc w:val="both"/>
        <w:rPr>
          <w:rFonts w:ascii="Georgia" w:hAnsi="Georgia" w:cs="Arial"/>
          <w:szCs w:val="24"/>
          <w:lang w:val="fr-BE"/>
        </w:rPr>
      </w:pPr>
      <w:r w:rsidRPr="005432A8">
        <w:rPr>
          <w:rFonts w:ascii="Georgia" w:hAnsi="Georgia" w:cs="Arial"/>
          <w:szCs w:val="24"/>
          <w:lang w:val="fr-BE"/>
        </w:rPr>
        <w:t>La date limite de</w:t>
      </w:r>
      <w:r w:rsidR="00612E1D" w:rsidRPr="005432A8">
        <w:rPr>
          <w:rFonts w:ascii="Georgia" w:hAnsi="Georgia" w:cs="Arial"/>
          <w:szCs w:val="24"/>
          <w:lang w:val="fr-BE"/>
        </w:rPr>
        <w:t xml:space="preserve"> soumission</w:t>
      </w:r>
      <w:r w:rsidRPr="005432A8">
        <w:rPr>
          <w:rFonts w:ascii="Georgia" w:hAnsi="Georgia" w:cs="Arial"/>
          <w:szCs w:val="24"/>
          <w:lang w:val="fr-BE"/>
        </w:rPr>
        <w:t xml:space="preserve"> des</w:t>
      </w:r>
      <w:r w:rsidR="00612E1D" w:rsidRPr="005432A8">
        <w:rPr>
          <w:rFonts w:ascii="Georgia" w:hAnsi="Georgia" w:cs="Arial"/>
          <w:szCs w:val="24"/>
          <w:lang w:val="fr-BE"/>
        </w:rPr>
        <w:t xml:space="preserve"> </w:t>
      </w:r>
      <w:r w:rsidR="00490A73" w:rsidRPr="005432A8">
        <w:rPr>
          <w:rFonts w:ascii="Georgia" w:hAnsi="Georgia" w:cs="Arial"/>
          <w:szCs w:val="24"/>
          <w:lang w:val="fr-BE"/>
        </w:rPr>
        <w:t>notes conceptuelles</w:t>
      </w:r>
      <w:r w:rsidRPr="005432A8">
        <w:rPr>
          <w:rFonts w:ascii="Georgia" w:hAnsi="Georgia" w:cs="Arial"/>
          <w:szCs w:val="24"/>
          <w:lang w:val="fr-BE"/>
        </w:rPr>
        <w:t xml:space="preserve"> est fixée au</w:t>
      </w:r>
      <w:r w:rsidR="0018192F">
        <w:rPr>
          <w:rFonts w:ascii="Georgia" w:hAnsi="Georgia" w:cs="Arial"/>
          <w:szCs w:val="24"/>
          <w:lang w:val="fr-BE"/>
        </w:rPr>
        <w:t xml:space="preserve"> </w:t>
      </w:r>
      <w:r w:rsidR="0018192F" w:rsidRPr="00B85982">
        <w:rPr>
          <w:rFonts w:ascii="Georgia" w:hAnsi="Georgia" w:cs="Arial"/>
          <w:b/>
          <w:bCs/>
          <w:szCs w:val="24"/>
          <w:highlight w:val="cyan"/>
          <w:lang w:val="fr-BE"/>
        </w:rPr>
        <w:t>19 novembre 2025 à 12h00</w:t>
      </w:r>
      <w:r w:rsidRPr="005432A8">
        <w:rPr>
          <w:rFonts w:ascii="Georgia" w:hAnsi="Georgia" w:cs="Arial"/>
          <w:szCs w:val="24"/>
          <w:lang w:val="fr-BE"/>
        </w:rPr>
        <w:t xml:space="preserve"> </w:t>
      </w:r>
      <w:r w:rsidR="00612E1D" w:rsidRPr="005432A8">
        <w:rPr>
          <w:rFonts w:ascii="Georgia" w:hAnsi="Georgia" w:cs="Arial"/>
          <w:szCs w:val="24"/>
          <w:lang w:val="fr-BE"/>
        </w:rPr>
        <w:t>tel</w:t>
      </w:r>
      <w:r w:rsidR="0054054F" w:rsidRPr="005432A8">
        <w:rPr>
          <w:rFonts w:ascii="Georgia" w:hAnsi="Georgia" w:cs="Arial"/>
          <w:szCs w:val="24"/>
          <w:lang w:val="fr-BE"/>
        </w:rPr>
        <w:t>le</w:t>
      </w:r>
      <w:r w:rsidR="00612E1D" w:rsidRPr="005432A8">
        <w:rPr>
          <w:rFonts w:ascii="Georgia" w:hAnsi="Georgia" w:cs="Arial"/>
          <w:szCs w:val="24"/>
          <w:lang w:val="fr-BE"/>
        </w:rPr>
        <w:t xml:space="preserve"> que prouvé par la date d'envoi, le cachet de la poste ou la date de l'accusé de réception</w:t>
      </w:r>
      <w:r w:rsidRPr="005432A8">
        <w:rPr>
          <w:rFonts w:ascii="Georgia" w:hAnsi="Georgia" w:cs="Arial"/>
          <w:szCs w:val="24"/>
          <w:lang w:val="fr-BE"/>
        </w:rPr>
        <w:t xml:space="preserve">. Toute </w:t>
      </w:r>
      <w:r w:rsidR="00490A73" w:rsidRPr="005432A8">
        <w:rPr>
          <w:rFonts w:ascii="Georgia" w:hAnsi="Georgia" w:cs="Arial"/>
          <w:szCs w:val="24"/>
          <w:lang w:val="fr-BE"/>
        </w:rPr>
        <w:t>note conceptuelle</w:t>
      </w:r>
      <w:r w:rsidR="00612E1D" w:rsidRPr="005432A8">
        <w:rPr>
          <w:rFonts w:ascii="Georgia" w:hAnsi="Georgia" w:cs="Arial"/>
          <w:szCs w:val="24"/>
          <w:lang w:val="fr-BE"/>
        </w:rPr>
        <w:t xml:space="preserve"> </w:t>
      </w:r>
      <w:r w:rsidR="00493E46" w:rsidRPr="005432A8">
        <w:rPr>
          <w:rFonts w:ascii="Georgia" w:hAnsi="Georgia" w:cs="Arial"/>
          <w:szCs w:val="24"/>
          <w:lang w:val="fr-BE"/>
        </w:rPr>
        <w:t xml:space="preserve">soumise </w:t>
      </w:r>
      <w:r w:rsidRPr="005432A8">
        <w:rPr>
          <w:rFonts w:ascii="Georgia" w:hAnsi="Georgia" w:cs="Arial"/>
          <w:szCs w:val="24"/>
          <w:lang w:val="fr-BE"/>
        </w:rPr>
        <w:t xml:space="preserve">après la date </w:t>
      </w:r>
      <w:r w:rsidR="004808BC" w:rsidRPr="005432A8">
        <w:rPr>
          <w:rFonts w:ascii="Georgia" w:hAnsi="Georgia" w:cs="Arial"/>
          <w:szCs w:val="24"/>
          <w:lang w:val="fr-BE"/>
        </w:rPr>
        <w:t xml:space="preserve">et heure </w:t>
      </w:r>
      <w:r w:rsidRPr="005432A8">
        <w:rPr>
          <w:rFonts w:ascii="Georgia" w:hAnsi="Georgia" w:cs="Arial"/>
          <w:szCs w:val="24"/>
          <w:lang w:val="fr-BE"/>
        </w:rPr>
        <w:t>limite</w:t>
      </w:r>
      <w:r w:rsidR="004808BC" w:rsidRPr="005432A8">
        <w:rPr>
          <w:rFonts w:ascii="Georgia" w:hAnsi="Georgia" w:cs="Arial"/>
          <w:szCs w:val="24"/>
          <w:lang w:val="fr-BE"/>
        </w:rPr>
        <w:t>s</w:t>
      </w:r>
      <w:r w:rsidRPr="005432A8">
        <w:rPr>
          <w:rFonts w:ascii="Georgia" w:hAnsi="Georgia" w:cs="Arial"/>
          <w:szCs w:val="24"/>
          <w:lang w:val="fr-BE"/>
        </w:rPr>
        <w:t xml:space="preserve"> sera </w:t>
      </w:r>
      <w:r w:rsidR="008C28FF" w:rsidRPr="005432A8">
        <w:rPr>
          <w:rFonts w:ascii="Georgia" w:hAnsi="Georgia" w:cs="Arial"/>
          <w:szCs w:val="24"/>
          <w:lang w:val="fr-BE"/>
        </w:rPr>
        <w:t>rejetée</w:t>
      </w:r>
      <w:r w:rsidR="00612E1D" w:rsidRPr="005432A8">
        <w:rPr>
          <w:rFonts w:ascii="Georgia" w:hAnsi="Georgia" w:cs="Arial"/>
          <w:szCs w:val="24"/>
          <w:lang w:val="fr-BE"/>
        </w:rPr>
        <w:t>.</w:t>
      </w:r>
    </w:p>
    <w:p w14:paraId="73082150" w14:textId="77777777" w:rsidR="00D22390" w:rsidRPr="005432A8" w:rsidRDefault="00D22390" w:rsidP="00E30E57">
      <w:pPr>
        <w:pStyle w:val="Guidelines3"/>
        <w:rPr>
          <w:rFonts w:ascii="Georgia" w:hAnsi="Georgia" w:cs="Arial"/>
          <w:szCs w:val="24"/>
        </w:rPr>
      </w:pPr>
      <w:bookmarkStart w:id="49" w:name="_Toc37496188"/>
      <w:bookmarkStart w:id="50" w:name="_Toc210656857"/>
      <w:r w:rsidRPr="005432A8">
        <w:rPr>
          <w:rFonts w:ascii="Georgia" w:hAnsi="Georgia" w:cs="Arial"/>
          <w:szCs w:val="24"/>
        </w:rPr>
        <w:t>2.2.4</w:t>
      </w:r>
      <w:r w:rsidRPr="005432A8">
        <w:rPr>
          <w:rFonts w:ascii="Georgia" w:hAnsi="Georgia" w:cs="Arial"/>
          <w:szCs w:val="24"/>
        </w:rPr>
        <w:tab/>
        <w:t>Autres renseignements</w:t>
      </w:r>
      <w:bookmarkEnd w:id="49"/>
      <w:r w:rsidR="002D2A79" w:rsidRPr="005432A8">
        <w:rPr>
          <w:rFonts w:ascii="Georgia" w:hAnsi="Georgia" w:cs="Arial"/>
          <w:szCs w:val="24"/>
        </w:rPr>
        <w:t xml:space="preserve"> sur la </w:t>
      </w:r>
      <w:r w:rsidR="00490A73" w:rsidRPr="005432A8">
        <w:rPr>
          <w:rFonts w:ascii="Georgia" w:hAnsi="Georgia" w:cs="Arial"/>
          <w:szCs w:val="24"/>
        </w:rPr>
        <w:t>note conceptuelle</w:t>
      </w:r>
      <w:bookmarkEnd w:id="50"/>
    </w:p>
    <w:p w14:paraId="18B94C08" w14:textId="77777777" w:rsidR="00B67F00" w:rsidRDefault="00D22390" w:rsidP="00756EED">
      <w:pPr>
        <w:spacing w:after="120"/>
        <w:jc w:val="both"/>
        <w:rPr>
          <w:rFonts w:ascii="Georgia" w:hAnsi="Georgia" w:cs="Arial"/>
          <w:lang w:val="fr-BE"/>
        </w:rPr>
      </w:pPr>
      <w:r w:rsidRPr="005432A8">
        <w:rPr>
          <w:rFonts w:ascii="Georgia" w:hAnsi="Georgia" w:cs="Arial"/>
          <w:lang w:val="fr-BE"/>
        </w:rPr>
        <w:t xml:space="preserve">Une session d’information relative </w:t>
      </w:r>
      <w:r w:rsidR="007E6560" w:rsidRPr="005432A8">
        <w:rPr>
          <w:rFonts w:ascii="Georgia" w:hAnsi="Georgia" w:cs="Arial"/>
          <w:lang w:val="fr-BE"/>
        </w:rPr>
        <w:t xml:space="preserve">au présent </w:t>
      </w:r>
      <w:r w:rsidR="008C28FF" w:rsidRPr="005432A8">
        <w:rPr>
          <w:rFonts w:ascii="Georgia" w:hAnsi="Georgia" w:cs="Arial"/>
          <w:lang w:val="fr-BE"/>
        </w:rPr>
        <w:t xml:space="preserve">appel </w:t>
      </w:r>
      <w:r w:rsidRPr="005432A8">
        <w:rPr>
          <w:rFonts w:ascii="Georgia" w:hAnsi="Georgia" w:cs="Arial"/>
          <w:lang w:val="fr-BE"/>
        </w:rPr>
        <w:t>à propositions sera organisée</w:t>
      </w:r>
      <w:r w:rsidR="000B4DD9" w:rsidRPr="005432A8">
        <w:rPr>
          <w:rFonts w:ascii="Georgia" w:hAnsi="Georgia" w:cs="Arial"/>
          <w:lang w:val="fr-BE"/>
        </w:rPr>
        <w:t xml:space="preserve"> à</w:t>
      </w:r>
      <w:r w:rsidR="00B67F00">
        <w:rPr>
          <w:rFonts w:ascii="Georgia" w:hAnsi="Georgia" w:cs="Arial"/>
          <w:lang w:val="fr-BE"/>
        </w:rPr>
        <w:t xml:space="preserve"> : </w:t>
      </w:r>
    </w:p>
    <w:p w14:paraId="6BD926DE" w14:textId="77777777" w:rsidR="001E53CC" w:rsidRPr="005432A8" w:rsidRDefault="001E53CC" w:rsidP="001E53CC">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Enabel – Agence Belge de Coopération Internationale</w:t>
      </w:r>
    </w:p>
    <w:p w14:paraId="04B4F316" w14:textId="77777777" w:rsidR="001E53CC" w:rsidRPr="005432A8" w:rsidRDefault="001E53CC" w:rsidP="001E53CC">
      <w:pPr>
        <w:ind w:left="720"/>
        <w:jc w:val="both"/>
        <w:textAlignment w:val="baseline"/>
        <w:rPr>
          <w:rFonts w:ascii="Georgia" w:eastAsia="Georgia" w:hAnsi="Georgia" w:cs="Georgia"/>
          <w:b/>
          <w:bCs/>
          <w:sz w:val="21"/>
          <w:szCs w:val="21"/>
          <w:lang w:val="pt-BR"/>
        </w:rPr>
      </w:pPr>
      <w:r w:rsidRPr="005432A8">
        <w:rPr>
          <w:rFonts w:ascii="Georgia" w:eastAsia="Georgia" w:hAnsi="Georgia" w:cs="Georgia"/>
          <w:b/>
          <w:bCs/>
          <w:sz w:val="21"/>
          <w:szCs w:val="21"/>
          <w:lang w:val="pt-BR"/>
        </w:rPr>
        <w:t>Bujumbura, Commune Mukaza, Q. Rohero I</w:t>
      </w:r>
    </w:p>
    <w:p w14:paraId="2CDE3DC7" w14:textId="77777777" w:rsidR="001E53CC" w:rsidRPr="005432A8" w:rsidRDefault="001E53CC" w:rsidP="001E53CC">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Avenue de la Grèce N°2,</w:t>
      </w:r>
    </w:p>
    <w:p w14:paraId="64F4CA44" w14:textId="77777777" w:rsidR="001E53CC" w:rsidRDefault="001E53CC" w:rsidP="001E53CC">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Bâtiment hellénique/Secrétariat</w:t>
      </w:r>
    </w:p>
    <w:p w14:paraId="7D089E24" w14:textId="77777777" w:rsidR="001E53CC" w:rsidRDefault="001E53CC" w:rsidP="001E53CC">
      <w:pPr>
        <w:ind w:left="720"/>
        <w:jc w:val="both"/>
        <w:textAlignment w:val="baseline"/>
        <w:rPr>
          <w:rFonts w:ascii="Georgia" w:eastAsia="Georgia" w:hAnsi="Georgia" w:cs="Georgia"/>
          <w:b/>
          <w:bCs/>
          <w:sz w:val="21"/>
          <w:szCs w:val="21"/>
          <w:lang w:val="fr-FR"/>
        </w:rPr>
      </w:pPr>
    </w:p>
    <w:p w14:paraId="163F9A21" w14:textId="16F6797F" w:rsidR="001E53CC" w:rsidRPr="00D35552" w:rsidRDefault="001E53CC" w:rsidP="00D35552">
      <w:pPr>
        <w:spacing w:after="120"/>
        <w:jc w:val="center"/>
        <w:rPr>
          <w:rFonts w:ascii="Georgia" w:hAnsi="Georgia" w:cs="Arial"/>
          <w:b/>
          <w:bCs/>
          <w:szCs w:val="24"/>
          <w:highlight w:val="cyan"/>
          <w:lang w:val="fr-BE"/>
        </w:rPr>
      </w:pPr>
      <w:r w:rsidRPr="00D35552">
        <w:rPr>
          <w:rFonts w:ascii="Georgia" w:hAnsi="Georgia" w:cs="Arial"/>
          <w:b/>
          <w:bCs/>
          <w:szCs w:val="24"/>
          <w:highlight w:val="cyan"/>
          <w:lang w:val="fr-BE"/>
        </w:rPr>
        <w:t xml:space="preserve">Date : </w:t>
      </w:r>
      <w:r w:rsidR="00A81867" w:rsidRPr="00D35552">
        <w:rPr>
          <w:rFonts w:ascii="Georgia" w:hAnsi="Georgia" w:cs="Arial"/>
          <w:b/>
          <w:bCs/>
          <w:szCs w:val="24"/>
          <w:highlight w:val="cyan"/>
          <w:lang w:val="fr-BE"/>
        </w:rPr>
        <w:t>04 novembre 2025 à 10h00</w:t>
      </w:r>
    </w:p>
    <w:p w14:paraId="4225BCF9" w14:textId="77777777" w:rsidR="001E53CC" w:rsidRDefault="001E53CC" w:rsidP="001E53CC">
      <w:pPr>
        <w:ind w:left="720"/>
        <w:jc w:val="both"/>
        <w:textAlignment w:val="baseline"/>
        <w:rPr>
          <w:rFonts w:ascii="Georgia" w:eastAsia="Georgia" w:hAnsi="Georgia" w:cs="Georgia"/>
          <w:b/>
          <w:bCs/>
          <w:sz w:val="21"/>
          <w:szCs w:val="21"/>
          <w:lang w:val="fr-FR"/>
        </w:rPr>
      </w:pPr>
    </w:p>
    <w:p w14:paraId="0C0B7649" w14:textId="30D0AA89" w:rsidR="00D22390" w:rsidRPr="005432A8" w:rsidRDefault="00D22390" w:rsidP="00D8036B">
      <w:pPr>
        <w:spacing w:after="120"/>
        <w:jc w:val="both"/>
        <w:rPr>
          <w:rFonts w:ascii="Georgia" w:hAnsi="Georgia" w:cs="Arial"/>
          <w:szCs w:val="24"/>
          <w:lang w:val="fr-BE"/>
        </w:rPr>
      </w:pPr>
      <w:r w:rsidRPr="005432A8">
        <w:rPr>
          <w:rFonts w:ascii="Georgia" w:hAnsi="Georgia" w:cs="Arial"/>
          <w:szCs w:val="24"/>
          <w:lang w:val="fr-BE"/>
        </w:rPr>
        <w:t>Les demandeurs peuvent envoyer leurs questions par courrier électronique, au plus tard 21</w:t>
      </w:r>
      <w:r w:rsidR="005821E6" w:rsidRPr="005432A8">
        <w:rPr>
          <w:rFonts w:ascii="Georgia" w:hAnsi="Georgia" w:cs="Arial"/>
          <w:szCs w:val="24"/>
          <w:lang w:val="fr-BE"/>
        </w:rPr>
        <w:t xml:space="preserve"> </w:t>
      </w:r>
      <w:r w:rsidRPr="005432A8">
        <w:rPr>
          <w:rFonts w:ascii="Georgia" w:hAnsi="Georgia" w:cs="Arial"/>
          <w:szCs w:val="24"/>
          <w:lang w:val="fr-BE"/>
        </w:rPr>
        <w:t xml:space="preserve">jours avant la date limite de </w:t>
      </w:r>
      <w:r w:rsidR="008150A8" w:rsidRPr="005432A8">
        <w:rPr>
          <w:rFonts w:ascii="Georgia" w:hAnsi="Georgia" w:cs="Arial"/>
          <w:szCs w:val="24"/>
          <w:lang w:val="fr-BE"/>
        </w:rPr>
        <w:t xml:space="preserve">soumission </w:t>
      </w:r>
      <w:r w:rsidRPr="005432A8">
        <w:rPr>
          <w:rFonts w:ascii="Georgia" w:hAnsi="Georgia" w:cs="Arial"/>
          <w:szCs w:val="24"/>
          <w:lang w:val="fr-BE"/>
        </w:rPr>
        <w:t xml:space="preserve">des </w:t>
      </w:r>
      <w:r w:rsidR="00490A73" w:rsidRPr="005432A8">
        <w:rPr>
          <w:rFonts w:ascii="Georgia" w:hAnsi="Georgia" w:cs="Arial"/>
          <w:szCs w:val="24"/>
          <w:lang w:val="fr-BE"/>
        </w:rPr>
        <w:t>notes conceptuelles</w:t>
      </w:r>
      <w:r w:rsidRPr="005432A8">
        <w:rPr>
          <w:rFonts w:ascii="Georgia" w:hAnsi="Georgia" w:cs="Arial"/>
          <w:szCs w:val="24"/>
          <w:lang w:val="fr-BE"/>
        </w:rPr>
        <w:t>, à l</w:t>
      </w:r>
      <w:r w:rsidR="006F2B2E" w:rsidRPr="005432A8">
        <w:rPr>
          <w:rFonts w:ascii="Georgia" w:hAnsi="Georgia" w:cs="Arial"/>
          <w:szCs w:val="24"/>
          <w:lang w:val="fr-BE"/>
        </w:rPr>
        <w:t>'</w:t>
      </w:r>
      <w:r w:rsidRPr="005432A8">
        <w:rPr>
          <w:rFonts w:ascii="Georgia" w:hAnsi="Georgia" w:cs="Arial"/>
          <w:szCs w:val="24"/>
          <w:lang w:val="fr-BE"/>
        </w:rPr>
        <w:t xml:space="preserve">adresse figurant ci-après, en indiquant clairement la référence de l’appel à </w:t>
      </w:r>
      <w:r w:rsidR="001D4737" w:rsidRPr="005432A8">
        <w:rPr>
          <w:rFonts w:ascii="Georgia" w:hAnsi="Georgia" w:cs="Arial"/>
          <w:szCs w:val="24"/>
          <w:lang w:val="fr-BE"/>
        </w:rPr>
        <w:t>propositions :</w:t>
      </w:r>
    </w:p>
    <w:p w14:paraId="1B755D10" w14:textId="664E060A" w:rsidR="00D22390" w:rsidRPr="005432A8" w:rsidRDefault="00D22390" w:rsidP="00756EED">
      <w:pPr>
        <w:spacing w:after="120"/>
        <w:jc w:val="both"/>
        <w:rPr>
          <w:rFonts w:ascii="Georgia" w:hAnsi="Georgia" w:cs="Arial"/>
          <w:lang w:val="fr-BE"/>
        </w:rPr>
      </w:pPr>
      <w:r w:rsidRPr="005432A8">
        <w:rPr>
          <w:rFonts w:ascii="Georgia" w:hAnsi="Georgia" w:cs="Arial"/>
          <w:lang w:val="fr-BE"/>
        </w:rPr>
        <w:t xml:space="preserve">Adresse de courrier électronique: </w:t>
      </w:r>
      <w:hyperlink r:id="rId12" w:history="1">
        <w:r w:rsidR="00B85982" w:rsidRPr="00966C45">
          <w:rPr>
            <w:rStyle w:val="Lienhypertexte"/>
            <w:rFonts w:ascii="Georgia" w:hAnsi="Georgia"/>
            <w:lang w:val="fr-FR"/>
          </w:rPr>
          <w:t>mp.bdi@enabel.b</w:t>
        </w:r>
        <w:r w:rsidR="00B85982" w:rsidRPr="00966C45">
          <w:rPr>
            <w:rStyle w:val="Lienhypertexte"/>
            <w:lang w:val="fr-BE"/>
          </w:rPr>
          <w:t>e</w:t>
        </w:r>
      </w:hyperlink>
      <w:r w:rsidR="00B85982">
        <w:rPr>
          <w:lang w:val="fr-BE"/>
        </w:rPr>
        <w:t xml:space="preserve"> </w:t>
      </w:r>
      <w:r w:rsidR="00F636F6" w:rsidRPr="005432A8">
        <w:rPr>
          <w:rFonts w:ascii="Georgia" w:hAnsi="Georgia"/>
          <w:lang w:val="fr-FR"/>
        </w:rPr>
        <w:t xml:space="preserve"> </w:t>
      </w:r>
      <w:r w:rsidR="76330F59" w:rsidRPr="005432A8">
        <w:rPr>
          <w:rFonts w:ascii="Georgia" w:hAnsi="Georgia"/>
          <w:lang w:val="fr-FR"/>
        </w:rPr>
        <w:t xml:space="preserve">; </w:t>
      </w:r>
      <w:hyperlink r:id="rId13" w:history="1">
        <w:r w:rsidR="00B85982" w:rsidRPr="00966C45">
          <w:rPr>
            <w:rStyle w:val="Lienhypertexte"/>
            <w:rFonts w:ascii="Georgia" w:hAnsi="Georgia"/>
            <w:lang w:val="fr-FR"/>
          </w:rPr>
          <w:t>sirifou.diallo@enabel.b</w:t>
        </w:r>
        <w:r w:rsidR="00B85982" w:rsidRPr="00966C45">
          <w:rPr>
            <w:rStyle w:val="Lienhypertexte"/>
            <w:lang w:val="fr-BE"/>
          </w:rPr>
          <w:t>e</w:t>
        </w:r>
      </w:hyperlink>
      <w:r w:rsidR="00B85982">
        <w:rPr>
          <w:lang w:val="fr-BE"/>
        </w:rPr>
        <w:t xml:space="preserve"> </w:t>
      </w:r>
      <w:r w:rsidR="76330F59" w:rsidRPr="005432A8">
        <w:rPr>
          <w:rFonts w:ascii="Georgia" w:hAnsi="Georgia"/>
          <w:lang w:val="fr-FR"/>
        </w:rPr>
        <w:t xml:space="preserve"> et </w:t>
      </w:r>
      <w:hyperlink r:id="rId14" w:history="1">
        <w:r w:rsidR="00B85982" w:rsidRPr="00966C45">
          <w:rPr>
            <w:rStyle w:val="Lienhypertexte"/>
            <w:rFonts w:ascii="Georgia" w:hAnsi="Georgia"/>
            <w:lang w:val="fr-FR"/>
          </w:rPr>
          <w:t>etienne.rodenbach@enabel.be</w:t>
        </w:r>
      </w:hyperlink>
      <w:r w:rsidR="00B85982">
        <w:rPr>
          <w:rFonts w:ascii="Georgia" w:hAnsi="Georgia"/>
          <w:lang w:val="fr-FR"/>
        </w:rPr>
        <w:t xml:space="preserve"> </w:t>
      </w:r>
      <w:r w:rsidR="00F636F6" w:rsidRPr="005432A8">
        <w:rPr>
          <w:rFonts w:ascii="Georgia" w:hAnsi="Georgia"/>
          <w:lang w:val="fr-FR"/>
        </w:rPr>
        <w:t xml:space="preserve"> </w:t>
      </w:r>
    </w:p>
    <w:p w14:paraId="00E1399A" w14:textId="77777777" w:rsidR="00943A7C" w:rsidRPr="005432A8" w:rsidRDefault="00F25DF5" w:rsidP="00D8036B">
      <w:pPr>
        <w:spacing w:after="120"/>
        <w:jc w:val="both"/>
        <w:rPr>
          <w:rFonts w:ascii="Georgia" w:hAnsi="Georgia" w:cs="Arial"/>
          <w:szCs w:val="24"/>
          <w:lang w:val="fr-BE"/>
        </w:rPr>
      </w:pPr>
      <w:r w:rsidRPr="005432A8">
        <w:rPr>
          <w:rFonts w:ascii="Georgia" w:hAnsi="Georgia" w:cs="Arial"/>
          <w:szCs w:val="24"/>
          <w:lang w:val="fr-BE"/>
        </w:rPr>
        <w:t>L'</w:t>
      </w:r>
      <w:r w:rsidR="00FC623A" w:rsidRPr="005432A8">
        <w:rPr>
          <w:rFonts w:ascii="Georgia" w:hAnsi="Georgia" w:cs="Arial"/>
          <w:szCs w:val="24"/>
          <w:lang w:val="fr-BE"/>
        </w:rPr>
        <w:t>autorité contractante</w:t>
      </w:r>
      <w:r w:rsidR="00943A7C" w:rsidRPr="005432A8">
        <w:rPr>
          <w:rFonts w:ascii="Georgia" w:hAnsi="Georgia" w:cs="Arial"/>
          <w:szCs w:val="24"/>
          <w:lang w:val="fr-BE"/>
        </w:rPr>
        <w:t xml:space="preserve"> n'a pas l'obligation de fournir </w:t>
      </w:r>
      <w:r w:rsidR="00A4108E" w:rsidRPr="005432A8">
        <w:rPr>
          <w:rFonts w:ascii="Georgia" w:hAnsi="Georgia" w:cs="Arial"/>
          <w:szCs w:val="24"/>
          <w:lang w:val="fr-BE"/>
        </w:rPr>
        <w:t>des éclaircissements sur des questions reçues</w:t>
      </w:r>
      <w:r w:rsidR="00943A7C" w:rsidRPr="005432A8">
        <w:rPr>
          <w:rFonts w:ascii="Georgia" w:hAnsi="Georgia" w:cs="Arial"/>
          <w:szCs w:val="24"/>
          <w:lang w:val="fr-BE"/>
        </w:rPr>
        <w:t xml:space="preserve"> après cette date.</w:t>
      </w:r>
    </w:p>
    <w:p w14:paraId="4E7F2404" w14:textId="77777777" w:rsidR="00D22390" w:rsidRPr="005432A8" w:rsidRDefault="00D22390" w:rsidP="00D8036B">
      <w:pPr>
        <w:spacing w:after="120"/>
        <w:jc w:val="both"/>
        <w:rPr>
          <w:rFonts w:ascii="Georgia" w:hAnsi="Georgia" w:cs="Arial"/>
          <w:szCs w:val="24"/>
          <w:lang w:val="fr-BE"/>
        </w:rPr>
      </w:pPr>
      <w:r w:rsidRPr="005432A8">
        <w:rPr>
          <w:rFonts w:ascii="Georgia" w:hAnsi="Georgia" w:cs="Arial"/>
          <w:szCs w:val="24"/>
          <w:lang w:val="fr-BE"/>
        </w:rPr>
        <w:t>Il y sera répondu au plus tard 11</w:t>
      </w:r>
      <w:r w:rsidR="005821E6" w:rsidRPr="005432A8">
        <w:rPr>
          <w:rFonts w:ascii="Georgia" w:hAnsi="Georgia" w:cs="Arial"/>
          <w:szCs w:val="24"/>
          <w:lang w:val="fr-BE"/>
        </w:rPr>
        <w:t xml:space="preserve"> </w:t>
      </w:r>
      <w:r w:rsidRPr="005432A8">
        <w:rPr>
          <w:rFonts w:ascii="Georgia" w:hAnsi="Georgia" w:cs="Arial"/>
          <w:szCs w:val="24"/>
          <w:lang w:val="fr-BE"/>
        </w:rPr>
        <w:t>jours avant la date</w:t>
      </w:r>
      <w:r w:rsidR="008150A8" w:rsidRPr="005432A8">
        <w:rPr>
          <w:rFonts w:ascii="Georgia" w:hAnsi="Georgia" w:cs="Arial"/>
          <w:szCs w:val="24"/>
          <w:lang w:val="fr-BE"/>
        </w:rPr>
        <w:t xml:space="preserve"> </w:t>
      </w:r>
      <w:r w:rsidR="007E6560" w:rsidRPr="005432A8">
        <w:rPr>
          <w:rFonts w:ascii="Georgia" w:hAnsi="Georgia" w:cs="Arial"/>
          <w:szCs w:val="24"/>
          <w:lang w:val="fr-BE"/>
        </w:rPr>
        <w:t xml:space="preserve">limite </w:t>
      </w:r>
      <w:r w:rsidR="008150A8" w:rsidRPr="005432A8">
        <w:rPr>
          <w:rFonts w:ascii="Georgia" w:hAnsi="Georgia" w:cs="Arial"/>
          <w:szCs w:val="24"/>
          <w:lang w:val="fr-BE"/>
        </w:rPr>
        <w:t>de soumission</w:t>
      </w:r>
      <w:r w:rsidRPr="005432A8">
        <w:rPr>
          <w:rFonts w:ascii="Georgia" w:hAnsi="Georgia" w:cs="Arial"/>
          <w:szCs w:val="24"/>
          <w:lang w:val="fr-BE"/>
        </w:rPr>
        <w:t xml:space="preserve"> des </w:t>
      </w:r>
      <w:r w:rsidR="00490A73" w:rsidRPr="005432A8">
        <w:rPr>
          <w:rFonts w:ascii="Georgia" w:hAnsi="Georgia" w:cs="Arial"/>
          <w:szCs w:val="24"/>
          <w:lang w:val="fr-BE"/>
        </w:rPr>
        <w:t>notes conceptuelles</w:t>
      </w:r>
      <w:r w:rsidR="00302177" w:rsidRPr="005432A8">
        <w:rPr>
          <w:rFonts w:ascii="Georgia" w:hAnsi="Georgia" w:cs="Arial"/>
          <w:szCs w:val="24"/>
          <w:lang w:val="fr-BE"/>
        </w:rPr>
        <w:t xml:space="preserve">. </w:t>
      </w:r>
    </w:p>
    <w:p w14:paraId="39A7D4BC" w14:textId="77777777" w:rsidR="00D22390" w:rsidRPr="005432A8" w:rsidRDefault="00D22390" w:rsidP="00D8036B">
      <w:pPr>
        <w:spacing w:after="120"/>
        <w:jc w:val="both"/>
        <w:rPr>
          <w:rFonts w:ascii="Georgia" w:hAnsi="Georgia" w:cs="Arial"/>
          <w:szCs w:val="24"/>
          <w:lang w:val="fr-BE"/>
        </w:rPr>
      </w:pPr>
      <w:r w:rsidRPr="005432A8">
        <w:rPr>
          <w:rFonts w:ascii="Georgia" w:hAnsi="Georgia" w:cs="Arial"/>
          <w:szCs w:val="24"/>
          <w:lang w:val="fr-BE"/>
        </w:rPr>
        <w:t xml:space="preserve">Afin de garantir </w:t>
      </w:r>
      <w:r w:rsidR="00780DD3" w:rsidRPr="005432A8">
        <w:rPr>
          <w:rFonts w:ascii="Georgia" w:hAnsi="Georgia" w:cs="Arial"/>
          <w:szCs w:val="24"/>
          <w:lang w:val="fr-BE"/>
        </w:rPr>
        <w:t xml:space="preserve">l'égalité de </w:t>
      </w:r>
      <w:r w:rsidRPr="005432A8">
        <w:rPr>
          <w:rFonts w:ascii="Georgia" w:hAnsi="Georgia" w:cs="Arial"/>
          <w:szCs w:val="24"/>
          <w:lang w:val="fr-BE"/>
        </w:rPr>
        <w:t xml:space="preserve">traitement des demandeurs, </w:t>
      </w:r>
      <w:r w:rsidR="008F42D9" w:rsidRPr="005432A8">
        <w:rPr>
          <w:rFonts w:ascii="Georgia" w:hAnsi="Georgia" w:cs="Arial"/>
          <w:szCs w:val="24"/>
          <w:lang w:val="fr-BE"/>
        </w:rPr>
        <w:t>l</w:t>
      </w:r>
      <w:r w:rsidR="00F25DF5" w:rsidRPr="005432A8">
        <w:rPr>
          <w:rFonts w:ascii="Georgia" w:hAnsi="Georgia" w:cs="Arial"/>
          <w:szCs w:val="24"/>
          <w:lang w:val="fr-BE"/>
        </w:rPr>
        <w:t>'</w:t>
      </w:r>
      <w:r w:rsidR="00FC623A" w:rsidRPr="005432A8">
        <w:rPr>
          <w:rFonts w:ascii="Georgia" w:hAnsi="Georgia" w:cs="Arial"/>
          <w:szCs w:val="24"/>
          <w:lang w:val="fr-BE"/>
        </w:rPr>
        <w:t>autorité contractante</w:t>
      </w:r>
      <w:r w:rsidRPr="005432A8">
        <w:rPr>
          <w:rFonts w:ascii="Georgia" w:hAnsi="Georgia" w:cs="Arial"/>
          <w:szCs w:val="24"/>
          <w:lang w:val="fr-BE"/>
        </w:rPr>
        <w:t xml:space="preserve"> ne peut pas donner d’avis préalable sur l</w:t>
      </w:r>
      <w:r w:rsidR="00ED6C6C" w:rsidRPr="005432A8">
        <w:rPr>
          <w:rFonts w:ascii="Georgia" w:hAnsi="Georgia" w:cs="Arial"/>
          <w:szCs w:val="24"/>
          <w:lang w:val="fr-BE"/>
        </w:rPr>
        <w:t>a recevabilité</w:t>
      </w:r>
      <w:r w:rsidRPr="005432A8">
        <w:rPr>
          <w:rFonts w:ascii="Georgia" w:hAnsi="Georgia" w:cs="Arial"/>
          <w:szCs w:val="24"/>
          <w:lang w:val="fr-BE"/>
        </w:rPr>
        <w:t xml:space="preserve"> </w:t>
      </w:r>
      <w:r w:rsidR="0004454C" w:rsidRPr="005432A8">
        <w:rPr>
          <w:rFonts w:ascii="Georgia" w:hAnsi="Georgia" w:cs="Arial"/>
          <w:szCs w:val="24"/>
          <w:lang w:val="fr-BE"/>
        </w:rPr>
        <w:t xml:space="preserve">des </w:t>
      </w:r>
      <w:r w:rsidRPr="005432A8">
        <w:rPr>
          <w:rFonts w:ascii="Georgia" w:hAnsi="Georgia" w:cs="Arial"/>
          <w:szCs w:val="24"/>
          <w:lang w:val="fr-BE"/>
        </w:rPr>
        <w:t>demandeur</w:t>
      </w:r>
      <w:r w:rsidR="0004454C" w:rsidRPr="005432A8">
        <w:rPr>
          <w:rFonts w:ascii="Georgia" w:hAnsi="Georgia" w:cs="Arial"/>
          <w:szCs w:val="24"/>
          <w:lang w:val="fr-BE"/>
        </w:rPr>
        <w:t>s</w:t>
      </w:r>
      <w:r w:rsidR="00302177" w:rsidRPr="005432A8">
        <w:rPr>
          <w:rFonts w:ascii="Georgia" w:hAnsi="Georgia" w:cs="Arial"/>
          <w:szCs w:val="24"/>
          <w:lang w:val="fr-BE"/>
        </w:rPr>
        <w:t>,</w:t>
      </w:r>
      <w:r w:rsidRPr="005432A8">
        <w:rPr>
          <w:rFonts w:ascii="Georgia" w:hAnsi="Georgia" w:cs="Arial"/>
          <w:szCs w:val="24"/>
          <w:lang w:val="fr-BE"/>
        </w:rPr>
        <w:t xml:space="preserve"> d’une action</w:t>
      </w:r>
      <w:r w:rsidR="00302177" w:rsidRPr="005432A8">
        <w:rPr>
          <w:rFonts w:ascii="Georgia" w:hAnsi="Georgia" w:cs="Arial"/>
          <w:szCs w:val="24"/>
          <w:lang w:val="fr-BE"/>
        </w:rPr>
        <w:t xml:space="preserve"> ou d'activités spécifiques</w:t>
      </w:r>
      <w:r w:rsidRPr="005432A8">
        <w:rPr>
          <w:rFonts w:ascii="Georgia" w:hAnsi="Georgia" w:cs="Arial"/>
          <w:szCs w:val="24"/>
          <w:lang w:val="fr-BE"/>
        </w:rPr>
        <w:t>.</w:t>
      </w:r>
    </w:p>
    <w:p w14:paraId="49E910B7" w14:textId="77777777" w:rsidR="00834219" w:rsidRPr="005731B4" w:rsidRDefault="4E304297" w:rsidP="57C691E7">
      <w:pPr>
        <w:spacing w:after="120"/>
        <w:jc w:val="both"/>
        <w:rPr>
          <w:rFonts w:ascii="Georgia" w:hAnsi="Georgia" w:cs="Arial"/>
          <w:lang w:val="fr-FR"/>
        </w:rPr>
      </w:pPr>
      <w:r w:rsidRPr="005731B4">
        <w:rPr>
          <w:rFonts w:ascii="Georgia" w:hAnsi="Georgia" w:cs="Arial"/>
          <w:lang w:val="fr-FR"/>
        </w:rPr>
        <w:t>L</w:t>
      </w:r>
      <w:r w:rsidR="00D22390" w:rsidRPr="005731B4">
        <w:rPr>
          <w:rFonts w:ascii="Georgia" w:hAnsi="Georgia" w:cs="Arial"/>
          <w:lang w:val="fr-FR"/>
        </w:rPr>
        <w:t xml:space="preserve">es réponses à ces questions </w:t>
      </w:r>
      <w:r w:rsidR="623F3D56" w:rsidRPr="005731B4">
        <w:rPr>
          <w:rFonts w:ascii="Georgia" w:hAnsi="Georgia" w:cs="Arial"/>
          <w:lang w:val="fr-FR"/>
        </w:rPr>
        <w:t xml:space="preserve">ainsi que d'autres informations </w:t>
      </w:r>
      <w:r w:rsidR="7ADA601A" w:rsidRPr="005731B4">
        <w:rPr>
          <w:rFonts w:ascii="Georgia" w:hAnsi="Georgia" w:cs="Arial"/>
          <w:lang w:val="fr-FR"/>
        </w:rPr>
        <w:t xml:space="preserve">importantes </w:t>
      </w:r>
      <w:r w:rsidR="6C4F5788" w:rsidRPr="005731B4">
        <w:rPr>
          <w:rFonts w:ascii="Georgia" w:hAnsi="Georgia" w:cs="Arial"/>
          <w:lang w:val="fr-FR"/>
        </w:rPr>
        <w:t xml:space="preserve">communiquées </w:t>
      </w:r>
      <w:r w:rsidR="623F3D56" w:rsidRPr="005731B4">
        <w:rPr>
          <w:rFonts w:ascii="Georgia" w:hAnsi="Georgia" w:cs="Arial"/>
          <w:lang w:val="fr-FR"/>
        </w:rPr>
        <w:t xml:space="preserve">au cours de la procédure d'évaluation </w:t>
      </w:r>
      <w:r w:rsidR="7ADA601A" w:rsidRPr="005731B4">
        <w:rPr>
          <w:rFonts w:ascii="Georgia" w:hAnsi="Georgia" w:cs="Arial"/>
          <w:lang w:val="fr-FR"/>
        </w:rPr>
        <w:t>seront</w:t>
      </w:r>
      <w:r w:rsidR="623F3D56" w:rsidRPr="005731B4">
        <w:rPr>
          <w:rFonts w:ascii="Georgia" w:hAnsi="Georgia" w:cs="Arial"/>
          <w:lang w:val="fr-FR"/>
        </w:rPr>
        <w:t xml:space="preserve"> </w:t>
      </w:r>
      <w:r w:rsidR="00D22390" w:rsidRPr="005731B4">
        <w:rPr>
          <w:rFonts w:ascii="Georgia" w:hAnsi="Georgia" w:cs="Arial"/>
          <w:lang w:val="fr-FR"/>
        </w:rPr>
        <w:t xml:space="preserve">publiées </w:t>
      </w:r>
      <w:r w:rsidR="5F2B89CA" w:rsidRPr="005731B4">
        <w:rPr>
          <w:rFonts w:ascii="Georgia" w:hAnsi="Georgia" w:cs="Arial"/>
          <w:lang w:val="fr-FR"/>
        </w:rPr>
        <w:t xml:space="preserve">en temps utile </w:t>
      </w:r>
      <w:r w:rsidR="22A3F765" w:rsidRPr="005731B4">
        <w:rPr>
          <w:rFonts w:ascii="Georgia" w:hAnsi="Georgia" w:cs="Arial"/>
          <w:lang w:val="fr-FR"/>
        </w:rPr>
        <w:t>sur le</w:t>
      </w:r>
      <w:r w:rsidR="612F9BDE" w:rsidRPr="005731B4">
        <w:rPr>
          <w:rFonts w:ascii="Georgia" w:hAnsi="Georgia" w:cs="Arial"/>
          <w:lang w:val="fr-FR"/>
        </w:rPr>
        <w:t xml:space="preserve"> site</w:t>
      </w:r>
      <w:r w:rsidR="22A3F765" w:rsidRPr="005731B4">
        <w:rPr>
          <w:rFonts w:ascii="Georgia" w:hAnsi="Georgia" w:cs="Arial"/>
          <w:lang w:val="fr-FR"/>
        </w:rPr>
        <w:t xml:space="preserve"> </w:t>
      </w:r>
      <w:r w:rsidR="091E197D" w:rsidRPr="005731B4">
        <w:rPr>
          <w:rFonts w:ascii="Georgia" w:hAnsi="Georgia" w:cs="Arial"/>
          <w:lang w:val="fr-FR"/>
        </w:rPr>
        <w:t xml:space="preserve"> Web </w:t>
      </w:r>
      <w:r w:rsidR="198FCF89" w:rsidRPr="005731B4">
        <w:rPr>
          <w:rFonts w:ascii="Georgia" w:hAnsi="Georgia" w:cs="Arial"/>
          <w:lang w:val="fr-FR"/>
        </w:rPr>
        <w:t>Enabel</w:t>
      </w:r>
      <w:r w:rsidRPr="005731B4">
        <w:rPr>
          <w:rFonts w:ascii="Georgia" w:hAnsi="Georgia" w:cs="Arial"/>
          <w:lang w:val="fr-FR"/>
        </w:rPr>
        <w:t>.</w:t>
      </w:r>
      <w:r w:rsidR="22F32DB6" w:rsidRPr="005731B4">
        <w:rPr>
          <w:rFonts w:ascii="Georgia" w:hAnsi="Georgia" w:cs="Arial"/>
          <w:lang w:val="fr-FR"/>
        </w:rPr>
        <w:t xml:space="preserve"> </w:t>
      </w:r>
      <w:r w:rsidR="0C8C0BC9" w:rsidRPr="005731B4">
        <w:rPr>
          <w:rFonts w:ascii="Georgia" w:hAnsi="Georgia" w:cs="Arial"/>
          <w:lang w:val="fr-FR"/>
        </w:rPr>
        <w:t xml:space="preserve"> </w:t>
      </w:r>
      <w:r w:rsidR="23E5C90C" w:rsidRPr="005731B4">
        <w:rPr>
          <w:rFonts w:ascii="Georgia" w:hAnsi="Georgia" w:cs="Arial"/>
          <w:lang w:val="fr-FR"/>
        </w:rPr>
        <w:t>Il est par conséquent recommandé de consulter régulièrement le site internet dont l'adresse figure ci-dessus afin d'être informé des questions et réponses publiées</w:t>
      </w:r>
      <w:r w:rsidR="69D8D3A7" w:rsidRPr="005731B4">
        <w:rPr>
          <w:rFonts w:ascii="Georgia" w:hAnsi="Georgia" w:cs="Arial"/>
          <w:lang w:val="fr-FR"/>
        </w:rPr>
        <w:t>.</w:t>
      </w:r>
    </w:p>
    <w:p w14:paraId="0BF5ADF2" w14:textId="77777777" w:rsidR="00834219" w:rsidRPr="005432A8" w:rsidRDefault="00834219" w:rsidP="00E30E57">
      <w:pPr>
        <w:pStyle w:val="Guidelines3"/>
        <w:rPr>
          <w:rFonts w:ascii="Georgia" w:hAnsi="Georgia" w:cs="Arial"/>
          <w:szCs w:val="24"/>
        </w:rPr>
      </w:pPr>
      <w:bookmarkStart w:id="51" w:name="_Toc210656858"/>
      <w:r w:rsidRPr="005432A8">
        <w:rPr>
          <w:rFonts w:ascii="Georgia" w:hAnsi="Georgia" w:cs="Arial"/>
          <w:szCs w:val="24"/>
        </w:rPr>
        <w:t>2.2.</w:t>
      </w:r>
      <w:r w:rsidR="0085711D" w:rsidRPr="005432A8">
        <w:rPr>
          <w:rFonts w:ascii="Georgia" w:hAnsi="Georgia" w:cs="Arial"/>
          <w:szCs w:val="24"/>
        </w:rPr>
        <w:t>5</w:t>
      </w:r>
      <w:r w:rsidRPr="005432A8">
        <w:rPr>
          <w:rFonts w:ascii="Georgia" w:hAnsi="Georgia" w:cs="Arial"/>
          <w:szCs w:val="24"/>
        </w:rPr>
        <w:tab/>
      </w:r>
      <w:r w:rsidR="00CB2356" w:rsidRPr="005432A8">
        <w:rPr>
          <w:rFonts w:ascii="Georgia" w:hAnsi="Georgia" w:cs="Arial"/>
          <w:szCs w:val="24"/>
        </w:rPr>
        <w:t>Propositions</w:t>
      </w:r>
      <w:bookmarkEnd w:id="51"/>
    </w:p>
    <w:p w14:paraId="6E042A41" w14:textId="77777777" w:rsidR="00834219" w:rsidRPr="005432A8" w:rsidRDefault="002A43CD" w:rsidP="00834219">
      <w:pPr>
        <w:pStyle w:val="Text1"/>
        <w:ind w:left="0"/>
        <w:rPr>
          <w:rFonts w:ascii="Georgia" w:hAnsi="Georgia" w:cs="Arial"/>
          <w:szCs w:val="24"/>
          <w:highlight w:val="lightGray"/>
          <w:lang w:val="fr-BE"/>
        </w:rPr>
      </w:pPr>
      <w:r w:rsidRPr="005432A8">
        <w:rPr>
          <w:rFonts w:ascii="Georgia" w:hAnsi="Georgia" w:cs="Arial"/>
          <w:szCs w:val="24"/>
          <w:lang w:val="fr-BE"/>
        </w:rPr>
        <w:t>Le</w:t>
      </w:r>
      <w:r w:rsidR="00917618" w:rsidRPr="005432A8">
        <w:rPr>
          <w:rFonts w:ascii="Georgia" w:hAnsi="Georgia" w:cs="Arial"/>
          <w:szCs w:val="24"/>
          <w:lang w:val="fr-BE"/>
        </w:rPr>
        <w:t>s</w:t>
      </w:r>
      <w:r w:rsidR="00876797" w:rsidRPr="005432A8">
        <w:rPr>
          <w:rFonts w:ascii="Georgia" w:hAnsi="Georgia" w:cs="Arial"/>
          <w:szCs w:val="24"/>
          <w:lang w:val="fr-BE"/>
        </w:rPr>
        <w:t xml:space="preserve"> </w:t>
      </w:r>
      <w:r w:rsidR="0085711D" w:rsidRPr="005432A8">
        <w:rPr>
          <w:rFonts w:ascii="Georgia" w:hAnsi="Georgia" w:cs="Arial"/>
          <w:szCs w:val="24"/>
          <w:lang w:val="fr-BE"/>
        </w:rPr>
        <w:t>demandeur</w:t>
      </w:r>
      <w:r w:rsidR="00917618" w:rsidRPr="005432A8">
        <w:rPr>
          <w:rFonts w:ascii="Georgia" w:hAnsi="Georgia" w:cs="Arial"/>
          <w:szCs w:val="24"/>
          <w:lang w:val="fr-BE"/>
        </w:rPr>
        <w:t>s</w:t>
      </w:r>
      <w:r w:rsidR="0085711D" w:rsidRPr="005432A8">
        <w:rPr>
          <w:rFonts w:ascii="Georgia" w:hAnsi="Georgia" w:cs="Arial"/>
          <w:szCs w:val="24"/>
          <w:lang w:val="fr-BE"/>
        </w:rPr>
        <w:t xml:space="preserve"> invité</w:t>
      </w:r>
      <w:r w:rsidR="00917618" w:rsidRPr="005432A8">
        <w:rPr>
          <w:rFonts w:ascii="Georgia" w:hAnsi="Georgia" w:cs="Arial"/>
          <w:szCs w:val="24"/>
          <w:lang w:val="fr-BE"/>
        </w:rPr>
        <w:t>s</w:t>
      </w:r>
      <w:r w:rsidR="0085711D" w:rsidRPr="005432A8">
        <w:rPr>
          <w:rFonts w:ascii="Georgia" w:hAnsi="Georgia" w:cs="Arial"/>
          <w:szCs w:val="24"/>
          <w:lang w:val="fr-BE"/>
        </w:rPr>
        <w:t xml:space="preserve"> à soumettre </w:t>
      </w:r>
      <w:r w:rsidR="00CB2356" w:rsidRPr="005432A8">
        <w:rPr>
          <w:rFonts w:ascii="Georgia" w:hAnsi="Georgia" w:cs="Arial"/>
          <w:szCs w:val="24"/>
          <w:lang w:val="fr-BE"/>
        </w:rPr>
        <w:t>une proposition</w:t>
      </w:r>
      <w:r w:rsidR="00EA2CB9" w:rsidRPr="005432A8">
        <w:rPr>
          <w:rFonts w:ascii="Georgia" w:hAnsi="Georgia" w:cs="Arial"/>
          <w:szCs w:val="24"/>
          <w:lang w:val="fr-BE"/>
        </w:rPr>
        <w:t xml:space="preserve"> </w:t>
      </w:r>
      <w:r w:rsidR="00876797" w:rsidRPr="005432A8">
        <w:rPr>
          <w:rFonts w:ascii="Georgia" w:hAnsi="Georgia" w:cs="Arial"/>
          <w:szCs w:val="24"/>
          <w:lang w:val="fr-BE"/>
        </w:rPr>
        <w:t xml:space="preserve">à la </w:t>
      </w:r>
      <w:r w:rsidR="0085711D" w:rsidRPr="005432A8">
        <w:rPr>
          <w:rFonts w:ascii="Georgia" w:hAnsi="Georgia" w:cs="Arial"/>
          <w:szCs w:val="24"/>
          <w:lang w:val="fr-BE"/>
        </w:rPr>
        <w:t xml:space="preserve">suite </w:t>
      </w:r>
      <w:r w:rsidR="00876797" w:rsidRPr="005432A8">
        <w:rPr>
          <w:rFonts w:ascii="Georgia" w:hAnsi="Georgia" w:cs="Arial"/>
          <w:szCs w:val="24"/>
          <w:lang w:val="fr-BE"/>
        </w:rPr>
        <w:t xml:space="preserve">de </w:t>
      </w:r>
      <w:r w:rsidR="0085711D" w:rsidRPr="005432A8">
        <w:rPr>
          <w:rFonts w:ascii="Georgia" w:hAnsi="Georgia" w:cs="Arial"/>
          <w:szCs w:val="24"/>
          <w:lang w:val="fr-BE"/>
        </w:rPr>
        <w:t>la présélection</w:t>
      </w:r>
      <w:r w:rsidR="00302177" w:rsidRPr="005432A8">
        <w:rPr>
          <w:rFonts w:ascii="Georgia" w:hAnsi="Georgia" w:cs="Arial"/>
          <w:szCs w:val="24"/>
          <w:lang w:val="fr-BE"/>
        </w:rPr>
        <w:t xml:space="preserve"> de</w:t>
      </w:r>
      <w:r w:rsidRPr="005432A8">
        <w:rPr>
          <w:rFonts w:ascii="Georgia" w:hAnsi="Georgia" w:cs="Arial"/>
          <w:szCs w:val="24"/>
          <w:lang w:val="fr-BE"/>
        </w:rPr>
        <w:t xml:space="preserve"> leurs</w:t>
      </w:r>
      <w:r w:rsidR="00302177" w:rsidRPr="005432A8">
        <w:rPr>
          <w:rFonts w:ascii="Georgia" w:hAnsi="Georgia" w:cs="Arial"/>
          <w:szCs w:val="24"/>
          <w:lang w:val="fr-BE"/>
        </w:rPr>
        <w:t xml:space="preserve"> </w:t>
      </w:r>
      <w:r w:rsidR="00490A73" w:rsidRPr="005432A8">
        <w:rPr>
          <w:rFonts w:ascii="Georgia" w:hAnsi="Georgia" w:cs="Arial"/>
          <w:szCs w:val="24"/>
          <w:lang w:val="fr-BE"/>
        </w:rPr>
        <w:t>notes conceptuelles</w:t>
      </w:r>
      <w:r w:rsidR="0085711D" w:rsidRPr="005432A8">
        <w:rPr>
          <w:rFonts w:ascii="Georgia" w:hAnsi="Georgia" w:cs="Arial"/>
          <w:szCs w:val="24"/>
          <w:lang w:val="fr-BE"/>
        </w:rPr>
        <w:t xml:space="preserve"> </w:t>
      </w:r>
      <w:r w:rsidR="00834219" w:rsidRPr="005432A8">
        <w:rPr>
          <w:rFonts w:ascii="Georgia" w:hAnsi="Georgia" w:cs="Arial"/>
          <w:szCs w:val="24"/>
          <w:lang w:val="fr-BE"/>
        </w:rPr>
        <w:t>doi</w:t>
      </w:r>
      <w:r w:rsidRPr="005432A8">
        <w:rPr>
          <w:rFonts w:ascii="Georgia" w:hAnsi="Georgia" w:cs="Arial"/>
          <w:szCs w:val="24"/>
          <w:lang w:val="fr-BE"/>
        </w:rPr>
        <w:t>ven</w:t>
      </w:r>
      <w:r w:rsidR="00834219" w:rsidRPr="005432A8">
        <w:rPr>
          <w:rFonts w:ascii="Georgia" w:hAnsi="Georgia" w:cs="Arial"/>
          <w:szCs w:val="24"/>
          <w:lang w:val="fr-BE"/>
        </w:rPr>
        <w:t xml:space="preserve">t </w:t>
      </w:r>
      <w:r w:rsidR="0085711D" w:rsidRPr="005432A8">
        <w:rPr>
          <w:rFonts w:ascii="Georgia" w:hAnsi="Georgia" w:cs="Arial"/>
          <w:szCs w:val="24"/>
          <w:lang w:val="fr-BE"/>
        </w:rPr>
        <w:t>le faire</w:t>
      </w:r>
      <w:r w:rsidR="00834219" w:rsidRPr="005432A8">
        <w:rPr>
          <w:rFonts w:ascii="Georgia" w:hAnsi="Georgia" w:cs="Arial"/>
          <w:szCs w:val="24"/>
          <w:lang w:val="fr-BE"/>
        </w:rPr>
        <w:t xml:space="preserve"> à l’aide d</w:t>
      </w:r>
      <w:r w:rsidR="00EA2CB9" w:rsidRPr="005432A8">
        <w:rPr>
          <w:rFonts w:ascii="Georgia" w:hAnsi="Georgia" w:cs="Arial"/>
          <w:szCs w:val="24"/>
          <w:lang w:val="fr-BE"/>
        </w:rPr>
        <w:t xml:space="preserve">e la </w:t>
      </w:r>
      <w:r w:rsidR="00876797" w:rsidRPr="005432A8">
        <w:rPr>
          <w:rFonts w:ascii="Georgia" w:hAnsi="Georgia" w:cs="Arial"/>
          <w:szCs w:val="24"/>
          <w:lang w:val="fr-BE"/>
        </w:rPr>
        <w:t xml:space="preserve">partie </w:t>
      </w:r>
      <w:r w:rsidR="00EA2CB9" w:rsidRPr="005432A8">
        <w:rPr>
          <w:rFonts w:ascii="Georgia" w:hAnsi="Georgia" w:cs="Arial"/>
          <w:szCs w:val="24"/>
          <w:lang w:val="fr-BE"/>
        </w:rPr>
        <w:t>B du</w:t>
      </w:r>
      <w:r w:rsidR="00834219" w:rsidRPr="005432A8">
        <w:rPr>
          <w:rFonts w:ascii="Georgia" w:hAnsi="Georgia" w:cs="Arial"/>
          <w:szCs w:val="24"/>
          <w:lang w:val="fr-BE"/>
        </w:rPr>
        <w:t xml:space="preserve"> </w:t>
      </w:r>
      <w:r w:rsidR="00917618" w:rsidRPr="005432A8">
        <w:rPr>
          <w:rFonts w:ascii="Georgia" w:hAnsi="Georgia" w:cs="Arial"/>
          <w:szCs w:val="24"/>
          <w:lang w:val="fr-BE"/>
        </w:rPr>
        <w:t xml:space="preserve">dossier </w:t>
      </w:r>
      <w:r w:rsidR="00834219" w:rsidRPr="005432A8">
        <w:rPr>
          <w:rFonts w:ascii="Georgia" w:hAnsi="Georgia" w:cs="Arial"/>
          <w:szCs w:val="24"/>
          <w:lang w:val="fr-BE"/>
        </w:rPr>
        <w:t xml:space="preserve">de </w:t>
      </w:r>
      <w:r w:rsidR="0085711D" w:rsidRPr="005432A8">
        <w:rPr>
          <w:rFonts w:ascii="Georgia" w:hAnsi="Georgia" w:cs="Arial"/>
          <w:szCs w:val="24"/>
          <w:lang w:val="fr-BE"/>
        </w:rPr>
        <w:t>demande</w:t>
      </w:r>
      <w:r w:rsidR="00917618" w:rsidRPr="005432A8">
        <w:rPr>
          <w:rFonts w:ascii="Georgia" w:hAnsi="Georgia" w:cs="Arial"/>
          <w:szCs w:val="24"/>
          <w:lang w:val="fr-BE"/>
        </w:rPr>
        <w:t xml:space="preserve"> de subsides</w:t>
      </w:r>
      <w:r w:rsidR="00834219" w:rsidRPr="005432A8">
        <w:rPr>
          <w:rFonts w:ascii="Georgia" w:hAnsi="Georgia" w:cs="Arial"/>
          <w:szCs w:val="24"/>
          <w:lang w:val="fr-BE"/>
        </w:rPr>
        <w:t xml:space="preserve"> annexé aux présen</w:t>
      </w:r>
      <w:r w:rsidR="0085711D" w:rsidRPr="005432A8">
        <w:rPr>
          <w:rFonts w:ascii="Georgia" w:hAnsi="Georgia" w:cs="Arial"/>
          <w:szCs w:val="24"/>
          <w:lang w:val="fr-BE"/>
        </w:rPr>
        <w:t>tes lignes directrices (annexe </w:t>
      </w:r>
      <w:r w:rsidR="00EA2CB9" w:rsidRPr="005432A8">
        <w:rPr>
          <w:rFonts w:ascii="Georgia" w:hAnsi="Georgia" w:cs="Arial"/>
          <w:szCs w:val="24"/>
          <w:lang w:val="fr-BE"/>
        </w:rPr>
        <w:t>A</w:t>
      </w:r>
      <w:r w:rsidR="00834219" w:rsidRPr="005432A8">
        <w:rPr>
          <w:rFonts w:ascii="Georgia" w:hAnsi="Georgia" w:cs="Arial"/>
          <w:szCs w:val="24"/>
          <w:lang w:val="fr-BE"/>
        </w:rPr>
        <w:t xml:space="preserve">). </w:t>
      </w:r>
      <w:r w:rsidR="008D385D" w:rsidRPr="005432A8">
        <w:rPr>
          <w:rFonts w:ascii="Georgia" w:hAnsi="Georgia" w:cs="Arial"/>
          <w:szCs w:val="24"/>
          <w:lang w:val="fr-BE"/>
        </w:rPr>
        <w:t xml:space="preserve">Les demandeurs </w:t>
      </w:r>
      <w:r w:rsidR="00834219" w:rsidRPr="005432A8">
        <w:rPr>
          <w:rFonts w:ascii="Georgia" w:hAnsi="Georgia" w:cs="Arial"/>
          <w:szCs w:val="24"/>
          <w:lang w:val="fr-BE"/>
        </w:rPr>
        <w:lastRenderedPageBreak/>
        <w:t xml:space="preserve">doivent respecter scrupuleusement le format </w:t>
      </w:r>
      <w:r w:rsidR="00CB2356" w:rsidRPr="005432A8">
        <w:rPr>
          <w:rFonts w:ascii="Georgia" w:hAnsi="Georgia" w:cs="Arial"/>
          <w:szCs w:val="24"/>
          <w:lang w:val="fr-BE"/>
        </w:rPr>
        <w:t>de proposition</w:t>
      </w:r>
      <w:r w:rsidR="00834219" w:rsidRPr="005432A8">
        <w:rPr>
          <w:rFonts w:ascii="Georgia" w:hAnsi="Georgia" w:cs="Arial"/>
          <w:szCs w:val="24"/>
          <w:lang w:val="fr-BE"/>
        </w:rPr>
        <w:t xml:space="preserve"> et </w:t>
      </w:r>
      <w:r w:rsidR="00EA2CB9" w:rsidRPr="005432A8">
        <w:rPr>
          <w:rFonts w:ascii="Georgia" w:hAnsi="Georgia" w:cs="Arial"/>
          <w:szCs w:val="24"/>
          <w:lang w:val="fr-BE"/>
        </w:rPr>
        <w:t>compléter</w:t>
      </w:r>
      <w:r w:rsidR="00834219" w:rsidRPr="005432A8">
        <w:rPr>
          <w:rFonts w:ascii="Georgia" w:hAnsi="Georgia" w:cs="Arial"/>
          <w:szCs w:val="24"/>
          <w:lang w:val="fr-BE"/>
        </w:rPr>
        <w:t xml:space="preserve"> </w:t>
      </w:r>
      <w:r w:rsidR="00EA2CB9" w:rsidRPr="005432A8">
        <w:rPr>
          <w:rFonts w:ascii="Georgia" w:hAnsi="Georgia" w:cs="Arial"/>
          <w:szCs w:val="24"/>
          <w:lang w:val="fr-BE"/>
        </w:rPr>
        <w:t>les</w:t>
      </w:r>
      <w:r w:rsidR="00834219" w:rsidRPr="005432A8">
        <w:rPr>
          <w:rFonts w:ascii="Georgia" w:hAnsi="Georgia" w:cs="Arial"/>
          <w:szCs w:val="24"/>
          <w:lang w:val="fr-BE"/>
        </w:rPr>
        <w:t xml:space="preserve"> paragraphes</w:t>
      </w:r>
      <w:r w:rsidR="00EA2CB9" w:rsidRPr="005432A8">
        <w:rPr>
          <w:rFonts w:ascii="Georgia" w:hAnsi="Georgia" w:cs="Arial"/>
          <w:szCs w:val="24"/>
          <w:lang w:val="fr-BE"/>
        </w:rPr>
        <w:t xml:space="preserve"> et les pages dans l’ordre</w:t>
      </w:r>
      <w:r w:rsidR="00834219" w:rsidRPr="005432A8">
        <w:rPr>
          <w:rFonts w:ascii="Georgia" w:hAnsi="Georgia" w:cs="Arial"/>
          <w:szCs w:val="24"/>
          <w:lang w:val="fr-BE"/>
        </w:rPr>
        <w:t>.</w:t>
      </w:r>
    </w:p>
    <w:p w14:paraId="7D0C2825" w14:textId="3A248764" w:rsidR="0085711D" w:rsidRPr="005432A8" w:rsidRDefault="0085711D" w:rsidP="00834219">
      <w:pPr>
        <w:pStyle w:val="Text1"/>
        <w:ind w:left="0"/>
        <w:rPr>
          <w:rFonts w:ascii="Georgia" w:hAnsi="Georgia" w:cs="Arial"/>
          <w:szCs w:val="24"/>
          <w:highlight w:val="lightGray"/>
          <w:lang w:val="fr-BE"/>
        </w:rPr>
      </w:pPr>
      <w:r w:rsidRPr="005432A8">
        <w:rPr>
          <w:rFonts w:ascii="Georgia" w:hAnsi="Georgia" w:cs="Arial"/>
          <w:szCs w:val="24"/>
          <w:lang w:val="fr-BE"/>
        </w:rPr>
        <w:t xml:space="preserve">Les éléments </w:t>
      </w:r>
      <w:r w:rsidR="00876797" w:rsidRPr="005432A8">
        <w:rPr>
          <w:rFonts w:ascii="Georgia" w:hAnsi="Georgia" w:cs="Arial"/>
          <w:szCs w:val="24"/>
          <w:lang w:val="fr-BE"/>
        </w:rPr>
        <w:t>énoncés dans</w:t>
      </w:r>
      <w:r w:rsidRPr="005432A8">
        <w:rPr>
          <w:rFonts w:ascii="Georgia" w:hAnsi="Georgia" w:cs="Arial"/>
          <w:szCs w:val="24"/>
          <w:lang w:val="fr-BE"/>
        </w:rPr>
        <w:t xml:space="preserve"> la </w:t>
      </w:r>
      <w:r w:rsidR="00490A73" w:rsidRPr="005432A8">
        <w:rPr>
          <w:rFonts w:ascii="Georgia" w:hAnsi="Georgia" w:cs="Arial"/>
          <w:szCs w:val="24"/>
          <w:lang w:val="fr-BE"/>
        </w:rPr>
        <w:t>note conceptuelle</w:t>
      </w:r>
      <w:r w:rsidRPr="005432A8">
        <w:rPr>
          <w:rFonts w:ascii="Georgia" w:hAnsi="Georgia" w:cs="Arial"/>
          <w:szCs w:val="24"/>
          <w:lang w:val="fr-BE"/>
        </w:rPr>
        <w:t xml:space="preserve"> ne peuvent pas être modifiés </w:t>
      </w:r>
      <w:r w:rsidR="00B20051" w:rsidRPr="005432A8">
        <w:rPr>
          <w:rFonts w:ascii="Georgia" w:hAnsi="Georgia" w:cs="Arial"/>
          <w:szCs w:val="24"/>
          <w:lang w:val="fr-BE"/>
        </w:rPr>
        <w:t xml:space="preserve">par le demandeur </w:t>
      </w:r>
      <w:r w:rsidRPr="005432A8">
        <w:rPr>
          <w:rFonts w:ascii="Georgia" w:hAnsi="Georgia" w:cs="Arial"/>
          <w:szCs w:val="24"/>
          <w:lang w:val="fr-BE"/>
        </w:rPr>
        <w:t xml:space="preserve">dans </w:t>
      </w:r>
      <w:r w:rsidR="00CB2356" w:rsidRPr="005432A8">
        <w:rPr>
          <w:rFonts w:ascii="Georgia" w:hAnsi="Georgia" w:cs="Arial"/>
          <w:szCs w:val="24"/>
          <w:lang w:val="fr-BE"/>
        </w:rPr>
        <w:t>la proposition</w:t>
      </w:r>
      <w:r w:rsidRPr="005432A8">
        <w:rPr>
          <w:rFonts w:ascii="Georgia" w:hAnsi="Georgia" w:cs="Arial"/>
          <w:szCs w:val="24"/>
          <w:lang w:val="fr-BE"/>
        </w:rPr>
        <w:t>. L</w:t>
      </w:r>
      <w:r w:rsidR="00EF40A1" w:rsidRPr="005432A8">
        <w:rPr>
          <w:rFonts w:ascii="Georgia" w:hAnsi="Georgia" w:cs="Arial"/>
          <w:szCs w:val="24"/>
          <w:lang w:val="fr-BE"/>
        </w:rPr>
        <w:t>a</w:t>
      </w:r>
      <w:r w:rsidRPr="005432A8">
        <w:rPr>
          <w:rFonts w:ascii="Georgia" w:hAnsi="Georgia" w:cs="Arial"/>
          <w:szCs w:val="24"/>
          <w:lang w:val="fr-BE"/>
        </w:rPr>
        <w:t xml:space="preserve"> </w:t>
      </w:r>
      <w:r w:rsidR="00B20051" w:rsidRPr="005432A8">
        <w:rPr>
          <w:rFonts w:ascii="Georgia" w:hAnsi="Georgia" w:cs="Arial"/>
          <w:szCs w:val="24"/>
          <w:lang w:val="fr-BE"/>
        </w:rPr>
        <w:t xml:space="preserve">contribution </w:t>
      </w:r>
      <w:r w:rsidR="009904A0" w:rsidRPr="005432A8">
        <w:rPr>
          <w:rFonts w:ascii="Georgia" w:hAnsi="Georgia" w:cs="Arial"/>
          <w:szCs w:val="24"/>
          <w:lang w:val="fr-BE"/>
        </w:rPr>
        <w:t xml:space="preserve">belge </w:t>
      </w:r>
      <w:r w:rsidR="00FC5195" w:rsidRPr="005432A8">
        <w:rPr>
          <w:rFonts w:ascii="Georgia" w:hAnsi="Georgia" w:cs="Arial"/>
          <w:szCs w:val="24"/>
          <w:lang w:val="fr-BE"/>
        </w:rPr>
        <w:t xml:space="preserve">indiquée dans </w:t>
      </w:r>
      <w:r w:rsidR="001B2822" w:rsidRPr="005432A8">
        <w:rPr>
          <w:rFonts w:ascii="Georgia" w:hAnsi="Georgia" w:cs="Arial"/>
          <w:szCs w:val="24"/>
          <w:lang w:val="fr-BE"/>
        </w:rPr>
        <w:t>la proposition</w:t>
      </w:r>
      <w:r w:rsidR="00CB2356" w:rsidRPr="005432A8">
        <w:rPr>
          <w:rFonts w:ascii="Georgia" w:hAnsi="Georgia" w:cs="Arial"/>
          <w:szCs w:val="24"/>
          <w:lang w:val="fr-BE"/>
        </w:rPr>
        <w:t xml:space="preserve"> </w:t>
      </w:r>
      <w:r w:rsidRPr="005432A8">
        <w:rPr>
          <w:rFonts w:ascii="Georgia" w:hAnsi="Georgia" w:cs="Arial"/>
          <w:szCs w:val="24"/>
          <w:lang w:val="fr-BE"/>
        </w:rPr>
        <w:t xml:space="preserve">ne </w:t>
      </w:r>
      <w:r w:rsidR="00876797" w:rsidRPr="005432A8">
        <w:rPr>
          <w:rFonts w:ascii="Georgia" w:hAnsi="Georgia" w:cs="Arial"/>
          <w:szCs w:val="24"/>
          <w:lang w:val="fr-BE"/>
        </w:rPr>
        <w:t xml:space="preserve">peut s'écarter de plus de </w:t>
      </w:r>
      <w:r w:rsidR="00F636F6" w:rsidRPr="005432A8">
        <w:rPr>
          <w:rFonts w:ascii="Georgia" w:hAnsi="Georgia" w:cs="Arial"/>
          <w:szCs w:val="24"/>
          <w:lang w:val="fr-BE"/>
        </w:rPr>
        <w:t>5%</w:t>
      </w:r>
      <w:r w:rsidR="00876797" w:rsidRPr="005432A8">
        <w:rPr>
          <w:rFonts w:ascii="Georgia" w:hAnsi="Georgia" w:cs="Arial"/>
          <w:szCs w:val="24"/>
          <w:lang w:val="fr-BE"/>
        </w:rPr>
        <w:t xml:space="preserve"> par rapport à </w:t>
      </w:r>
      <w:r w:rsidRPr="005432A8">
        <w:rPr>
          <w:rFonts w:ascii="Georgia" w:hAnsi="Georgia" w:cs="Arial"/>
          <w:szCs w:val="24"/>
          <w:lang w:val="fr-BE"/>
        </w:rPr>
        <w:t>l'estimation initiale</w:t>
      </w:r>
      <w:r w:rsidR="00FC5195" w:rsidRPr="005432A8">
        <w:rPr>
          <w:rFonts w:ascii="Georgia" w:hAnsi="Georgia" w:cs="Arial"/>
          <w:szCs w:val="24"/>
          <w:lang w:val="fr-BE"/>
        </w:rPr>
        <w:t xml:space="preserve"> de la no</w:t>
      </w:r>
      <w:r w:rsidR="00CB2356" w:rsidRPr="005432A8">
        <w:rPr>
          <w:rFonts w:ascii="Georgia" w:hAnsi="Georgia" w:cs="Arial"/>
          <w:szCs w:val="24"/>
          <w:lang w:val="fr-BE"/>
        </w:rPr>
        <w:t>t</w:t>
      </w:r>
      <w:r w:rsidR="00FC5195" w:rsidRPr="005432A8">
        <w:rPr>
          <w:rFonts w:ascii="Georgia" w:hAnsi="Georgia" w:cs="Arial"/>
          <w:szCs w:val="24"/>
          <w:lang w:val="fr-BE"/>
        </w:rPr>
        <w:t>e conceptuelle</w:t>
      </w:r>
      <w:r w:rsidR="0046685C" w:rsidRPr="005432A8">
        <w:rPr>
          <w:rFonts w:ascii="Georgia" w:hAnsi="Georgia" w:cs="Arial"/>
          <w:szCs w:val="24"/>
          <w:lang w:val="fr-BE"/>
        </w:rPr>
        <w:t xml:space="preserve"> et</w:t>
      </w:r>
      <w:r w:rsidRPr="005432A8">
        <w:rPr>
          <w:rFonts w:ascii="Georgia" w:hAnsi="Georgia" w:cs="Arial"/>
          <w:szCs w:val="24"/>
          <w:lang w:val="fr-BE"/>
        </w:rPr>
        <w:t xml:space="preserve"> les montants minimaux et maximaux, tels qu'indiqués dans </w:t>
      </w:r>
      <w:r w:rsidR="00B20051" w:rsidRPr="005432A8">
        <w:rPr>
          <w:rFonts w:ascii="Georgia" w:hAnsi="Georgia" w:cs="Arial"/>
          <w:szCs w:val="24"/>
          <w:lang w:val="fr-BE"/>
        </w:rPr>
        <w:t>la section 1.</w:t>
      </w:r>
      <w:r w:rsidR="00C84749" w:rsidRPr="005432A8">
        <w:rPr>
          <w:rFonts w:ascii="Georgia" w:hAnsi="Georgia" w:cs="Arial"/>
          <w:szCs w:val="24"/>
          <w:lang w:val="fr-BE"/>
        </w:rPr>
        <w:t>3</w:t>
      </w:r>
      <w:r w:rsidR="00876797" w:rsidRPr="005432A8">
        <w:rPr>
          <w:rFonts w:ascii="Georgia" w:hAnsi="Georgia" w:cs="Arial"/>
          <w:szCs w:val="24"/>
          <w:lang w:val="fr-BE"/>
        </w:rPr>
        <w:t xml:space="preserve"> des présentes lignes directrices</w:t>
      </w:r>
      <w:r w:rsidRPr="005432A8">
        <w:rPr>
          <w:rFonts w:ascii="Georgia" w:hAnsi="Georgia" w:cs="Arial"/>
          <w:szCs w:val="24"/>
          <w:lang w:val="fr-BE"/>
        </w:rPr>
        <w:t xml:space="preserve">, </w:t>
      </w:r>
      <w:r w:rsidR="0046685C" w:rsidRPr="005432A8">
        <w:rPr>
          <w:rFonts w:ascii="Georgia" w:hAnsi="Georgia" w:cs="Arial"/>
          <w:szCs w:val="24"/>
          <w:lang w:val="fr-BE"/>
        </w:rPr>
        <w:t>doivent être</w:t>
      </w:r>
      <w:r w:rsidRPr="005432A8">
        <w:rPr>
          <w:rFonts w:ascii="Georgia" w:hAnsi="Georgia" w:cs="Arial"/>
          <w:szCs w:val="24"/>
          <w:lang w:val="fr-BE"/>
        </w:rPr>
        <w:t xml:space="preserve"> respectés.</w:t>
      </w:r>
    </w:p>
    <w:p w14:paraId="3F376457" w14:textId="77777777" w:rsidR="0085711D" w:rsidRPr="005432A8" w:rsidRDefault="0085711D" w:rsidP="00D8036B">
      <w:pPr>
        <w:pStyle w:val="Text1"/>
        <w:spacing w:after="120"/>
        <w:ind w:left="0"/>
        <w:rPr>
          <w:rFonts w:ascii="Georgia" w:hAnsi="Georgia" w:cs="Arial"/>
          <w:szCs w:val="24"/>
          <w:lang w:val="fr-BE"/>
        </w:rPr>
      </w:pPr>
      <w:r w:rsidRPr="005432A8">
        <w:rPr>
          <w:rFonts w:ascii="Georgia" w:hAnsi="Georgia" w:cs="Arial"/>
          <w:szCs w:val="24"/>
          <w:lang w:val="fr-BE"/>
        </w:rPr>
        <w:t>Les de</w:t>
      </w:r>
      <w:r w:rsidR="00494258" w:rsidRPr="005432A8">
        <w:rPr>
          <w:rFonts w:ascii="Georgia" w:hAnsi="Georgia" w:cs="Arial"/>
          <w:szCs w:val="24"/>
          <w:lang w:val="fr-BE"/>
        </w:rPr>
        <w:t xml:space="preserve">mandeurs doivent soumettre leur </w:t>
      </w:r>
      <w:r w:rsidR="00642A12" w:rsidRPr="005432A8">
        <w:rPr>
          <w:rFonts w:ascii="Georgia" w:hAnsi="Georgia" w:cs="Arial"/>
          <w:szCs w:val="24"/>
          <w:lang w:val="fr-BE"/>
        </w:rPr>
        <w:t>proposition</w:t>
      </w:r>
      <w:r w:rsidR="00AD0FD2" w:rsidRPr="005432A8">
        <w:rPr>
          <w:rFonts w:ascii="Georgia" w:hAnsi="Georgia" w:cs="Arial"/>
          <w:szCs w:val="24"/>
          <w:lang w:val="fr-BE"/>
        </w:rPr>
        <w:t xml:space="preserve"> </w:t>
      </w:r>
      <w:r w:rsidRPr="005432A8">
        <w:rPr>
          <w:rFonts w:ascii="Georgia" w:hAnsi="Georgia" w:cs="Arial"/>
          <w:szCs w:val="24"/>
          <w:lang w:val="fr-BE"/>
        </w:rPr>
        <w:t>dans la même langue que celle de l</w:t>
      </w:r>
      <w:r w:rsidR="00EA2CB9" w:rsidRPr="005432A8">
        <w:rPr>
          <w:rFonts w:ascii="Georgia" w:hAnsi="Georgia" w:cs="Arial"/>
          <w:szCs w:val="24"/>
          <w:lang w:val="fr-BE"/>
        </w:rPr>
        <w:t>eur</w:t>
      </w:r>
      <w:r w:rsidRPr="005432A8">
        <w:rPr>
          <w:rFonts w:ascii="Georgia" w:hAnsi="Georgia" w:cs="Arial"/>
          <w:szCs w:val="24"/>
          <w:lang w:val="fr-BE"/>
        </w:rPr>
        <w:t xml:space="preserve"> </w:t>
      </w:r>
      <w:r w:rsidR="00490A73" w:rsidRPr="005432A8">
        <w:rPr>
          <w:rFonts w:ascii="Georgia" w:hAnsi="Georgia" w:cs="Arial"/>
          <w:szCs w:val="24"/>
          <w:lang w:val="fr-BE"/>
        </w:rPr>
        <w:t>note conceptuelle</w:t>
      </w:r>
      <w:r w:rsidRPr="005432A8">
        <w:rPr>
          <w:rFonts w:ascii="Georgia" w:hAnsi="Georgia" w:cs="Arial"/>
          <w:szCs w:val="24"/>
          <w:lang w:val="fr-BE"/>
        </w:rPr>
        <w:t>.</w:t>
      </w:r>
    </w:p>
    <w:p w14:paraId="5BB5CEFB" w14:textId="77777777" w:rsidR="0085711D" w:rsidRPr="005432A8" w:rsidRDefault="009D5034" w:rsidP="00D8036B">
      <w:pPr>
        <w:spacing w:after="120"/>
        <w:jc w:val="both"/>
        <w:rPr>
          <w:rFonts w:ascii="Georgia" w:hAnsi="Georgia" w:cs="Arial"/>
          <w:szCs w:val="24"/>
          <w:lang w:val="fr-BE"/>
        </w:rPr>
      </w:pPr>
      <w:r w:rsidRPr="005432A8">
        <w:rPr>
          <w:rFonts w:ascii="Georgia" w:hAnsi="Georgia" w:cs="Arial"/>
          <w:szCs w:val="24"/>
          <w:lang w:val="fr-BE"/>
        </w:rPr>
        <w:t xml:space="preserve">Les demandeurs doivent </w:t>
      </w:r>
      <w:r w:rsidR="00834219" w:rsidRPr="005432A8">
        <w:rPr>
          <w:rFonts w:ascii="Georgia" w:hAnsi="Georgia" w:cs="Arial"/>
          <w:szCs w:val="24"/>
          <w:lang w:val="fr-BE"/>
        </w:rPr>
        <w:t xml:space="preserve">remplir </w:t>
      </w:r>
      <w:r w:rsidR="001B2822" w:rsidRPr="005432A8">
        <w:rPr>
          <w:rFonts w:ascii="Georgia" w:hAnsi="Georgia" w:cs="Arial"/>
          <w:szCs w:val="24"/>
          <w:lang w:val="fr-BE"/>
        </w:rPr>
        <w:t>la proposition</w:t>
      </w:r>
      <w:r w:rsidR="00CB2356" w:rsidRPr="005432A8">
        <w:rPr>
          <w:rFonts w:ascii="Georgia" w:hAnsi="Georgia" w:cs="Arial"/>
          <w:szCs w:val="24"/>
          <w:lang w:val="fr-BE"/>
        </w:rPr>
        <w:t xml:space="preserve"> </w:t>
      </w:r>
      <w:r w:rsidR="00834219" w:rsidRPr="005432A8">
        <w:rPr>
          <w:rFonts w:ascii="Georgia" w:hAnsi="Georgia" w:cs="Arial"/>
          <w:szCs w:val="24"/>
          <w:lang w:val="fr-BE"/>
        </w:rPr>
        <w:t xml:space="preserve">aussi soigneusement et clairement que possible afin de faciliter son évaluation. </w:t>
      </w:r>
    </w:p>
    <w:p w14:paraId="38D035A4" w14:textId="77777777" w:rsidR="00834219" w:rsidRPr="005432A8" w:rsidRDefault="003D491A" w:rsidP="00D8036B">
      <w:pPr>
        <w:spacing w:after="120"/>
        <w:jc w:val="both"/>
        <w:rPr>
          <w:rFonts w:ascii="Georgia" w:hAnsi="Georgia" w:cs="Arial"/>
          <w:szCs w:val="24"/>
          <w:lang w:val="fr-BE"/>
        </w:rPr>
      </w:pPr>
      <w:r w:rsidRPr="005432A8">
        <w:rPr>
          <w:rFonts w:ascii="Georgia" w:hAnsi="Georgia" w:cs="Arial"/>
          <w:szCs w:val="24"/>
          <w:lang w:val="fr-BE"/>
        </w:rPr>
        <w:t>Tout</w:t>
      </w:r>
      <w:r w:rsidR="00834219" w:rsidRPr="005432A8">
        <w:rPr>
          <w:rFonts w:ascii="Georgia" w:hAnsi="Georgia" w:cs="Arial"/>
          <w:szCs w:val="24"/>
          <w:lang w:val="fr-BE"/>
        </w:rPr>
        <w:t xml:space="preserve">e erreur </w:t>
      </w:r>
      <w:r w:rsidR="00301748" w:rsidRPr="005432A8">
        <w:rPr>
          <w:rFonts w:ascii="Georgia" w:hAnsi="Georgia" w:cs="Arial"/>
          <w:szCs w:val="24"/>
          <w:lang w:val="fr-BE"/>
        </w:rPr>
        <w:t xml:space="preserve">ou </w:t>
      </w:r>
      <w:r w:rsidR="009D5034" w:rsidRPr="005432A8">
        <w:rPr>
          <w:rFonts w:ascii="Georgia" w:hAnsi="Georgia" w:cs="Arial"/>
          <w:szCs w:val="24"/>
          <w:lang w:val="fr-BE"/>
        </w:rPr>
        <w:t xml:space="preserve">incohérence </w:t>
      </w:r>
      <w:r w:rsidR="00834219" w:rsidRPr="005432A8">
        <w:rPr>
          <w:rFonts w:ascii="Georgia" w:hAnsi="Georgia" w:cs="Arial"/>
          <w:szCs w:val="24"/>
          <w:lang w:val="fr-BE"/>
        </w:rPr>
        <w:t xml:space="preserve">majeure dans </w:t>
      </w:r>
      <w:r w:rsidR="001B2822" w:rsidRPr="005432A8">
        <w:rPr>
          <w:rFonts w:ascii="Georgia" w:hAnsi="Georgia" w:cs="Arial"/>
          <w:szCs w:val="24"/>
          <w:lang w:val="fr-BE"/>
        </w:rPr>
        <w:t>la proposition</w:t>
      </w:r>
      <w:r w:rsidR="00AE1437" w:rsidRPr="005432A8">
        <w:rPr>
          <w:rFonts w:ascii="Georgia" w:hAnsi="Georgia" w:cs="Arial"/>
          <w:szCs w:val="24"/>
          <w:lang w:val="fr-BE"/>
        </w:rPr>
        <w:t xml:space="preserve"> </w:t>
      </w:r>
      <w:r w:rsidR="00834219" w:rsidRPr="005432A8">
        <w:rPr>
          <w:rFonts w:ascii="Georgia" w:hAnsi="Georgia" w:cs="Arial"/>
          <w:szCs w:val="24"/>
          <w:lang w:val="fr-BE"/>
        </w:rPr>
        <w:t>(</w:t>
      </w:r>
      <w:r w:rsidR="009D5034" w:rsidRPr="005432A8">
        <w:rPr>
          <w:rFonts w:ascii="Georgia" w:hAnsi="Georgia" w:cs="Arial"/>
          <w:szCs w:val="24"/>
          <w:lang w:val="fr-BE"/>
        </w:rPr>
        <w:t>incohérence des montants repris dans les feuilles de calcul du budget, par exemple</w:t>
      </w:r>
      <w:r w:rsidR="00834219" w:rsidRPr="005432A8">
        <w:rPr>
          <w:rFonts w:ascii="Georgia" w:hAnsi="Georgia" w:cs="Arial"/>
          <w:szCs w:val="24"/>
          <w:lang w:val="fr-BE"/>
        </w:rPr>
        <w:t xml:space="preserve">) peut conduire au rejet immédiat de la </w:t>
      </w:r>
      <w:r w:rsidR="00642A12" w:rsidRPr="005432A8">
        <w:rPr>
          <w:rFonts w:ascii="Georgia" w:hAnsi="Georgia" w:cs="Arial"/>
          <w:szCs w:val="24"/>
          <w:lang w:val="fr-BE"/>
        </w:rPr>
        <w:t>proposition</w:t>
      </w:r>
      <w:r w:rsidR="00834219" w:rsidRPr="005432A8">
        <w:rPr>
          <w:rFonts w:ascii="Georgia" w:hAnsi="Georgia" w:cs="Arial"/>
          <w:szCs w:val="24"/>
          <w:lang w:val="fr-BE"/>
        </w:rPr>
        <w:t>.</w:t>
      </w:r>
    </w:p>
    <w:p w14:paraId="267DD4B5" w14:textId="77777777" w:rsidR="00834219" w:rsidRPr="005432A8" w:rsidRDefault="00834219" w:rsidP="00D8036B">
      <w:pPr>
        <w:spacing w:after="120"/>
        <w:jc w:val="both"/>
        <w:rPr>
          <w:rFonts w:ascii="Georgia" w:hAnsi="Georgia" w:cs="Arial"/>
          <w:szCs w:val="24"/>
          <w:lang w:val="fr-BE"/>
        </w:rPr>
      </w:pPr>
      <w:r w:rsidRPr="005432A8">
        <w:rPr>
          <w:rFonts w:ascii="Georgia" w:hAnsi="Georgia" w:cs="Arial"/>
          <w:szCs w:val="24"/>
          <w:lang w:val="fr-BE"/>
        </w:rPr>
        <w:t xml:space="preserve">Des </w:t>
      </w:r>
      <w:r w:rsidR="009D5034" w:rsidRPr="005432A8">
        <w:rPr>
          <w:rFonts w:ascii="Georgia" w:hAnsi="Georgia" w:cs="Arial"/>
          <w:szCs w:val="24"/>
          <w:lang w:val="fr-BE"/>
        </w:rPr>
        <w:t xml:space="preserve">éclaircissements </w:t>
      </w:r>
      <w:r w:rsidRPr="005432A8">
        <w:rPr>
          <w:rFonts w:ascii="Georgia" w:hAnsi="Georgia" w:cs="Arial"/>
          <w:szCs w:val="24"/>
          <w:lang w:val="fr-BE"/>
        </w:rPr>
        <w:t>ne seront demandés que lorsque l</w:t>
      </w:r>
      <w:r w:rsidR="009D5034" w:rsidRPr="005432A8">
        <w:rPr>
          <w:rFonts w:ascii="Georgia" w:hAnsi="Georgia" w:cs="Arial"/>
          <w:szCs w:val="24"/>
          <w:lang w:val="fr-BE"/>
        </w:rPr>
        <w:t xml:space="preserve">es </w:t>
      </w:r>
      <w:r w:rsidRPr="005432A8">
        <w:rPr>
          <w:rFonts w:ascii="Georgia" w:hAnsi="Georgia" w:cs="Arial"/>
          <w:szCs w:val="24"/>
          <w:lang w:val="fr-BE"/>
        </w:rPr>
        <w:t>information</w:t>
      </w:r>
      <w:r w:rsidR="009D5034" w:rsidRPr="005432A8">
        <w:rPr>
          <w:rFonts w:ascii="Georgia" w:hAnsi="Georgia" w:cs="Arial"/>
          <w:szCs w:val="24"/>
          <w:lang w:val="fr-BE"/>
        </w:rPr>
        <w:t>s</w:t>
      </w:r>
      <w:r w:rsidRPr="005432A8">
        <w:rPr>
          <w:rFonts w:ascii="Georgia" w:hAnsi="Georgia" w:cs="Arial"/>
          <w:szCs w:val="24"/>
          <w:lang w:val="fr-BE"/>
        </w:rPr>
        <w:t xml:space="preserve"> fournie</w:t>
      </w:r>
      <w:r w:rsidR="009D5034" w:rsidRPr="005432A8">
        <w:rPr>
          <w:rFonts w:ascii="Georgia" w:hAnsi="Georgia" w:cs="Arial"/>
          <w:szCs w:val="24"/>
          <w:lang w:val="fr-BE"/>
        </w:rPr>
        <w:t>s</w:t>
      </w:r>
      <w:r w:rsidRPr="005432A8">
        <w:rPr>
          <w:rFonts w:ascii="Georgia" w:hAnsi="Georgia" w:cs="Arial"/>
          <w:szCs w:val="24"/>
          <w:lang w:val="fr-BE"/>
        </w:rPr>
        <w:t xml:space="preserve"> </w:t>
      </w:r>
      <w:r w:rsidR="009D5034" w:rsidRPr="005432A8">
        <w:rPr>
          <w:rFonts w:ascii="Georgia" w:hAnsi="Georgia" w:cs="Arial"/>
          <w:szCs w:val="24"/>
          <w:lang w:val="fr-BE"/>
        </w:rPr>
        <w:t xml:space="preserve">ne sont </w:t>
      </w:r>
      <w:r w:rsidRPr="005432A8">
        <w:rPr>
          <w:rFonts w:ascii="Georgia" w:hAnsi="Georgia" w:cs="Arial"/>
          <w:szCs w:val="24"/>
          <w:lang w:val="fr-BE"/>
        </w:rPr>
        <w:t>pas claire</w:t>
      </w:r>
      <w:r w:rsidR="009D5034" w:rsidRPr="005432A8">
        <w:rPr>
          <w:rFonts w:ascii="Georgia" w:hAnsi="Georgia" w:cs="Arial"/>
          <w:szCs w:val="24"/>
          <w:lang w:val="fr-BE"/>
        </w:rPr>
        <w:t>s</w:t>
      </w:r>
      <w:r w:rsidRPr="005432A8">
        <w:rPr>
          <w:rFonts w:ascii="Georgia" w:hAnsi="Georgia" w:cs="Arial"/>
          <w:szCs w:val="24"/>
          <w:lang w:val="fr-BE"/>
        </w:rPr>
        <w:t xml:space="preserve"> et </w:t>
      </w:r>
      <w:r w:rsidR="009D5034" w:rsidRPr="005432A8">
        <w:rPr>
          <w:rFonts w:ascii="Georgia" w:hAnsi="Georgia" w:cs="Arial"/>
          <w:szCs w:val="24"/>
          <w:lang w:val="fr-BE"/>
        </w:rPr>
        <w:t>empêchent</w:t>
      </w:r>
      <w:r w:rsidRPr="005432A8">
        <w:rPr>
          <w:rFonts w:ascii="Georgia" w:hAnsi="Georgia" w:cs="Arial"/>
          <w:szCs w:val="24"/>
          <w:lang w:val="fr-BE"/>
        </w:rPr>
        <w:t xml:space="preserve"> </w:t>
      </w:r>
      <w:r w:rsidR="00F13188" w:rsidRPr="005432A8">
        <w:rPr>
          <w:rFonts w:ascii="Georgia" w:hAnsi="Georgia" w:cs="Arial"/>
          <w:szCs w:val="24"/>
          <w:lang w:val="fr-BE"/>
        </w:rPr>
        <w:t xml:space="preserve">donc </w:t>
      </w:r>
      <w:r w:rsidR="00F25DF5" w:rsidRPr="005432A8">
        <w:rPr>
          <w:rFonts w:ascii="Georgia" w:hAnsi="Georgia" w:cs="Arial"/>
          <w:szCs w:val="24"/>
          <w:lang w:val="fr-BE"/>
        </w:rPr>
        <w:t>l'</w:t>
      </w:r>
      <w:r w:rsidR="00FC623A" w:rsidRPr="005432A8">
        <w:rPr>
          <w:rFonts w:ascii="Georgia" w:hAnsi="Georgia" w:cs="Arial"/>
          <w:szCs w:val="24"/>
          <w:lang w:val="fr-BE"/>
        </w:rPr>
        <w:t>autorité contractante</w:t>
      </w:r>
      <w:r w:rsidRPr="005432A8">
        <w:rPr>
          <w:rFonts w:ascii="Georgia" w:hAnsi="Georgia" w:cs="Arial"/>
          <w:szCs w:val="24"/>
          <w:lang w:val="fr-BE"/>
        </w:rPr>
        <w:t xml:space="preserve"> de </w:t>
      </w:r>
      <w:r w:rsidR="009D5034" w:rsidRPr="005432A8">
        <w:rPr>
          <w:rFonts w:ascii="Georgia" w:hAnsi="Georgia" w:cs="Arial"/>
          <w:szCs w:val="24"/>
          <w:lang w:val="fr-BE"/>
        </w:rPr>
        <w:t xml:space="preserve">réaliser </w:t>
      </w:r>
      <w:r w:rsidRPr="005432A8">
        <w:rPr>
          <w:rFonts w:ascii="Georgia" w:hAnsi="Georgia" w:cs="Arial"/>
          <w:szCs w:val="24"/>
          <w:lang w:val="fr-BE"/>
        </w:rPr>
        <w:t>une évaluation objective</w:t>
      </w:r>
      <w:r w:rsidR="00F13188" w:rsidRPr="005432A8">
        <w:rPr>
          <w:rFonts w:ascii="Georgia" w:hAnsi="Georgia" w:cs="Arial"/>
          <w:szCs w:val="24"/>
          <w:lang w:val="fr-BE"/>
        </w:rPr>
        <w:t>.</w:t>
      </w:r>
    </w:p>
    <w:p w14:paraId="0B79BC90" w14:textId="77777777" w:rsidR="00834219" w:rsidRPr="005432A8" w:rsidRDefault="00834219" w:rsidP="00D8036B">
      <w:pPr>
        <w:spacing w:after="120"/>
        <w:jc w:val="both"/>
        <w:outlineLvl w:val="0"/>
        <w:rPr>
          <w:rFonts w:ascii="Georgia" w:hAnsi="Georgia" w:cs="Arial"/>
          <w:szCs w:val="24"/>
          <w:lang w:val="fr-BE"/>
        </w:rPr>
      </w:pPr>
      <w:r w:rsidRPr="005432A8">
        <w:rPr>
          <w:rFonts w:ascii="Georgia" w:hAnsi="Georgia" w:cs="Arial"/>
          <w:szCs w:val="24"/>
          <w:lang w:val="fr-BE"/>
        </w:rPr>
        <w:t xml:space="preserve">Les </w:t>
      </w:r>
      <w:r w:rsidR="00642A12" w:rsidRPr="005432A8">
        <w:rPr>
          <w:rFonts w:ascii="Georgia" w:hAnsi="Georgia" w:cs="Arial"/>
          <w:szCs w:val="24"/>
          <w:lang w:val="fr-BE"/>
        </w:rPr>
        <w:t>proposition</w:t>
      </w:r>
      <w:r w:rsidRPr="005432A8">
        <w:rPr>
          <w:rFonts w:ascii="Georgia" w:hAnsi="Georgia" w:cs="Arial"/>
          <w:szCs w:val="24"/>
          <w:lang w:val="fr-BE"/>
        </w:rPr>
        <w:t xml:space="preserve">s </w:t>
      </w:r>
      <w:r w:rsidR="009D5034" w:rsidRPr="005432A8">
        <w:rPr>
          <w:rFonts w:ascii="Georgia" w:hAnsi="Georgia" w:cs="Arial"/>
          <w:szCs w:val="24"/>
          <w:lang w:val="fr-BE"/>
        </w:rPr>
        <w:t>manuscrites</w:t>
      </w:r>
      <w:r w:rsidRPr="005432A8">
        <w:rPr>
          <w:rFonts w:ascii="Georgia" w:hAnsi="Georgia" w:cs="Arial"/>
          <w:szCs w:val="24"/>
          <w:lang w:val="fr-BE"/>
        </w:rPr>
        <w:t xml:space="preserve"> ne seront pas acceptées.</w:t>
      </w:r>
    </w:p>
    <w:p w14:paraId="210DAD6E" w14:textId="77777777" w:rsidR="00834219" w:rsidRPr="005432A8" w:rsidRDefault="009D5034" w:rsidP="00D8036B">
      <w:pPr>
        <w:spacing w:after="120"/>
        <w:jc w:val="both"/>
        <w:outlineLvl w:val="0"/>
        <w:rPr>
          <w:rFonts w:ascii="Georgia" w:hAnsi="Georgia" w:cs="Arial"/>
          <w:b/>
          <w:szCs w:val="24"/>
          <w:lang w:val="fr-BE"/>
        </w:rPr>
      </w:pPr>
      <w:r w:rsidRPr="005432A8">
        <w:rPr>
          <w:rFonts w:ascii="Georgia" w:hAnsi="Georgia" w:cs="Arial"/>
          <w:szCs w:val="24"/>
          <w:lang w:val="fr-BE"/>
        </w:rPr>
        <w:t xml:space="preserve">Il est à </w:t>
      </w:r>
      <w:r w:rsidR="00834219" w:rsidRPr="005432A8">
        <w:rPr>
          <w:rFonts w:ascii="Georgia" w:hAnsi="Georgia" w:cs="Arial"/>
          <w:szCs w:val="24"/>
          <w:lang w:val="fr-BE"/>
        </w:rPr>
        <w:t>noter que seul</w:t>
      </w:r>
      <w:r w:rsidR="00642A12" w:rsidRPr="005432A8">
        <w:rPr>
          <w:rFonts w:ascii="Georgia" w:hAnsi="Georgia" w:cs="Arial"/>
          <w:szCs w:val="24"/>
          <w:lang w:val="fr-BE"/>
        </w:rPr>
        <w:t>e</w:t>
      </w:r>
      <w:r w:rsidR="00834219" w:rsidRPr="005432A8">
        <w:rPr>
          <w:rFonts w:ascii="Georgia" w:hAnsi="Georgia" w:cs="Arial"/>
          <w:szCs w:val="24"/>
          <w:lang w:val="fr-BE"/>
        </w:rPr>
        <w:t xml:space="preserve">s </w:t>
      </w:r>
      <w:r w:rsidR="001B2822" w:rsidRPr="005432A8">
        <w:rPr>
          <w:rFonts w:ascii="Georgia" w:hAnsi="Georgia" w:cs="Arial"/>
          <w:szCs w:val="24"/>
          <w:lang w:val="fr-BE"/>
        </w:rPr>
        <w:t>la proposition</w:t>
      </w:r>
      <w:r w:rsidR="00642A12" w:rsidRPr="005432A8">
        <w:rPr>
          <w:rFonts w:ascii="Georgia" w:hAnsi="Georgia" w:cs="Arial"/>
          <w:szCs w:val="24"/>
          <w:lang w:val="fr-BE"/>
        </w:rPr>
        <w:t xml:space="preserve"> </w:t>
      </w:r>
      <w:r w:rsidR="00834219" w:rsidRPr="005432A8">
        <w:rPr>
          <w:rFonts w:ascii="Georgia" w:hAnsi="Georgia" w:cs="Arial"/>
          <w:szCs w:val="24"/>
          <w:lang w:val="fr-BE"/>
        </w:rPr>
        <w:t xml:space="preserve">et les annexes </w:t>
      </w:r>
      <w:r w:rsidR="003D491A" w:rsidRPr="005432A8">
        <w:rPr>
          <w:rFonts w:ascii="Georgia" w:hAnsi="Georgia" w:cs="Arial"/>
          <w:szCs w:val="24"/>
          <w:lang w:val="fr-BE"/>
        </w:rPr>
        <w:t xml:space="preserve">qui doivent être </w:t>
      </w:r>
      <w:r w:rsidR="002A43CD" w:rsidRPr="005432A8">
        <w:rPr>
          <w:rFonts w:ascii="Georgia" w:hAnsi="Georgia" w:cs="Arial"/>
          <w:szCs w:val="24"/>
          <w:lang w:val="fr-BE"/>
        </w:rPr>
        <w:t>complétées</w:t>
      </w:r>
      <w:r w:rsidR="00834219" w:rsidRPr="005432A8">
        <w:rPr>
          <w:rFonts w:ascii="Georgia" w:hAnsi="Georgia" w:cs="Arial"/>
          <w:szCs w:val="24"/>
          <w:lang w:val="fr-BE"/>
        </w:rPr>
        <w:t xml:space="preserve"> (budget, cadre logique) seront </w:t>
      </w:r>
      <w:r w:rsidR="00954528" w:rsidRPr="005432A8">
        <w:rPr>
          <w:rFonts w:ascii="Georgia" w:hAnsi="Georgia" w:cs="Arial"/>
          <w:szCs w:val="24"/>
          <w:lang w:val="fr-BE"/>
        </w:rPr>
        <w:t>évalué</w:t>
      </w:r>
      <w:r w:rsidR="00642A12" w:rsidRPr="005432A8">
        <w:rPr>
          <w:rFonts w:ascii="Georgia" w:hAnsi="Georgia" w:cs="Arial"/>
          <w:szCs w:val="24"/>
          <w:lang w:val="fr-BE"/>
        </w:rPr>
        <w:t>e</w:t>
      </w:r>
      <w:r w:rsidR="00954528" w:rsidRPr="005432A8">
        <w:rPr>
          <w:rFonts w:ascii="Georgia" w:hAnsi="Georgia" w:cs="Arial"/>
          <w:szCs w:val="24"/>
          <w:lang w:val="fr-BE"/>
        </w:rPr>
        <w:t>s</w:t>
      </w:r>
      <w:r w:rsidR="00834219" w:rsidRPr="005432A8">
        <w:rPr>
          <w:rFonts w:ascii="Georgia" w:hAnsi="Georgia" w:cs="Arial"/>
          <w:szCs w:val="24"/>
          <w:lang w:val="fr-BE"/>
        </w:rPr>
        <w:t xml:space="preserve">. Il est par conséquent très important que ces documents contiennent </w:t>
      </w:r>
      <w:r w:rsidR="00C16B20" w:rsidRPr="005432A8">
        <w:rPr>
          <w:rFonts w:ascii="Georgia" w:hAnsi="Georgia" w:cs="Arial"/>
          <w:szCs w:val="24"/>
          <w:lang w:val="fr-BE"/>
        </w:rPr>
        <w:t>TOUTES</w:t>
      </w:r>
      <w:r w:rsidR="00834219" w:rsidRPr="005432A8">
        <w:rPr>
          <w:rFonts w:ascii="Georgia" w:hAnsi="Georgia" w:cs="Arial"/>
          <w:szCs w:val="24"/>
          <w:lang w:val="fr-BE"/>
        </w:rPr>
        <w:t xml:space="preserve"> les informations pertinentes concernant l’action.</w:t>
      </w:r>
      <w:r w:rsidR="00834219" w:rsidRPr="005432A8">
        <w:rPr>
          <w:rFonts w:ascii="Georgia" w:hAnsi="Georgia" w:cs="Arial"/>
          <w:b/>
          <w:szCs w:val="24"/>
          <w:lang w:val="fr-BE"/>
        </w:rPr>
        <w:t xml:space="preserve"> Aucune annexe supplémentaire ne </w:t>
      </w:r>
      <w:r w:rsidR="002A43CD" w:rsidRPr="005432A8">
        <w:rPr>
          <w:rFonts w:ascii="Georgia" w:hAnsi="Georgia" w:cs="Arial"/>
          <w:b/>
          <w:szCs w:val="24"/>
          <w:lang w:val="fr-BE"/>
        </w:rPr>
        <w:t>doit</w:t>
      </w:r>
      <w:r w:rsidR="00834219" w:rsidRPr="005432A8">
        <w:rPr>
          <w:rFonts w:ascii="Georgia" w:hAnsi="Georgia" w:cs="Arial"/>
          <w:b/>
          <w:szCs w:val="24"/>
          <w:lang w:val="fr-BE"/>
        </w:rPr>
        <w:t xml:space="preserve"> être envoyée.</w:t>
      </w:r>
    </w:p>
    <w:p w14:paraId="0D4B4E1C" w14:textId="3F690E62" w:rsidR="00834219" w:rsidRPr="005432A8" w:rsidRDefault="00834219" w:rsidP="00E30E57">
      <w:pPr>
        <w:pStyle w:val="Guidelines3"/>
        <w:rPr>
          <w:rFonts w:ascii="Georgia" w:hAnsi="Georgia" w:cs="Arial"/>
          <w:szCs w:val="24"/>
        </w:rPr>
      </w:pPr>
      <w:bookmarkStart w:id="52" w:name="_Toc210656859"/>
      <w:r w:rsidRPr="005432A8">
        <w:rPr>
          <w:rFonts w:ascii="Georgia" w:hAnsi="Georgia" w:cs="Arial"/>
          <w:szCs w:val="24"/>
        </w:rPr>
        <w:t>2.2.</w:t>
      </w:r>
      <w:r w:rsidR="00C16B20" w:rsidRPr="005432A8">
        <w:rPr>
          <w:rFonts w:ascii="Georgia" w:hAnsi="Georgia" w:cs="Arial"/>
          <w:szCs w:val="24"/>
        </w:rPr>
        <w:t>6</w:t>
      </w:r>
      <w:r w:rsidRPr="005432A8">
        <w:rPr>
          <w:rFonts w:ascii="Georgia" w:hAnsi="Georgia" w:cs="Arial"/>
          <w:szCs w:val="24"/>
        </w:rPr>
        <w:tab/>
        <w:t>Où et comment envoyer le</w:t>
      </w:r>
      <w:r w:rsidR="00956980" w:rsidRPr="005432A8">
        <w:rPr>
          <w:rFonts w:ascii="Georgia" w:hAnsi="Georgia" w:cs="Arial"/>
          <w:szCs w:val="24"/>
        </w:rPr>
        <w:t>s</w:t>
      </w:r>
      <w:r w:rsidRPr="005432A8">
        <w:rPr>
          <w:rFonts w:ascii="Georgia" w:hAnsi="Georgia" w:cs="Arial"/>
          <w:szCs w:val="24"/>
        </w:rPr>
        <w:t xml:space="preserve"> </w:t>
      </w:r>
      <w:r w:rsidR="001D4737" w:rsidRPr="005432A8">
        <w:rPr>
          <w:rFonts w:ascii="Georgia" w:hAnsi="Georgia" w:cs="Arial"/>
          <w:szCs w:val="24"/>
        </w:rPr>
        <w:t>propositions ?</w:t>
      </w:r>
      <w:bookmarkEnd w:id="52"/>
    </w:p>
    <w:p w14:paraId="58746136" w14:textId="5BBA124A" w:rsidR="00834219" w:rsidRPr="005432A8" w:rsidRDefault="00CB2356" w:rsidP="00834219">
      <w:pPr>
        <w:jc w:val="both"/>
        <w:rPr>
          <w:rFonts w:ascii="Georgia" w:hAnsi="Georgia" w:cs="Arial"/>
          <w:szCs w:val="24"/>
          <w:lang w:val="fr-BE"/>
        </w:rPr>
      </w:pPr>
      <w:r w:rsidRPr="005432A8">
        <w:rPr>
          <w:rFonts w:ascii="Georgia" w:hAnsi="Georgia" w:cs="Arial"/>
          <w:szCs w:val="24"/>
          <w:lang w:val="fr-BE"/>
        </w:rPr>
        <w:t>Les propositions</w:t>
      </w:r>
      <w:r w:rsidR="00834219" w:rsidRPr="005432A8">
        <w:rPr>
          <w:rFonts w:ascii="Georgia" w:hAnsi="Georgia" w:cs="Arial"/>
          <w:szCs w:val="24"/>
          <w:lang w:val="fr-BE"/>
        </w:rPr>
        <w:t xml:space="preserve"> doivent être </w:t>
      </w:r>
      <w:r w:rsidR="003D491A" w:rsidRPr="005432A8">
        <w:rPr>
          <w:rFonts w:ascii="Georgia" w:hAnsi="Georgia" w:cs="Arial"/>
          <w:szCs w:val="24"/>
          <w:lang w:val="fr-BE"/>
        </w:rPr>
        <w:t>soumise</w:t>
      </w:r>
      <w:r w:rsidR="00834219" w:rsidRPr="005432A8">
        <w:rPr>
          <w:rFonts w:ascii="Georgia" w:hAnsi="Georgia" w:cs="Arial"/>
          <w:szCs w:val="24"/>
          <w:lang w:val="fr-BE"/>
        </w:rPr>
        <w:t xml:space="preserve">s dans une enveloppe scellée, envoyée en recommandé ou par messagerie express </w:t>
      </w:r>
      <w:r w:rsidR="003D491A" w:rsidRPr="005432A8">
        <w:rPr>
          <w:rFonts w:ascii="Georgia" w:hAnsi="Georgia" w:cs="Arial"/>
          <w:szCs w:val="24"/>
          <w:lang w:val="fr-BE"/>
        </w:rPr>
        <w:t xml:space="preserve">privée </w:t>
      </w:r>
      <w:r w:rsidR="00834219" w:rsidRPr="005432A8">
        <w:rPr>
          <w:rFonts w:ascii="Georgia" w:hAnsi="Georgia" w:cs="Arial"/>
          <w:szCs w:val="24"/>
          <w:lang w:val="fr-BE"/>
        </w:rPr>
        <w:t>ou remise en main propre (un accusé de réception signé et daté sera délivré au porteur dans ce dernier cas), à l’adresse indiquée ci-</w:t>
      </w:r>
      <w:r w:rsidR="001D4737" w:rsidRPr="005432A8">
        <w:rPr>
          <w:rFonts w:ascii="Georgia" w:hAnsi="Georgia" w:cs="Arial"/>
          <w:szCs w:val="24"/>
          <w:lang w:val="fr-BE"/>
        </w:rPr>
        <w:t>dessous :</w:t>
      </w:r>
    </w:p>
    <w:p w14:paraId="5997CC1D" w14:textId="77777777" w:rsidR="00834219" w:rsidRPr="005432A8" w:rsidRDefault="00834219" w:rsidP="00834219">
      <w:pPr>
        <w:jc w:val="both"/>
        <w:rPr>
          <w:rFonts w:ascii="Georgia" w:hAnsi="Georgia" w:cs="Arial"/>
          <w:szCs w:val="24"/>
          <w:lang w:val="fr-BE"/>
        </w:rPr>
      </w:pPr>
    </w:p>
    <w:p w14:paraId="110FFD37" w14:textId="77777777" w:rsidR="00EF40A1" w:rsidRPr="005432A8" w:rsidRDefault="00EF40A1" w:rsidP="00834219">
      <w:pPr>
        <w:ind w:left="720"/>
        <w:jc w:val="both"/>
        <w:rPr>
          <w:rFonts w:ascii="Georgia" w:hAnsi="Georgia" w:cs="Arial"/>
          <w:szCs w:val="24"/>
          <w:lang w:val="fr-BE"/>
        </w:rPr>
      </w:pPr>
    </w:p>
    <w:p w14:paraId="5A6C01C9" w14:textId="01DF468C" w:rsidR="00834219" w:rsidRPr="005432A8" w:rsidRDefault="00834219" w:rsidP="5B85D630">
      <w:pPr>
        <w:ind w:left="720"/>
        <w:jc w:val="both"/>
        <w:outlineLvl w:val="0"/>
        <w:rPr>
          <w:rFonts w:ascii="Georgia" w:hAnsi="Georgia" w:cs="Arial"/>
          <w:u w:val="single"/>
          <w:lang w:val="fr-BE"/>
        </w:rPr>
      </w:pPr>
      <w:r w:rsidRPr="005432A8">
        <w:rPr>
          <w:rFonts w:ascii="Georgia" w:hAnsi="Georgia" w:cs="Arial"/>
          <w:u w:val="single"/>
          <w:lang w:val="fr-BE"/>
        </w:rPr>
        <w:t>Adresse pour remise en main en propre ou pour envoi par messagerie express</w:t>
      </w:r>
      <w:r w:rsidR="003D491A" w:rsidRPr="005432A8">
        <w:rPr>
          <w:rFonts w:ascii="Georgia" w:hAnsi="Georgia" w:cs="Arial"/>
          <w:u w:val="single"/>
          <w:lang w:val="fr-BE"/>
        </w:rPr>
        <w:t xml:space="preserve"> privée</w:t>
      </w:r>
    </w:p>
    <w:p w14:paraId="6D39C191" w14:textId="77777777" w:rsidR="00F636F6" w:rsidRPr="005432A8" w:rsidRDefault="00F636F6" w:rsidP="009E4E43">
      <w:pPr>
        <w:jc w:val="both"/>
        <w:textAlignment w:val="baseline"/>
        <w:rPr>
          <w:rFonts w:ascii="Georgia" w:hAnsi="Georgia"/>
          <w:szCs w:val="24"/>
          <w:lang w:val="fr-FR"/>
        </w:rPr>
      </w:pPr>
    </w:p>
    <w:p w14:paraId="7D101D53" w14:textId="4400246B" w:rsidR="00F636F6" w:rsidRPr="005432A8" w:rsidRDefault="2231F6C5" w:rsidP="5B85D630">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Enabel – Agence Belge de Coopération Internationale</w:t>
      </w:r>
    </w:p>
    <w:p w14:paraId="59395F34" w14:textId="1DBA8E22" w:rsidR="00F636F6" w:rsidRPr="005432A8" w:rsidRDefault="2231F6C5" w:rsidP="00E404BB">
      <w:pPr>
        <w:ind w:left="720"/>
        <w:jc w:val="both"/>
        <w:textAlignment w:val="baseline"/>
        <w:rPr>
          <w:rFonts w:ascii="Georgia" w:eastAsia="Georgia" w:hAnsi="Georgia" w:cs="Georgia"/>
          <w:b/>
          <w:bCs/>
          <w:sz w:val="21"/>
          <w:szCs w:val="21"/>
          <w:lang w:val="pt-BR"/>
        </w:rPr>
      </w:pPr>
      <w:r w:rsidRPr="005432A8">
        <w:rPr>
          <w:rFonts w:ascii="Georgia" w:eastAsia="Georgia" w:hAnsi="Georgia" w:cs="Georgia"/>
          <w:b/>
          <w:bCs/>
          <w:sz w:val="21"/>
          <w:szCs w:val="21"/>
          <w:lang w:val="pt-BR"/>
        </w:rPr>
        <w:t>Bujumbura, Commune Mukaza, Q. Rohero I</w:t>
      </w:r>
    </w:p>
    <w:p w14:paraId="0ED04421" w14:textId="5DB7623E" w:rsidR="00F636F6" w:rsidRPr="005432A8" w:rsidRDefault="2231F6C5" w:rsidP="00E404BB">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Avenue de la Grèce N°2,</w:t>
      </w:r>
    </w:p>
    <w:p w14:paraId="10F3FAFE" w14:textId="22C23749" w:rsidR="00F636F6" w:rsidRDefault="2231F6C5" w:rsidP="00E404BB">
      <w:pPr>
        <w:ind w:left="720"/>
        <w:jc w:val="both"/>
        <w:textAlignment w:val="baseline"/>
        <w:rPr>
          <w:rFonts w:ascii="Georgia" w:eastAsia="Georgia" w:hAnsi="Georgia" w:cs="Georgia"/>
          <w:b/>
          <w:bCs/>
          <w:sz w:val="21"/>
          <w:szCs w:val="21"/>
          <w:lang w:val="fr-FR"/>
        </w:rPr>
      </w:pPr>
      <w:r w:rsidRPr="005432A8">
        <w:rPr>
          <w:rFonts w:ascii="Georgia" w:eastAsia="Georgia" w:hAnsi="Georgia" w:cs="Georgia"/>
          <w:b/>
          <w:bCs/>
          <w:sz w:val="21"/>
          <w:szCs w:val="21"/>
          <w:lang w:val="fr-FR"/>
        </w:rPr>
        <w:t>Bâtiment hellénique/Secrétariat.</w:t>
      </w:r>
    </w:p>
    <w:p w14:paraId="70E09A91" w14:textId="4B49847A" w:rsidR="00E2293A" w:rsidRPr="005432A8" w:rsidRDefault="00E2293A" w:rsidP="00E404BB">
      <w:pPr>
        <w:ind w:left="720"/>
        <w:jc w:val="both"/>
        <w:textAlignment w:val="baseline"/>
        <w:rPr>
          <w:rFonts w:ascii="Georgia" w:eastAsia="Georgia" w:hAnsi="Georgia" w:cs="Georgia"/>
          <w:b/>
          <w:bCs/>
          <w:sz w:val="21"/>
          <w:szCs w:val="21"/>
          <w:lang w:val="fr-FR"/>
        </w:rPr>
      </w:pPr>
      <w:r>
        <w:rPr>
          <w:rFonts w:ascii="Georgia" w:eastAsia="Georgia" w:hAnsi="Georgia" w:cs="Georgia"/>
          <w:b/>
          <w:bCs/>
          <w:sz w:val="21"/>
          <w:szCs w:val="21"/>
          <w:lang w:val="fr-FR"/>
        </w:rPr>
        <w:t>BDI23007-10166</w:t>
      </w:r>
    </w:p>
    <w:p w14:paraId="31D29CBD" w14:textId="0D5DD93C" w:rsidR="00F636F6" w:rsidRPr="005432A8" w:rsidRDefault="00F636F6" w:rsidP="5B85D630">
      <w:pPr>
        <w:ind w:left="720"/>
        <w:jc w:val="both"/>
        <w:textAlignment w:val="baseline"/>
        <w:rPr>
          <w:rFonts w:ascii="Georgia" w:hAnsi="Georgia"/>
          <w:b/>
          <w:bCs/>
          <w:lang w:val="fr-FR"/>
        </w:rPr>
      </w:pPr>
    </w:p>
    <w:p w14:paraId="163BB7E5" w14:textId="7B80E5BB" w:rsidR="00F636F6" w:rsidRPr="005432A8" w:rsidRDefault="00F636F6" w:rsidP="00834219">
      <w:pPr>
        <w:jc w:val="both"/>
        <w:rPr>
          <w:rFonts w:ascii="Georgia" w:hAnsi="Georgia" w:cs="Arial"/>
          <w:szCs w:val="24"/>
          <w:lang w:val="fr-BE"/>
        </w:rPr>
      </w:pPr>
    </w:p>
    <w:p w14:paraId="4FCF3064" w14:textId="77777777" w:rsidR="00834219" w:rsidRPr="005432A8" w:rsidRDefault="00834219" w:rsidP="00CC0F00">
      <w:pPr>
        <w:spacing w:after="120"/>
        <w:jc w:val="both"/>
        <w:rPr>
          <w:rFonts w:ascii="Georgia" w:hAnsi="Georgia" w:cs="Arial"/>
          <w:szCs w:val="24"/>
          <w:lang w:val="fr-BE"/>
        </w:rPr>
      </w:pPr>
      <w:r w:rsidRPr="005432A8">
        <w:rPr>
          <w:rFonts w:ascii="Georgia" w:hAnsi="Georgia" w:cs="Arial"/>
          <w:szCs w:val="24"/>
          <w:lang w:val="fr-BE"/>
        </w:rPr>
        <w:t xml:space="preserve">Les </w:t>
      </w:r>
      <w:r w:rsidR="00CB2356" w:rsidRPr="005432A8">
        <w:rPr>
          <w:rFonts w:ascii="Georgia" w:hAnsi="Georgia" w:cs="Arial"/>
          <w:szCs w:val="24"/>
          <w:lang w:val="fr-BE"/>
        </w:rPr>
        <w:t>propositions</w:t>
      </w:r>
      <w:r w:rsidRPr="005432A8">
        <w:rPr>
          <w:rFonts w:ascii="Georgia" w:hAnsi="Georgia" w:cs="Arial"/>
          <w:szCs w:val="24"/>
          <w:lang w:val="fr-BE"/>
        </w:rPr>
        <w:t xml:space="preserve"> envoyées par d’autres moyens (par exemple par télécopie ou courrier électronique) ou remises à d’autres adresses seront rejetées.</w:t>
      </w:r>
    </w:p>
    <w:p w14:paraId="6BABC108" w14:textId="4C4EF484" w:rsidR="00834219" w:rsidRPr="005432A8" w:rsidRDefault="00834219" w:rsidP="00CC0F00">
      <w:pPr>
        <w:spacing w:after="120"/>
        <w:jc w:val="both"/>
        <w:rPr>
          <w:rFonts w:ascii="Georgia" w:hAnsi="Georgia" w:cs="Arial"/>
          <w:snapToGrid/>
          <w:szCs w:val="24"/>
          <w:lang w:val="fr-BE" w:eastAsia="en-GB"/>
        </w:rPr>
      </w:pPr>
      <w:r w:rsidRPr="005432A8">
        <w:rPr>
          <w:rFonts w:ascii="Georgia" w:hAnsi="Georgia" w:cs="Arial"/>
          <w:szCs w:val="24"/>
          <w:lang w:val="fr-BE"/>
        </w:rPr>
        <w:t xml:space="preserve">Les </w:t>
      </w:r>
      <w:r w:rsidR="00CB2356" w:rsidRPr="005432A8">
        <w:rPr>
          <w:rFonts w:ascii="Georgia" w:hAnsi="Georgia" w:cs="Arial"/>
          <w:szCs w:val="24"/>
          <w:lang w:val="fr-BE"/>
        </w:rPr>
        <w:t>propositions</w:t>
      </w:r>
      <w:r w:rsidRPr="005432A8">
        <w:rPr>
          <w:rFonts w:ascii="Georgia" w:hAnsi="Georgia" w:cs="Arial"/>
          <w:szCs w:val="24"/>
          <w:lang w:val="fr-BE"/>
        </w:rPr>
        <w:t xml:space="preserve"> doivent être soumises en un original et </w:t>
      </w:r>
      <w:r w:rsidR="00900B09" w:rsidRPr="005432A8">
        <w:rPr>
          <w:rFonts w:ascii="Georgia" w:hAnsi="Georgia" w:cs="Arial"/>
          <w:szCs w:val="24"/>
          <w:lang w:val="fr-BE"/>
        </w:rPr>
        <w:t>2 copies</w:t>
      </w:r>
      <w:r w:rsidRPr="005432A8">
        <w:rPr>
          <w:rFonts w:ascii="Georgia" w:hAnsi="Georgia" w:cs="Arial"/>
          <w:szCs w:val="24"/>
          <w:lang w:val="fr-BE"/>
        </w:rPr>
        <w:t xml:space="preserve"> </w:t>
      </w:r>
      <w:r w:rsidR="00A91002" w:rsidRPr="005432A8">
        <w:rPr>
          <w:rFonts w:ascii="Georgia" w:hAnsi="Georgia" w:cs="Arial"/>
          <w:snapToGrid/>
          <w:szCs w:val="24"/>
          <w:lang w:val="fr-BE" w:eastAsia="en-GB"/>
        </w:rPr>
        <w:t>en format A4, relié</w:t>
      </w:r>
      <w:r w:rsidR="002A43CD" w:rsidRPr="005432A8">
        <w:rPr>
          <w:rFonts w:ascii="Georgia" w:hAnsi="Georgia" w:cs="Arial"/>
          <w:snapToGrid/>
          <w:szCs w:val="24"/>
          <w:lang w:val="fr-BE" w:eastAsia="en-GB"/>
        </w:rPr>
        <w:t>e</w:t>
      </w:r>
      <w:r w:rsidR="00A91002" w:rsidRPr="005432A8">
        <w:rPr>
          <w:rFonts w:ascii="Georgia" w:hAnsi="Georgia" w:cs="Arial"/>
          <w:snapToGrid/>
          <w:szCs w:val="24"/>
          <w:lang w:val="fr-BE" w:eastAsia="en-GB"/>
        </w:rPr>
        <w:t>s séparément.</w:t>
      </w:r>
      <w:r w:rsidR="00E12699" w:rsidRPr="005432A8">
        <w:rPr>
          <w:rFonts w:ascii="Georgia" w:hAnsi="Georgia" w:cs="Arial"/>
          <w:snapToGrid/>
          <w:szCs w:val="24"/>
          <w:lang w:val="fr-BE" w:eastAsia="en-GB"/>
        </w:rPr>
        <w:t xml:space="preserve"> </w:t>
      </w:r>
      <w:r w:rsidR="00CB2356" w:rsidRPr="005432A8">
        <w:rPr>
          <w:rFonts w:ascii="Georgia" w:hAnsi="Georgia" w:cs="Arial"/>
          <w:snapToGrid/>
          <w:szCs w:val="24"/>
          <w:lang w:val="fr-BE" w:eastAsia="en-GB"/>
        </w:rPr>
        <w:t>La proposition</w:t>
      </w:r>
      <w:r w:rsidR="00956980" w:rsidRPr="005432A8">
        <w:rPr>
          <w:rFonts w:ascii="Georgia" w:hAnsi="Georgia" w:cs="Arial"/>
          <w:szCs w:val="24"/>
          <w:lang w:val="fr-BE"/>
        </w:rPr>
        <w:t xml:space="preserve">, le budget et le cadre logique </w:t>
      </w:r>
      <w:r w:rsidR="002A43CD" w:rsidRPr="005432A8">
        <w:rPr>
          <w:rFonts w:ascii="Georgia" w:hAnsi="Georgia" w:cs="Arial"/>
          <w:szCs w:val="24"/>
          <w:lang w:val="fr-BE"/>
        </w:rPr>
        <w:t>doivent</w:t>
      </w:r>
      <w:r w:rsidR="00956980" w:rsidRPr="005432A8">
        <w:rPr>
          <w:rFonts w:ascii="Georgia" w:hAnsi="Georgia" w:cs="Arial"/>
          <w:szCs w:val="24"/>
          <w:lang w:val="fr-BE"/>
        </w:rPr>
        <w:t xml:space="preserve"> également être fournis sous format électronique (CD-ROM</w:t>
      </w:r>
      <w:r w:rsidR="00E05DD2" w:rsidRPr="005432A8">
        <w:rPr>
          <w:rFonts w:ascii="Georgia" w:hAnsi="Georgia" w:cs="Arial"/>
          <w:szCs w:val="24"/>
          <w:lang w:val="fr-BE"/>
        </w:rPr>
        <w:t xml:space="preserve"> ou clé USB</w:t>
      </w:r>
      <w:r w:rsidR="00956980" w:rsidRPr="005432A8">
        <w:rPr>
          <w:rFonts w:ascii="Georgia" w:hAnsi="Georgia" w:cs="Arial"/>
          <w:szCs w:val="24"/>
          <w:lang w:val="fr-BE"/>
        </w:rPr>
        <w:t xml:space="preserve">). Le fichier électronique doit contenir </w:t>
      </w:r>
      <w:r w:rsidR="00956980" w:rsidRPr="005432A8">
        <w:rPr>
          <w:rFonts w:ascii="Georgia" w:hAnsi="Georgia" w:cs="Arial"/>
          <w:b/>
          <w:szCs w:val="24"/>
          <w:lang w:val="fr-BE"/>
        </w:rPr>
        <w:t xml:space="preserve">exactement la même </w:t>
      </w:r>
      <w:r w:rsidR="00642A12" w:rsidRPr="005432A8">
        <w:rPr>
          <w:rFonts w:ascii="Georgia" w:hAnsi="Georgia" w:cs="Arial"/>
          <w:szCs w:val="24"/>
          <w:lang w:val="fr-BE"/>
        </w:rPr>
        <w:t>proposition</w:t>
      </w:r>
      <w:r w:rsidR="00956980" w:rsidRPr="005432A8">
        <w:rPr>
          <w:rFonts w:ascii="Georgia" w:hAnsi="Georgia" w:cs="Arial"/>
          <w:szCs w:val="24"/>
          <w:lang w:val="fr-BE"/>
        </w:rPr>
        <w:t xml:space="preserve"> que</w:t>
      </w:r>
      <w:r w:rsidR="00956980" w:rsidRPr="005432A8">
        <w:rPr>
          <w:rFonts w:ascii="Georgia" w:hAnsi="Georgia" w:cs="Arial"/>
          <w:b/>
          <w:szCs w:val="24"/>
          <w:lang w:val="fr-BE"/>
        </w:rPr>
        <w:t xml:space="preserve"> </w:t>
      </w:r>
      <w:r w:rsidR="00956980" w:rsidRPr="005432A8">
        <w:rPr>
          <w:rFonts w:ascii="Georgia" w:hAnsi="Georgia" w:cs="Arial"/>
          <w:szCs w:val="24"/>
          <w:lang w:val="fr-BE"/>
        </w:rPr>
        <w:t>la version papier fournie.</w:t>
      </w:r>
      <w:r w:rsidRPr="005432A8">
        <w:rPr>
          <w:rFonts w:ascii="Georgia" w:hAnsi="Georgia" w:cs="Arial"/>
          <w:szCs w:val="24"/>
          <w:lang w:val="fr-BE"/>
        </w:rPr>
        <w:t xml:space="preserve"> </w:t>
      </w:r>
    </w:p>
    <w:p w14:paraId="23782021" w14:textId="57870686" w:rsidR="00834219" w:rsidRPr="005432A8" w:rsidRDefault="00834219" w:rsidP="00CC0F00">
      <w:pPr>
        <w:pStyle w:val="Text1"/>
        <w:spacing w:after="120"/>
        <w:ind w:left="0"/>
        <w:rPr>
          <w:rFonts w:ascii="Georgia" w:hAnsi="Georgia" w:cs="Arial"/>
          <w:szCs w:val="24"/>
          <w:lang w:val="fr-BE"/>
        </w:rPr>
      </w:pPr>
      <w:r w:rsidRPr="005432A8">
        <w:rPr>
          <w:rStyle w:val="StyleText111ptChar"/>
          <w:rFonts w:ascii="Georgia" w:hAnsi="Georgia" w:cs="Arial"/>
          <w:sz w:val="24"/>
          <w:szCs w:val="24"/>
          <w:lang w:val="fr-BE"/>
        </w:rPr>
        <w:lastRenderedPageBreak/>
        <w:t xml:space="preserve">L’enveloppe extérieure doit porter le </w:t>
      </w:r>
      <w:r w:rsidRPr="005432A8">
        <w:rPr>
          <w:rFonts w:ascii="Georgia" w:hAnsi="Georgia" w:cs="Arial"/>
          <w:b/>
          <w:szCs w:val="24"/>
          <w:u w:val="single"/>
          <w:lang w:val="fr-BE"/>
        </w:rPr>
        <w:t>numéro de référence et l</w:t>
      </w:r>
      <w:r w:rsidR="00EF40A1" w:rsidRPr="005432A8">
        <w:rPr>
          <w:rFonts w:ascii="Georgia" w:hAnsi="Georgia" w:cs="Arial"/>
          <w:b/>
          <w:szCs w:val="24"/>
          <w:u w:val="single"/>
          <w:lang w:val="fr-BE"/>
        </w:rPr>
        <w:t>'intitulé</w:t>
      </w:r>
      <w:r w:rsidRPr="005432A8">
        <w:rPr>
          <w:rFonts w:ascii="Georgia" w:hAnsi="Georgia" w:cs="Arial"/>
          <w:b/>
          <w:szCs w:val="24"/>
          <w:u w:val="single"/>
          <w:lang w:val="fr-BE"/>
        </w:rPr>
        <w:t xml:space="preserve"> de l’appel à propositions</w:t>
      </w:r>
      <w:r w:rsidRPr="005432A8">
        <w:rPr>
          <w:rStyle w:val="StyleText111ptChar"/>
          <w:rFonts w:ascii="Georgia" w:hAnsi="Georgia" w:cs="Arial"/>
          <w:sz w:val="24"/>
          <w:szCs w:val="24"/>
          <w:lang w:val="fr-BE"/>
        </w:rPr>
        <w:t xml:space="preserve"> et son </w:t>
      </w:r>
      <w:r w:rsidR="00EF40A1" w:rsidRPr="005432A8">
        <w:rPr>
          <w:rStyle w:val="StyleText111ptChar"/>
          <w:rFonts w:ascii="Georgia" w:hAnsi="Georgia" w:cs="Arial"/>
          <w:sz w:val="24"/>
          <w:szCs w:val="24"/>
          <w:lang w:val="fr-BE"/>
        </w:rPr>
        <w:t>intitulé</w:t>
      </w:r>
      <w:r w:rsidRPr="005432A8">
        <w:rPr>
          <w:rStyle w:val="StyleText111ptChar"/>
          <w:rFonts w:ascii="Georgia" w:hAnsi="Georgia" w:cs="Arial"/>
          <w:sz w:val="24"/>
          <w:szCs w:val="24"/>
          <w:lang w:val="fr-BE"/>
        </w:rPr>
        <w:t xml:space="preserve">, la dénomination complète et l'adresse du demandeur, ainsi que la mention </w:t>
      </w:r>
      <w:r w:rsidR="00396BF2" w:rsidRPr="005432A8">
        <w:rPr>
          <w:rStyle w:val="StyleText111ptChar"/>
          <w:rFonts w:ascii="Georgia" w:hAnsi="Georgia" w:cs="Arial"/>
          <w:sz w:val="24"/>
          <w:szCs w:val="24"/>
          <w:lang w:val="fr-BE"/>
        </w:rPr>
        <w:t>«</w:t>
      </w:r>
      <w:r w:rsidRPr="005432A8">
        <w:rPr>
          <w:rStyle w:val="StyleText111ptChar"/>
          <w:rFonts w:ascii="Georgia" w:hAnsi="Georgia" w:cs="Arial"/>
          <w:sz w:val="24"/>
          <w:szCs w:val="24"/>
          <w:lang w:val="fr-BE"/>
        </w:rPr>
        <w:t>Ne pas ouvrir avant la séance d’ouverture</w:t>
      </w:r>
      <w:r w:rsidR="00396BF2" w:rsidRPr="005432A8">
        <w:rPr>
          <w:rStyle w:val="StyleText111ptChar"/>
          <w:rFonts w:ascii="Georgia" w:hAnsi="Georgia" w:cs="Arial"/>
          <w:sz w:val="24"/>
          <w:szCs w:val="24"/>
          <w:lang w:val="fr-BE"/>
        </w:rPr>
        <w:t xml:space="preserve">» </w:t>
      </w:r>
      <w:r w:rsidR="00E12699" w:rsidRPr="005432A8">
        <w:rPr>
          <w:rStyle w:val="StyleText111ptChar"/>
          <w:rFonts w:ascii="Georgia" w:hAnsi="Georgia" w:cs="Arial"/>
          <w:sz w:val="24"/>
          <w:szCs w:val="24"/>
          <w:lang w:val="fr-BE"/>
        </w:rPr>
        <w:t xml:space="preserve">et </w:t>
      </w:r>
      <w:r w:rsidR="00396BF2" w:rsidRPr="005432A8">
        <w:rPr>
          <w:rStyle w:val="StyleText111ptChar"/>
          <w:rFonts w:ascii="Georgia" w:hAnsi="Georgia" w:cs="Arial"/>
          <w:sz w:val="24"/>
          <w:szCs w:val="24"/>
          <w:lang w:val="fr-BE"/>
        </w:rPr>
        <w:t xml:space="preserve">«&lt; </w:t>
      </w:r>
      <w:r w:rsidRPr="005432A8">
        <w:rPr>
          <w:rStyle w:val="StyleText111ptChar"/>
          <w:rFonts w:ascii="Georgia" w:hAnsi="Georgia" w:cs="Arial"/>
          <w:i/>
          <w:sz w:val="24"/>
          <w:szCs w:val="24"/>
          <w:lang w:val="fr-BE"/>
        </w:rPr>
        <w:t>mention équivalente dans la langue locale</w:t>
      </w:r>
      <w:r w:rsidR="00396BF2" w:rsidRPr="005432A8">
        <w:rPr>
          <w:rStyle w:val="StyleText111ptChar"/>
          <w:rFonts w:ascii="Georgia" w:hAnsi="Georgia" w:cs="Arial"/>
          <w:sz w:val="24"/>
          <w:szCs w:val="24"/>
          <w:lang w:val="fr-BE"/>
        </w:rPr>
        <w:t>»</w:t>
      </w:r>
      <w:r w:rsidR="00E12699" w:rsidRPr="005432A8">
        <w:rPr>
          <w:rStyle w:val="StyleText111ptChar"/>
          <w:rFonts w:ascii="Georgia" w:hAnsi="Georgia" w:cs="Arial"/>
          <w:sz w:val="24"/>
          <w:szCs w:val="24"/>
          <w:lang w:val="fr-BE"/>
        </w:rPr>
        <w:t>&gt;</w:t>
      </w:r>
      <w:r w:rsidRPr="005432A8">
        <w:rPr>
          <w:rStyle w:val="StyleText111ptChar"/>
          <w:rFonts w:ascii="Georgia" w:hAnsi="Georgia" w:cs="Arial"/>
          <w:sz w:val="24"/>
          <w:szCs w:val="24"/>
          <w:lang w:val="fr-BE"/>
        </w:rPr>
        <w:t>.</w:t>
      </w:r>
    </w:p>
    <w:p w14:paraId="35155EF4" w14:textId="77777777" w:rsidR="00834219" w:rsidRPr="005432A8" w:rsidRDefault="00834219" w:rsidP="00CC0F00">
      <w:pPr>
        <w:spacing w:after="120"/>
        <w:jc w:val="both"/>
        <w:rPr>
          <w:rFonts w:ascii="Georgia" w:hAnsi="Georgia" w:cs="Arial"/>
          <w:b/>
          <w:szCs w:val="24"/>
          <w:u w:val="single"/>
          <w:lang w:val="fr-BE"/>
        </w:rPr>
      </w:pPr>
      <w:r w:rsidRPr="005432A8">
        <w:rPr>
          <w:rFonts w:ascii="Georgia" w:hAnsi="Georgia" w:cs="Arial"/>
          <w:b/>
          <w:szCs w:val="24"/>
          <w:lang w:val="fr-BE"/>
        </w:rPr>
        <w:t>Les dem</w:t>
      </w:r>
      <w:r w:rsidR="00E12699" w:rsidRPr="005432A8">
        <w:rPr>
          <w:rFonts w:ascii="Georgia" w:hAnsi="Georgia" w:cs="Arial"/>
          <w:b/>
          <w:szCs w:val="24"/>
          <w:lang w:val="fr-BE"/>
        </w:rPr>
        <w:t>andeurs doivent s’assurer que leur</w:t>
      </w:r>
      <w:r w:rsidRPr="005432A8">
        <w:rPr>
          <w:rFonts w:ascii="Georgia" w:hAnsi="Georgia" w:cs="Arial"/>
          <w:b/>
          <w:szCs w:val="24"/>
          <w:lang w:val="fr-BE"/>
        </w:rPr>
        <w:t xml:space="preserve"> </w:t>
      </w:r>
      <w:r w:rsidR="00AE1437" w:rsidRPr="005432A8">
        <w:rPr>
          <w:rFonts w:ascii="Georgia" w:hAnsi="Georgia" w:cs="Arial"/>
          <w:b/>
          <w:szCs w:val="24"/>
          <w:lang w:val="fr-BE"/>
        </w:rPr>
        <w:t>proposition</w:t>
      </w:r>
      <w:r w:rsidRPr="005432A8">
        <w:rPr>
          <w:rFonts w:ascii="Georgia" w:hAnsi="Georgia" w:cs="Arial"/>
          <w:b/>
          <w:szCs w:val="24"/>
          <w:lang w:val="fr-BE"/>
        </w:rPr>
        <w:t xml:space="preserve"> est complète. </w:t>
      </w:r>
      <w:r w:rsidRPr="005432A8">
        <w:rPr>
          <w:rFonts w:ascii="Georgia" w:hAnsi="Georgia" w:cs="Arial"/>
          <w:b/>
          <w:szCs w:val="24"/>
          <w:u w:val="single"/>
          <w:lang w:val="fr-BE"/>
        </w:rPr>
        <w:t xml:space="preserve">Les </w:t>
      </w:r>
      <w:r w:rsidR="00CB2356" w:rsidRPr="005432A8">
        <w:rPr>
          <w:rFonts w:ascii="Georgia" w:hAnsi="Georgia" w:cs="Arial"/>
          <w:b/>
          <w:szCs w:val="24"/>
          <w:u w:val="single"/>
          <w:lang w:val="fr-BE"/>
        </w:rPr>
        <w:t>propositions</w:t>
      </w:r>
      <w:r w:rsidRPr="005432A8">
        <w:rPr>
          <w:rFonts w:ascii="Georgia" w:hAnsi="Georgia" w:cs="Arial"/>
          <w:b/>
          <w:szCs w:val="24"/>
          <w:u w:val="single"/>
          <w:lang w:val="fr-BE"/>
        </w:rPr>
        <w:t xml:space="preserve"> incomplètes </w:t>
      </w:r>
      <w:r w:rsidR="00C85E15" w:rsidRPr="005432A8">
        <w:rPr>
          <w:rFonts w:ascii="Georgia" w:hAnsi="Georgia" w:cs="Arial"/>
          <w:b/>
          <w:szCs w:val="24"/>
          <w:u w:val="single"/>
          <w:lang w:val="fr-BE"/>
        </w:rPr>
        <w:t xml:space="preserve">peuvent être </w:t>
      </w:r>
      <w:r w:rsidRPr="005432A8">
        <w:rPr>
          <w:rFonts w:ascii="Georgia" w:hAnsi="Georgia" w:cs="Arial"/>
          <w:b/>
          <w:szCs w:val="24"/>
          <w:u w:val="single"/>
          <w:lang w:val="fr-BE"/>
        </w:rPr>
        <w:t>rejetées.</w:t>
      </w:r>
    </w:p>
    <w:p w14:paraId="203DA39E" w14:textId="77777777" w:rsidR="00834219" w:rsidRPr="005432A8" w:rsidRDefault="00C16B20" w:rsidP="00E30E57">
      <w:pPr>
        <w:pStyle w:val="Guidelines3"/>
        <w:rPr>
          <w:rFonts w:ascii="Georgia" w:hAnsi="Georgia" w:cs="Arial"/>
          <w:szCs w:val="24"/>
        </w:rPr>
      </w:pPr>
      <w:bookmarkStart w:id="53" w:name="_Toc210656860"/>
      <w:r w:rsidRPr="005432A8">
        <w:rPr>
          <w:rFonts w:ascii="Georgia" w:hAnsi="Georgia" w:cs="Arial"/>
          <w:szCs w:val="24"/>
        </w:rPr>
        <w:t>2.2.7</w:t>
      </w:r>
      <w:r w:rsidR="00834219" w:rsidRPr="005432A8">
        <w:rPr>
          <w:rFonts w:ascii="Georgia" w:hAnsi="Georgia" w:cs="Arial"/>
          <w:szCs w:val="24"/>
        </w:rPr>
        <w:tab/>
        <w:t xml:space="preserve">Date limite de </w:t>
      </w:r>
      <w:r w:rsidRPr="005432A8">
        <w:rPr>
          <w:rFonts w:ascii="Georgia" w:hAnsi="Georgia" w:cs="Arial"/>
          <w:szCs w:val="24"/>
        </w:rPr>
        <w:t>soumission</w:t>
      </w:r>
      <w:r w:rsidR="00834219" w:rsidRPr="005432A8">
        <w:rPr>
          <w:rFonts w:ascii="Georgia" w:hAnsi="Georgia" w:cs="Arial"/>
          <w:szCs w:val="24"/>
        </w:rPr>
        <w:t xml:space="preserve"> </w:t>
      </w:r>
      <w:r w:rsidR="00780DD3" w:rsidRPr="005432A8">
        <w:rPr>
          <w:rFonts w:ascii="Georgia" w:hAnsi="Georgia" w:cs="Arial"/>
          <w:szCs w:val="24"/>
        </w:rPr>
        <w:t xml:space="preserve">des </w:t>
      </w:r>
      <w:r w:rsidR="00CB2356" w:rsidRPr="005432A8">
        <w:rPr>
          <w:rFonts w:ascii="Georgia" w:hAnsi="Georgia" w:cs="Arial"/>
          <w:szCs w:val="24"/>
        </w:rPr>
        <w:t>propositions</w:t>
      </w:r>
      <w:bookmarkEnd w:id="53"/>
    </w:p>
    <w:p w14:paraId="7377E6FC" w14:textId="77777777" w:rsidR="009E0FE9" w:rsidRPr="005432A8" w:rsidRDefault="009E0FE9" w:rsidP="00CC0F00">
      <w:pPr>
        <w:spacing w:after="120"/>
        <w:jc w:val="both"/>
        <w:rPr>
          <w:rFonts w:ascii="Georgia" w:hAnsi="Georgia" w:cs="Arial"/>
          <w:szCs w:val="24"/>
          <w:lang w:val="fr-BE"/>
        </w:rPr>
      </w:pPr>
      <w:r w:rsidRPr="005432A8">
        <w:rPr>
          <w:rFonts w:ascii="Georgia" w:hAnsi="Georgia" w:cs="Arial"/>
          <w:szCs w:val="24"/>
          <w:lang w:val="fr-BE"/>
        </w:rPr>
        <w:t xml:space="preserve">La date </w:t>
      </w:r>
      <w:r w:rsidR="00CB2356" w:rsidRPr="005432A8">
        <w:rPr>
          <w:rFonts w:ascii="Georgia" w:hAnsi="Georgia" w:cs="Arial"/>
          <w:szCs w:val="24"/>
          <w:lang w:val="fr-BE"/>
        </w:rPr>
        <w:t>limite de soumission des propositions</w:t>
      </w:r>
      <w:r w:rsidRPr="005432A8">
        <w:rPr>
          <w:rFonts w:ascii="Georgia" w:hAnsi="Georgia" w:cs="Arial"/>
          <w:szCs w:val="24"/>
          <w:lang w:val="fr-BE"/>
        </w:rPr>
        <w:t xml:space="preserve"> </w:t>
      </w:r>
      <w:r w:rsidR="00983D4F" w:rsidRPr="005432A8">
        <w:rPr>
          <w:rFonts w:ascii="Georgia" w:hAnsi="Georgia" w:cs="Arial"/>
          <w:szCs w:val="24"/>
          <w:lang w:val="fr-BE"/>
        </w:rPr>
        <w:t xml:space="preserve">sera communiquée dans la lettre </w:t>
      </w:r>
      <w:r w:rsidR="00231B2F" w:rsidRPr="005432A8">
        <w:rPr>
          <w:rFonts w:ascii="Georgia" w:hAnsi="Georgia" w:cs="Arial"/>
          <w:szCs w:val="24"/>
          <w:lang w:val="fr-BE"/>
        </w:rPr>
        <w:t xml:space="preserve">envoyée </w:t>
      </w:r>
      <w:r w:rsidR="00983D4F" w:rsidRPr="005432A8">
        <w:rPr>
          <w:rFonts w:ascii="Georgia" w:hAnsi="Georgia" w:cs="Arial"/>
          <w:szCs w:val="24"/>
          <w:lang w:val="fr-BE"/>
        </w:rPr>
        <w:t xml:space="preserve">aux demandeurs dont </w:t>
      </w:r>
      <w:r w:rsidR="00780DD3" w:rsidRPr="005432A8">
        <w:rPr>
          <w:rFonts w:ascii="Georgia" w:hAnsi="Georgia" w:cs="Arial"/>
          <w:szCs w:val="24"/>
          <w:lang w:val="fr-BE"/>
        </w:rPr>
        <w:t xml:space="preserve">la </w:t>
      </w:r>
      <w:r w:rsidR="00642A12" w:rsidRPr="005432A8">
        <w:rPr>
          <w:rFonts w:ascii="Georgia" w:hAnsi="Georgia" w:cs="Arial"/>
          <w:szCs w:val="24"/>
          <w:lang w:val="fr-BE"/>
        </w:rPr>
        <w:t>note conceptuelle</w:t>
      </w:r>
      <w:r w:rsidR="00983D4F" w:rsidRPr="005432A8">
        <w:rPr>
          <w:rFonts w:ascii="Georgia" w:hAnsi="Georgia" w:cs="Arial"/>
          <w:szCs w:val="24"/>
          <w:lang w:val="fr-BE"/>
        </w:rPr>
        <w:t xml:space="preserve"> </w:t>
      </w:r>
      <w:r w:rsidR="00231B2F" w:rsidRPr="005432A8">
        <w:rPr>
          <w:rFonts w:ascii="Georgia" w:hAnsi="Georgia" w:cs="Arial"/>
          <w:szCs w:val="24"/>
          <w:lang w:val="fr-BE"/>
        </w:rPr>
        <w:t>a</w:t>
      </w:r>
      <w:r w:rsidR="00983D4F" w:rsidRPr="005432A8">
        <w:rPr>
          <w:rFonts w:ascii="Georgia" w:hAnsi="Georgia" w:cs="Arial"/>
          <w:szCs w:val="24"/>
          <w:lang w:val="fr-BE"/>
        </w:rPr>
        <w:t xml:space="preserve"> été présélectionnée.</w:t>
      </w:r>
    </w:p>
    <w:p w14:paraId="182FDE97" w14:textId="77777777" w:rsidR="00834219" w:rsidRPr="005432A8" w:rsidRDefault="00834219" w:rsidP="00E30E57">
      <w:pPr>
        <w:pStyle w:val="Guidelines3"/>
        <w:rPr>
          <w:rFonts w:ascii="Georgia" w:hAnsi="Georgia" w:cs="Arial"/>
          <w:szCs w:val="24"/>
        </w:rPr>
      </w:pPr>
      <w:bookmarkStart w:id="54" w:name="_Toc210656861"/>
      <w:r w:rsidRPr="005432A8">
        <w:rPr>
          <w:rFonts w:ascii="Georgia" w:hAnsi="Georgia" w:cs="Arial"/>
          <w:szCs w:val="24"/>
        </w:rPr>
        <w:t>2.2.</w:t>
      </w:r>
      <w:r w:rsidR="009E0FE9" w:rsidRPr="005432A8">
        <w:rPr>
          <w:rFonts w:ascii="Georgia" w:hAnsi="Georgia" w:cs="Arial"/>
          <w:szCs w:val="24"/>
        </w:rPr>
        <w:t>8</w:t>
      </w:r>
      <w:r w:rsidRPr="005432A8">
        <w:rPr>
          <w:rFonts w:ascii="Georgia" w:hAnsi="Georgia" w:cs="Arial"/>
          <w:szCs w:val="24"/>
        </w:rPr>
        <w:tab/>
        <w:t>Autres renseignements</w:t>
      </w:r>
      <w:r w:rsidR="006E3701" w:rsidRPr="005432A8">
        <w:rPr>
          <w:rFonts w:ascii="Georgia" w:hAnsi="Georgia" w:cs="Arial"/>
          <w:szCs w:val="24"/>
        </w:rPr>
        <w:t xml:space="preserve"> sur le</w:t>
      </w:r>
      <w:r w:rsidR="00780DD3" w:rsidRPr="005432A8">
        <w:rPr>
          <w:rFonts w:ascii="Georgia" w:hAnsi="Georgia" w:cs="Arial"/>
          <w:szCs w:val="24"/>
        </w:rPr>
        <w:t>s</w:t>
      </w:r>
      <w:r w:rsidR="006E3701" w:rsidRPr="005432A8">
        <w:rPr>
          <w:rFonts w:ascii="Georgia" w:hAnsi="Georgia" w:cs="Arial"/>
          <w:szCs w:val="24"/>
        </w:rPr>
        <w:t xml:space="preserve"> </w:t>
      </w:r>
      <w:r w:rsidR="00CB2356" w:rsidRPr="005432A8">
        <w:rPr>
          <w:rFonts w:ascii="Georgia" w:hAnsi="Georgia" w:cs="Arial"/>
          <w:szCs w:val="24"/>
        </w:rPr>
        <w:t>propositions</w:t>
      </w:r>
      <w:bookmarkEnd w:id="54"/>
    </w:p>
    <w:p w14:paraId="44724291" w14:textId="77777777" w:rsidR="009E0FE9" w:rsidRPr="005432A8" w:rsidRDefault="009E0FE9" w:rsidP="00734D83">
      <w:pPr>
        <w:spacing w:after="120"/>
        <w:jc w:val="both"/>
        <w:rPr>
          <w:rFonts w:ascii="Georgia" w:hAnsi="Georgia" w:cs="Arial"/>
          <w:szCs w:val="24"/>
          <w:lang w:val="fr-BE"/>
        </w:rPr>
      </w:pPr>
      <w:r w:rsidRPr="005432A8">
        <w:rPr>
          <w:rFonts w:ascii="Georgia" w:hAnsi="Georgia" w:cs="Arial"/>
          <w:szCs w:val="24"/>
          <w:lang w:val="fr-BE"/>
        </w:rPr>
        <w:t xml:space="preserve">Les demandeurs peuvent envoyer leurs questions par courrier électronique, au plus tard 21 jours avant la date limite de soumission des </w:t>
      </w:r>
      <w:r w:rsidR="00CB2356" w:rsidRPr="005432A8">
        <w:rPr>
          <w:rFonts w:ascii="Georgia" w:hAnsi="Georgia" w:cs="Arial"/>
          <w:szCs w:val="24"/>
          <w:lang w:val="fr-BE"/>
        </w:rPr>
        <w:t>propositions</w:t>
      </w:r>
      <w:r w:rsidRPr="005432A8">
        <w:rPr>
          <w:rFonts w:ascii="Georgia" w:hAnsi="Georgia" w:cs="Arial"/>
          <w:szCs w:val="24"/>
          <w:lang w:val="fr-BE"/>
        </w:rPr>
        <w:t>, à la/l’une des adresse(s) figurant ci-après, en indiquant clairement la référence de l’appel à propositions</w:t>
      </w:r>
      <w:r w:rsidR="00EF40A1" w:rsidRPr="005432A8">
        <w:rPr>
          <w:rFonts w:ascii="Georgia" w:hAnsi="Georgia" w:cs="Arial"/>
          <w:szCs w:val="24"/>
          <w:lang w:val="fr-BE"/>
        </w:rPr>
        <w:t xml:space="preserve"> </w:t>
      </w:r>
      <w:r w:rsidRPr="005432A8">
        <w:rPr>
          <w:rFonts w:ascii="Georgia" w:hAnsi="Georgia" w:cs="Arial"/>
          <w:szCs w:val="24"/>
          <w:lang w:val="fr-BE"/>
        </w:rPr>
        <w:t>:</w:t>
      </w:r>
    </w:p>
    <w:p w14:paraId="43A051ED" w14:textId="41FF093F" w:rsidR="009E0FE9" w:rsidRPr="005432A8" w:rsidRDefault="009E0FE9" w:rsidP="77497332">
      <w:pPr>
        <w:spacing w:after="120"/>
        <w:jc w:val="both"/>
        <w:rPr>
          <w:rFonts w:ascii="Georgia" w:hAnsi="Georgia"/>
          <w:lang w:val="fr-FR"/>
        </w:rPr>
      </w:pPr>
      <w:r w:rsidRPr="005432A8">
        <w:rPr>
          <w:rFonts w:ascii="Georgia" w:hAnsi="Georgia" w:cs="Arial"/>
          <w:lang w:val="fr-BE"/>
        </w:rPr>
        <w:t xml:space="preserve">Adresse de courrier électronique : </w:t>
      </w:r>
      <w:hyperlink r:id="rId15" w:history="1">
        <w:r w:rsidR="00A10FF8" w:rsidRPr="00966C45">
          <w:rPr>
            <w:rStyle w:val="Lienhypertexte"/>
            <w:rFonts w:ascii="Georgia" w:hAnsi="Georgia"/>
            <w:lang w:val="fr-FR"/>
          </w:rPr>
          <w:t>mp.bdi@enabel.b</w:t>
        </w:r>
        <w:r w:rsidR="00A10FF8" w:rsidRPr="00966C45">
          <w:rPr>
            <w:rStyle w:val="Lienhypertexte"/>
            <w:lang w:val="fr-BE"/>
          </w:rPr>
          <w:t>e</w:t>
        </w:r>
      </w:hyperlink>
      <w:r w:rsidR="00A10FF8">
        <w:rPr>
          <w:lang w:val="fr-BE"/>
        </w:rPr>
        <w:t xml:space="preserve"> </w:t>
      </w:r>
      <w:r w:rsidR="004256EE" w:rsidRPr="005432A8">
        <w:rPr>
          <w:rFonts w:ascii="Georgia" w:hAnsi="Georgia"/>
          <w:lang w:val="fr-FR"/>
        </w:rPr>
        <w:t xml:space="preserve">  </w:t>
      </w:r>
      <w:r w:rsidR="62E5F619" w:rsidRPr="005432A8">
        <w:rPr>
          <w:rFonts w:ascii="Georgia" w:hAnsi="Georgia"/>
          <w:lang w:val="fr-FR"/>
        </w:rPr>
        <w:t xml:space="preserve">; </w:t>
      </w:r>
      <w:hyperlink r:id="rId16" w:history="1">
        <w:r w:rsidR="00A10FF8" w:rsidRPr="00966C45">
          <w:rPr>
            <w:rStyle w:val="Lienhypertexte"/>
            <w:rFonts w:ascii="Georgia" w:hAnsi="Georgia"/>
            <w:lang w:val="fr-FR"/>
          </w:rPr>
          <w:t>sirifou.diallo@enabel.b</w:t>
        </w:r>
        <w:r w:rsidR="00A10FF8" w:rsidRPr="00966C45">
          <w:rPr>
            <w:rStyle w:val="Lienhypertexte"/>
            <w:lang w:val="fr-BE"/>
          </w:rPr>
          <w:t>e</w:t>
        </w:r>
      </w:hyperlink>
      <w:r w:rsidR="00A10FF8">
        <w:rPr>
          <w:lang w:val="fr-BE"/>
        </w:rPr>
        <w:t xml:space="preserve"> </w:t>
      </w:r>
      <w:r w:rsidR="62E5F619" w:rsidRPr="005432A8">
        <w:rPr>
          <w:rFonts w:ascii="Georgia" w:hAnsi="Georgia"/>
          <w:lang w:val="fr-FR"/>
        </w:rPr>
        <w:t xml:space="preserve"> et </w:t>
      </w:r>
      <w:hyperlink r:id="rId17" w:history="1">
        <w:r w:rsidR="00A10FF8" w:rsidRPr="00966C45">
          <w:rPr>
            <w:rStyle w:val="Lienhypertexte"/>
            <w:rFonts w:ascii="Georgia" w:hAnsi="Georgia"/>
            <w:lang w:val="fr-FR"/>
          </w:rPr>
          <w:t>etienne.rodenbach@enabel.be</w:t>
        </w:r>
      </w:hyperlink>
      <w:r w:rsidR="00A10FF8">
        <w:rPr>
          <w:rFonts w:ascii="Georgia" w:hAnsi="Georgia"/>
          <w:lang w:val="fr-FR"/>
        </w:rPr>
        <w:t xml:space="preserve"> </w:t>
      </w:r>
      <w:r w:rsidR="62E5F619" w:rsidRPr="005432A8">
        <w:rPr>
          <w:rFonts w:ascii="Georgia" w:hAnsi="Georgia"/>
          <w:lang w:val="fr-FR"/>
        </w:rPr>
        <w:t>.</w:t>
      </w:r>
    </w:p>
    <w:p w14:paraId="786E2787" w14:textId="77777777" w:rsidR="00943A7C" w:rsidRPr="005432A8" w:rsidRDefault="008F42D9" w:rsidP="00734D83">
      <w:pPr>
        <w:spacing w:after="120"/>
        <w:jc w:val="both"/>
        <w:rPr>
          <w:rFonts w:ascii="Georgia" w:hAnsi="Georgia" w:cs="Arial"/>
          <w:szCs w:val="24"/>
          <w:lang w:val="fr-BE"/>
        </w:rPr>
      </w:pPr>
      <w:r w:rsidRPr="005432A8">
        <w:rPr>
          <w:rFonts w:ascii="Georgia" w:hAnsi="Georgia" w:cs="Arial"/>
          <w:szCs w:val="24"/>
          <w:lang w:val="fr-BE"/>
        </w:rPr>
        <w:t>L</w:t>
      </w:r>
      <w:r w:rsidR="006366C6" w:rsidRPr="005432A8">
        <w:rPr>
          <w:rFonts w:ascii="Georgia" w:hAnsi="Georgia" w:cs="Arial"/>
          <w:szCs w:val="24"/>
          <w:lang w:val="fr-BE"/>
        </w:rPr>
        <w:t>'</w:t>
      </w:r>
      <w:r w:rsidR="00FC623A" w:rsidRPr="005432A8">
        <w:rPr>
          <w:rFonts w:ascii="Georgia" w:hAnsi="Georgia" w:cs="Arial"/>
          <w:szCs w:val="24"/>
          <w:lang w:val="fr-BE"/>
        </w:rPr>
        <w:t>autorité contractante</w:t>
      </w:r>
      <w:r w:rsidR="00943A7C" w:rsidRPr="005432A8">
        <w:rPr>
          <w:rFonts w:ascii="Georgia" w:hAnsi="Georgia" w:cs="Arial"/>
          <w:szCs w:val="24"/>
          <w:lang w:val="fr-BE"/>
        </w:rPr>
        <w:t xml:space="preserve"> n'a pas l'obligation de fournir </w:t>
      </w:r>
      <w:r w:rsidR="00780DD3" w:rsidRPr="005432A8">
        <w:rPr>
          <w:rFonts w:ascii="Georgia" w:hAnsi="Georgia" w:cs="Arial"/>
          <w:szCs w:val="24"/>
          <w:lang w:val="fr-BE"/>
        </w:rPr>
        <w:t>des éclaircissements au sujet des questions reçues</w:t>
      </w:r>
      <w:r w:rsidR="00943A7C" w:rsidRPr="005432A8">
        <w:rPr>
          <w:rFonts w:ascii="Georgia" w:hAnsi="Georgia" w:cs="Arial"/>
          <w:szCs w:val="24"/>
          <w:lang w:val="fr-BE"/>
        </w:rPr>
        <w:t xml:space="preserve"> après cette date.</w:t>
      </w:r>
    </w:p>
    <w:p w14:paraId="13F814B3" w14:textId="77777777" w:rsidR="00943A7C" w:rsidRPr="005432A8" w:rsidRDefault="009E0FE9" w:rsidP="00734D83">
      <w:pPr>
        <w:spacing w:after="120"/>
        <w:jc w:val="both"/>
        <w:rPr>
          <w:rFonts w:ascii="Georgia" w:hAnsi="Georgia" w:cs="Arial"/>
          <w:szCs w:val="24"/>
          <w:lang w:val="fr-BE"/>
        </w:rPr>
      </w:pPr>
      <w:r w:rsidRPr="005432A8">
        <w:rPr>
          <w:rFonts w:ascii="Georgia" w:hAnsi="Georgia" w:cs="Arial"/>
          <w:szCs w:val="24"/>
          <w:lang w:val="fr-BE"/>
        </w:rPr>
        <w:t xml:space="preserve">Il y sera répondu au plus tard 11 jours avant la date limite de soumission des </w:t>
      </w:r>
      <w:r w:rsidR="00CB2356" w:rsidRPr="005432A8">
        <w:rPr>
          <w:rFonts w:ascii="Georgia" w:hAnsi="Georgia" w:cs="Arial"/>
          <w:szCs w:val="24"/>
          <w:lang w:val="fr-BE"/>
        </w:rPr>
        <w:t>propositions</w:t>
      </w:r>
      <w:r w:rsidRPr="005432A8">
        <w:rPr>
          <w:rFonts w:ascii="Georgia" w:hAnsi="Georgia" w:cs="Arial"/>
          <w:szCs w:val="24"/>
          <w:lang w:val="fr-BE"/>
        </w:rPr>
        <w:t>.</w:t>
      </w:r>
    </w:p>
    <w:p w14:paraId="611CD45C" w14:textId="77777777" w:rsidR="009E0FE9" w:rsidRPr="005432A8" w:rsidRDefault="009E0FE9" w:rsidP="00734D83">
      <w:pPr>
        <w:spacing w:after="120"/>
        <w:jc w:val="both"/>
        <w:rPr>
          <w:rFonts w:ascii="Georgia" w:hAnsi="Georgia" w:cs="Arial"/>
          <w:szCs w:val="24"/>
          <w:lang w:val="fr-BE"/>
        </w:rPr>
      </w:pPr>
      <w:r w:rsidRPr="005432A8">
        <w:rPr>
          <w:rFonts w:ascii="Georgia" w:hAnsi="Georgia" w:cs="Arial"/>
          <w:szCs w:val="24"/>
          <w:lang w:val="fr-BE"/>
        </w:rPr>
        <w:t xml:space="preserve">Afin de garantir </w:t>
      </w:r>
      <w:r w:rsidR="00780DD3" w:rsidRPr="005432A8">
        <w:rPr>
          <w:rFonts w:ascii="Georgia" w:hAnsi="Georgia" w:cs="Arial"/>
          <w:szCs w:val="24"/>
          <w:lang w:val="fr-BE"/>
        </w:rPr>
        <w:t xml:space="preserve">l'égalité de </w:t>
      </w:r>
      <w:r w:rsidRPr="005432A8">
        <w:rPr>
          <w:rFonts w:ascii="Georgia" w:hAnsi="Georgia" w:cs="Arial"/>
          <w:szCs w:val="24"/>
          <w:lang w:val="fr-BE"/>
        </w:rPr>
        <w:t xml:space="preserve">traitement des demandeurs, </w:t>
      </w:r>
      <w:r w:rsidR="00F25DF5" w:rsidRPr="005432A8">
        <w:rPr>
          <w:rFonts w:ascii="Georgia" w:hAnsi="Georgia" w:cs="Arial"/>
          <w:szCs w:val="24"/>
          <w:lang w:val="fr-BE"/>
        </w:rPr>
        <w:t>l'</w:t>
      </w:r>
      <w:r w:rsidR="00FC623A" w:rsidRPr="005432A8">
        <w:rPr>
          <w:rFonts w:ascii="Georgia" w:hAnsi="Georgia" w:cs="Arial"/>
          <w:szCs w:val="24"/>
          <w:lang w:val="fr-BE"/>
        </w:rPr>
        <w:t>autorité contractante</w:t>
      </w:r>
      <w:r w:rsidRPr="005432A8">
        <w:rPr>
          <w:rFonts w:ascii="Georgia" w:hAnsi="Georgia" w:cs="Arial"/>
          <w:szCs w:val="24"/>
          <w:lang w:val="fr-BE"/>
        </w:rPr>
        <w:t xml:space="preserve"> ne peut pas donner d’avis préalable sur l</w:t>
      </w:r>
      <w:r w:rsidR="00ED6C6C" w:rsidRPr="005432A8">
        <w:rPr>
          <w:rFonts w:ascii="Georgia" w:hAnsi="Georgia" w:cs="Arial"/>
          <w:szCs w:val="24"/>
          <w:lang w:val="fr-BE"/>
        </w:rPr>
        <w:t>a recevabilité</w:t>
      </w:r>
      <w:r w:rsidRPr="005432A8">
        <w:rPr>
          <w:rFonts w:ascii="Georgia" w:hAnsi="Georgia" w:cs="Arial"/>
          <w:szCs w:val="24"/>
          <w:lang w:val="fr-BE"/>
        </w:rPr>
        <w:t xml:space="preserve"> </w:t>
      </w:r>
      <w:r w:rsidR="00780DD3" w:rsidRPr="005432A8">
        <w:rPr>
          <w:rFonts w:ascii="Georgia" w:hAnsi="Georgia" w:cs="Arial"/>
          <w:szCs w:val="24"/>
          <w:lang w:val="fr-BE"/>
        </w:rPr>
        <w:t xml:space="preserve">des </w:t>
      </w:r>
      <w:r w:rsidRPr="005432A8">
        <w:rPr>
          <w:rFonts w:ascii="Georgia" w:hAnsi="Georgia" w:cs="Arial"/>
          <w:szCs w:val="24"/>
          <w:lang w:val="fr-BE"/>
        </w:rPr>
        <w:t>demandeur</w:t>
      </w:r>
      <w:r w:rsidR="00780DD3" w:rsidRPr="005432A8">
        <w:rPr>
          <w:rFonts w:ascii="Georgia" w:hAnsi="Georgia" w:cs="Arial"/>
          <w:szCs w:val="24"/>
          <w:lang w:val="fr-BE"/>
        </w:rPr>
        <w:t>s</w:t>
      </w:r>
      <w:r w:rsidR="00342116" w:rsidRPr="005432A8">
        <w:rPr>
          <w:rFonts w:ascii="Georgia" w:hAnsi="Georgia" w:cs="Arial"/>
          <w:szCs w:val="24"/>
          <w:lang w:val="fr-BE"/>
        </w:rPr>
        <w:t xml:space="preserve"> </w:t>
      </w:r>
      <w:r w:rsidRPr="005432A8">
        <w:rPr>
          <w:rFonts w:ascii="Georgia" w:hAnsi="Georgia" w:cs="Arial"/>
          <w:szCs w:val="24"/>
          <w:lang w:val="fr-BE"/>
        </w:rPr>
        <w:t>ou d’une action.</w:t>
      </w:r>
    </w:p>
    <w:p w14:paraId="26BED780" w14:textId="77777777" w:rsidR="009E0FE9" w:rsidRPr="005432A8" w:rsidRDefault="000220E6" w:rsidP="00734D83">
      <w:pPr>
        <w:spacing w:after="120"/>
        <w:jc w:val="both"/>
        <w:rPr>
          <w:rFonts w:ascii="Georgia" w:hAnsi="Georgia" w:cs="Arial"/>
          <w:szCs w:val="24"/>
          <w:highlight w:val="lightGray"/>
          <w:lang w:val="fr-BE"/>
        </w:rPr>
      </w:pPr>
      <w:r w:rsidRPr="005432A8">
        <w:rPr>
          <w:rFonts w:ascii="Georgia" w:hAnsi="Georgia" w:cs="Arial"/>
          <w:szCs w:val="24"/>
          <w:lang w:val="fr-BE"/>
        </w:rPr>
        <w:t xml:space="preserve">Aucune réponse individuelle ne sera donnée aux questions. Toutes les questions et réponses ainsi que les autres informations importantes </w:t>
      </w:r>
      <w:r w:rsidR="00A849AE" w:rsidRPr="005432A8">
        <w:rPr>
          <w:rFonts w:ascii="Georgia" w:hAnsi="Georgia" w:cs="Arial"/>
          <w:szCs w:val="24"/>
          <w:lang w:val="fr-BE"/>
        </w:rPr>
        <w:t xml:space="preserve">communiquées </w:t>
      </w:r>
      <w:r w:rsidRPr="005432A8">
        <w:rPr>
          <w:rFonts w:ascii="Georgia" w:hAnsi="Georgia" w:cs="Arial"/>
          <w:szCs w:val="24"/>
          <w:lang w:val="fr-BE"/>
        </w:rPr>
        <w:t>aux demandeurs au cours de la procédure d'évaluation seront publiées sur le site Internet suivant</w:t>
      </w:r>
      <w:r w:rsidR="00342116" w:rsidRPr="005432A8">
        <w:rPr>
          <w:rFonts w:ascii="Georgia" w:hAnsi="Georgia" w:cs="Arial"/>
          <w:szCs w:val="24"/>
          <w:lang w:val="fr-BE"/>
        </w:rPr>
        <w:t> :</w:t>
      </w:r>
      <w:r w:rsidRPr="005432A8">
        <w:rPr>
          <w:rFonts w:ascii="Georgia" w:hAnsi="Georgia" w:cs="Arial"/>
          <w:szCs w:val="24"/>
          <w:lang w:val="fr-BE"/>
        </w:rPr>
        <w:t xml:space="preserve"> </w:t>
      </w:r>
      <w:r w:rsidR="00342116" w:rsidRPr="005432A8">
        <w:rPr>
          <w:rFonts w:ascii="Georgia" w:hAnsi="Georgia" w:cs="Arial"/>
          <w:szCs w:val="24"/>
          <w:lang w:val="fr-BE"/>
        </w:rPr>
        <w:t>www.enabel.be</w:t>
      </w:r>
      <w:r w:rsidRPr="005432A8">
        <w:rPr>
          <w:rFonts w:ascii="Georgia" w:hAnsi="Georgia" w:cs="Arial"/>
          <w:szCs w:val="24"/>
          <w:lang w:val="fr-BE"/>
        </w:rPr>
        <w:t>. Il est par conséquent recommandé de consulter régulièrement le site internet dont l'adresse figure ci-dessus afin d'être informé des questions et réponses publiées.</w:t>
      </w:r>
    </w:p>
    <w:p w14:paraId="451E0C76" w14:textId="77777777" w:rsidR="00D22390" w:rsidRPr="005432A8" w:rsidRDefault="00D14037" w:rsidP="00B20CBA">
      <w:pPr>
        <w:pStyle w:val="Titre2"/>
        <w:rPr>
          <w:rFonts w:ascii="Georgia" w:hAnsi="Georgia" w:cs="Arial"/>
          <w:szCs w:val="24"/>
          <w:lang w:val="fr-BE"/>
        </w:rPr>
      </w:pPr>
      <w:bookmarkStart w:id="55" w:name="_Toc412643700"/>
      <w:bookmarkStart w:id="56" w:name="_Toc413073135"/>
      <w:bookmarkStart w:id="57" w:name="_Toc413073251"/>
      <w:bookmarkStart w:id="58" w:name="_Toc413073353"/>
      <w:bookmarkStart w:id="59" w:name="_Toc445878749"/>
      <w:bookmarkStart w:id="60" w:name="_Toc37496201"/>
      <w:bookmarkStart w:id="61" w:name="_Toc210656862"/>
      <w:bookmarkStart w:id="62" w:name="_Toc40507653"/>
      <w:bookmarkEnd w:id="55"/>
      <w:bookmarkEnd w:id="56"/>
      <w:bookmarkEnd w:id="57"/>
      <w:bookmarkEnd w:id="58"/>
      <w:r w:rsidRPr="005432A8">
        <w:rPr>
          <w:rFonts w:ascii="Georgia" w:hAnsi="Georgia" w:cs="Arial"/>
          <w:szCs w:val="24"/>
          <w:lang w:val="fr-BE"/>
        </w:rPr>
        <w:t xml:space="preserve">Évaluation </w:t>
      </w:r>
      <w:r w:rsidR="00D22390" w:rsidRPr="005432A8">
        <w:rPr>
          <w:rFonts w:ascii="Georgia" w:hAnsi="Georgia" w:cs="Arial"/>
          <w:szCs w:val="24"/>
          <w:lang w:val="fr-BE"/>
        </w:rPr>
        <w:t xml:space="preserve">et sélection des </w:t>
      </w:r>
      <w:bookmarkEnd w:id="59"/>
      <w:bookmarkEnd w:id="60"/>
      <w:r w:rsidR="003A160A" w:rsidRPr="005432A8">
        <w:rPr>
          <w:rFonts w:ascii="Georgia" w:hAnsi="Georgia" w:cs="Arial"/>
          <w:szCs w:val="24"/>
          <w:lang w:val="fr-BE"/>
        </w:rPr>
        <w:t>demandes</w:t>
      </w:r>
      <w:bookmarkEnd w:id="61"/>
    </w:p>
    <w:bookmarkEnd w:id="62"/>
    <w:p w14:paraId="24DB2636" w14:textId="5A7DFD46" w:rsidR="00D22390" w:rsidRPr="005432A8" w:rsidRDefault="00D22390" w:rsidP="00734D83">
      <w:pPr>
        <w:pStyle w:val="Text1"/>
        <w:spacing w:after="120"/>
        <w:ind w:left="0"/>
        <w:rPr>
          <w:rStyle w:val="StyleText111ptChar"/>
          <w:rFonts w:ascii="Georgia" w:hAnsi="Georgia" w:cs="Arial"/>
          <w:sz w:val="24"/>
          <w:szCs w:val="24"/>
          <w:lang w:val="fr-BE"/>
        </w:rPr>
      </w:pPr>
      <w:r w:rsidRPr="005432A8">
        <w:rPr>
          <w:rStyle w:val="StyleText111ptChar"/>
          <w:rFonts w:ascii="Georgia" w:hAnsi="Georgia" w:cs="Arial"/>
          <w:sz w:val="24"/>
          <w:szCs w:val="24"/>
          <w:lang w:val="fr-BE"/>
        </w:rPr>
        <w:t xml:space="preserve">Les </w:t>
      </w:r>
      <w:r w:rsidR="00CB2356" w:rsidRPr="005432A8">
        <w:rPr>
          <w:rFonts w:ascii="Georgia" w:hAnsi="Georgia" w:cs="Arial"/>
          <w:szCs w:val="24"/>
          <w:lang w:val="fr-BE"/>
        </w:rPr>
        <w:t>propositions</w:t>
      </w:r>
      <w:r w:rsidRPr="005432A8">
        <w:rPr>
          <w:rStyle w:val="StyleText111ptChar"/>
          <w:rFonts w:ascii="Georgia" w:hAnsi="Georgia" w:cs="Arial"/>
          <w:sz w:val="24"/>
          <w:szCs w:val="24"/>
          <w:lang w:val="fr-BE"/>
        </w:rPr>
        <w:t xml:space="preserve"> seront examinées et évaluées par </w:t>
      </w:r>
      <w:r w:rsidR="00F25DF5" w:rsidRPr="005432A8">
        <w:rPr>
          <w:rStyle w:val="StyleText111ptChar"/>
          <w:rFonts w:ascii="Georgia" w:hAnsi="Georgia" w:cs="Arial"/>
          <w:sz w:val="24"/>
          <w:szCs w:val="24"/>
          <w:lang w:val="fr-BE"/>
        </w:rPr>
        <w:t>l'</w:t>
      </w:r>
      <w:r w:rsidR="00FC623A" w:rsidRPr="005432A8">
        <w:rPr>
          <w:rStyle w:val="StyleText111ptChar"/>
          <w:rFonts w:ascii="Georgia" w:hAnsi="Georgia" w:cs="Arial"/>
          <w:sz w:val="24"/>
          <w:szCs w:val="24"/>
          <w:lang w:val="fr-BE"/>
        </w:rPr>
        <w:t>autorité contractante</w:t>
      </w:r>
      <w:r w:rsidRPr="005432A8">
        <w:rPr>
          <w:rStyle w:val="StyleText111ptChar"/>
          <w:rFonts w:ascii="Georgia" w:hAnsi="Georgia" w:cs="Arial"/>
          <w:sz w:val="24"/>
          <w:szCs w:val="24"/>
          <w:lang w:val="fr-BE"/>
        </w:rPr>
        <w:t xml:space="preserve"> avec l’aide, le cas échéant, </w:t>
      </w:r>
      <w:r w:rsidR="00187B2A" w:rsidRPr="005432A8">
        <w:rPr>
          <w:rStyle w:val="StyleText111ptChar"/>
          <w:rFonts w:ascii="Georgia" w:hAnsi="Georgia" w:cs="Arial"/>
          <w:sz w:val="24"/>
          <w:szCs w:val="24"/>
          <w:lang w:val="fr-BE"/>
        </w:rPr>
        <w:t>d'assesseurs externes</w:t>
      </w:r>
      <w:r w:rsidRPr="005432A8">
        <w:rPr>
          <w:rStyle w:val="StyleText111ptChar"/>
          <w:rFonts w:ascii="Georgia" w:hAnsi="Georgia" w:cs="Arial"/>
          <w:sz w:val="24"/>
          <w:szCs w:val="24"/>
          <w:lang w:val="fr-BE"/>
        </w:rPr>
        <w:t>. Toutes les actions soumises par les</w:t>
      </w:r>
      <w:r w:rsidRPr="005432A8">
        <w:rPr>
          <w:rFonts w:ascii="Georgia" w:hAnsi="Georgia" w:cs="Arial"/>
          <w:szCs w:val="24"/>
          <w:lang w:val="fr-BE"/>
        </w:rPr>
        <w:t xml:space="preserve"> </w:t>
      </w:r>
      <w:r w:rsidRPr="005432A8">
        <w:rPr>
          <w:rStyle w:val="StyleText111ptChar"/>
          <w:rFonts w:ascii="Georgia" w:hAnsi="Georgia" w:cs="Arial"/>
          <w:sz w:val="24"/>
          <w:szCs w:val="24"/>
          <w:lang w:val="fr-BE"/>
        </w:rPr>
        <w:t xml:space="preserve">demandeurs seront évaluées selon les </w:t>
      </w:r>
      <w:r w:rsidR="00700445" w:rsidRPr="005432A8">
        <w:rPr>
          <w:rStyle w:val="StyleText111ptChar"/>
          <w:rFonts w:ascii="Georgia" w:hAnsi="Georgia" w:cs="Arial"/>
          <w:sz w:val="24"/>
          <w:szCs w:val="24"/>
          <w:lang w:val="fr-BE"/>
        </w:rPr>
        <w:t xml:space="preserve">phases, </w:t>
      </w:r>
      <w:r w:rsidRPr="005432A8">
        <w:rPr>
          <w:rStyle w:val="StyleText111ptChar"/>
          <w:rFonts w:ascii="Georgia" w:hAnsi="Georgia" w:cs="Arial"/>
          <w:sz w:val="24"/>
          <w:szCs w:val="24"/>
          <w:lang w:val="fr-BE"/>
        </w:rPr>
        <w:t xml:space="preserve">étapes </w:t>
      </w:r>
      <w:r w:rsidR="00E32A91" w:rsidRPr="005432A8">
        <w:rPr>
          <w:rStyle w:val="StyleText111ptChar"/>
          <w:rFonts w:ascii="Georgia" w:hAnsi="Georgia" w:cs="Arial"/>
          <w:sz w:val="24"/>
          <w:szCs w:val="24"/>
          <w:lang w:val="fr-BE"/>
        </w:rPr>
        <w:t xml:space="preserve">et critères </w:t>
      </w:r>
      <w:r w:rsidR="00036BC3" w:rsidRPr="005432A8">
        <w:rPr>
          <w:rStyle w:val="StyleText111ptChar"/>
          <w:rFonts w:ascii="Georgia" w:hAnsi="Georgia" w:cs="Arial"/>
          <w:sz w:val="24"/>
          <w:szCs w:val="24"/>
          <w:lang w:val="fr-BE"/>
        </w:rPr>
        <w:t xml:space="preserve">décrits </w:t>
      </w:r>
      <w:r w:rsidRPr="005432A8">
        <w:rPr>
          <w:rStyle w:val="StyleText111ptChar"/>
          <w:rFonts w:ascii="Georgia" w:hAnsi="Georgia" w:cs="Arial"/>
          <w:sz w:val="24"/>
          <w:szCs w:val="24"/>
          <w:lang w:val="fr-BE"/>
        </w:rPr>
        <w:t>ci-après</w:t>
      </w:r>
      <w:r w:rsidR="007B1D11" w:rsidRPr="005432A8">
        <w:rPr>
          <w:rStyle w:val="StyleText111ptChar"/>
          <w:rFonts w:ascii="Georgia" w:hAnsi="Georgia" w:cs="Arial"/>
          <w:sz w:val="24"/>
          <w:szCs w:val="24"/>
          <w:lang w:val="fr-BE"/>
        </w:rPr>
        <w:t>.</w:t>
      </w:r>
    </w:p>
    <w:p w14:paraId="0EDBF3DF" w14:textId="77777777" w:rsidR="00303817" w:rsidRDefault="00303817" w:rsidP="00734D83">
      <w:pPr>
        <w:pStyle w:val="Text1"/>
        <w:spacing w:after="120"/>
        <w:ind w:left="0"/>
        <w:rPr>
          <w:rFonts w:ascii="Georgia" w:hAnsi="Georgia" w:cs="Arial"/>
          <w:szCs w:val="24"/>
          <w:lang w:val="fr-BE"/>
        </w:rPr>
      </w:pPr>
      <w:r w:rsidRPr="005432A8">
        <w:rPr>
          <w:rFonts w:ascii="Georgia" w:hAnsi="Georgia" w:cs="Arial"/>
          <w:szCs w:val="24"/>
          <w:lang w:val="fr-BE"/>
        </w:rPr>
        <w:t>Si l'</w:t>
      </w:r>
      <w:r w:rsidR="003B5E9F" w:rsidRPr="005432A8">
        <w:rPr>
          <w:rFonts w:ascii="Georgia" w:hAnsi="Georgia" w:cs="Arial"/>
          <w:szCs w:val="24"/>
          <w:lang w:val="fr-BE"/>
        </w:rPr>
        <w:t>examen</w:t>
      </w:r>
      <w:r w:rsidRPr="005432A8">
        <w:rPr>
          <w:rFonts w:ascii="Georgia" w:hAnsi="Georgia" w:cs="Arial"/>
          <w:szCs w:val="24"/>
          <w:lang w:val="fr-BE"/>
        </w:rPr>
        <w:t xml:space="preserve"> </w:t>
      </w:r>
      <w:r w:rsidR="00AE1437" w:rsidRPr="005432A8">
        <w:rPr>
          <w:rFonts w:ascii="Georgia" w:hAnsi="Georgia" w:cs="Arial"/>
          <w:szCs w:val="24"/>
          <w:lang w:val="fr-BE"/>
        </w:rPr>
        <w:t>des demandes</w:t>
      </w:r>
      <w:r w:rsidRPr="005432A8">
        <w:rPr>
          <w:rFonts w:ascii="Georgia" w:hAnsi="Georgia" w:cs="Arial"/>
          <w:szCs w:val="24"/>
          <w:lang w:val="fr-BE"/>
        </w:rPr>
        <w:t xml:space="preserve"> révèle que l'action proposée ne remplit pas les </w:t>
      </w:r>
      <w:r w:rsidRPr="005432A8">
        <w:rPr>
          <w:rFonts w:ascii="Georgia" w:hAnsi="Georgia" w:cs="Arial"/>
          <w:szCs w:val="24"/>
          <w:u w:val="single"/>
          <w:lang w:val="fr-BE"/>
        </w:rPr>
        <w:t>critères d</w:t>
      </w:r>
      <w:r w:rsidR="00ED6C6C" w:rsidRPr="005432A8">
        <w:rPr>
          <w:rFonts w:ascii="Georgia" w:hAnsi="Georgia" w:cs="Arial"/>
          <w:szCs w:val="24"/>
          <w:u w:val="single"/>
          <w:lang w:val="fr-BE"/>
        </w:rPr>
        <w:t>e recevabilité</w:t>
      </w:r>
      <w:r w:rsidR="003B5E9F" w:rsidRPr="005432A8">
        <w:rPr>
          <w:rFonts w:ascii="Georgia" w:hAnsi="Georgia" w:cs="Arial"/>
          <w:szCs w:val="24"/>
          <w:lang w:val="fr-BE"/>
        </w:rPr>
        <w:t xml:space="preserve"> décrits </w:t>
      </w:r>
      <w:r w:rsidR="00004640" w:rsidRPr="005432A8">
        <w:rPr>
          <w:rFonts w:ascii="Georgia" w:hAnsi="Georgia" w:cs="Arial"/>
          <w:szCs w:val="24"/>
          <w:lang w:val="fr-BE"/>
        </w:rPr>
        <w:t>au point</w:t>
      </w:r>
      <w:r w:rsidR="004462EC" w:rsidRPr="005432A8">
        <w:rPr>
          <w:rFonts w:ascii="Georgia" w:hAnsi="Georgia" w:cs="Arial"/>
          <w:szCs w:val="24"/>
          <w:lang w:val="fr-BE"/>
        </w:rPr>
        <w:t xml:space="preserve"> </w:t>
      </w:r>
      <w:r w:rsidR="003B5E9F" w:rsidRPr="005432A8">
        <w:rPr>
          <w:rFonts w:ascii="Georgia" w:hAnsi="Georgia" w:cs="Arial"/>
          <w:szCs w:val="24"/>
          <w:lang w:val="fr-BE"/>
        </w:rPr>
        <w:t>2.1.</w:t>
      </w:r>
      <w:r w:rsidR="00081D3E" w:rsidRPr="005432A8">
        <w:rPr>
          <w:rFonts w:ascii="Georgia" w:hAnsi="Georgia" w:cs="Arial"/>
          <w:szCs w:val="24"/>
          <w:lang w:val="fr-BE"/>
        </w:rPr>
        <w:t>4</w:t>
      </w:r>
      <w:r w:rsidR="003B5E9F" w:rsidRPr="005432A8">
        <w:rPr>
          <w:rFonts w:ascii="Georgia" w:hAnsi="Georgia" w:cs="Arial"/>
          <w:szCs w:val="24"/>
          <w:lang w:val="fr-BE"/>
        </w:rPr>
        <w:t xml:space="preserve">, la </w:t>
      </w:r>
      <w:r w:rsidR="003A160A" w:rsidRPr="005432A8">
        <w:rPr>
          <w:rFonts w:ascii="Georgia" w:hAnsi="Georgia" w:cs="Arial"/>
          <w:szCs w:val="24"/>
          <w:lang w:val="fr-BE"/>
        </w:rPr>
        <w:t>demande</w:t>
      </w:r>
      <w:r w:rsidR="003B5E9F" w:rsidRPr="005432A8">
        <w:rPr>
          <w:rFonts w:ascii="Georgia" w:hAnsi="Georgia" w:cs="Arial"/>
          <w:szCs w:val="24"/>
          <w:lang w:val="fr-BE"/>
        </w:rPr>
        <w:t xml:space="preserve"> sera</w:t>
      </w:r>
      <w:r w:rsidRPr="005432A8">
        <w:rPr>
          <w:rFonts w:ascii="Georgia" w:hAnsi="Georgia" w:cs="Arial"/>
          <w:szCs w:val="24"/>
          <w:lang w:val="fr-BE"/>
        </w:rPr>
        <w:t xml:space="preserve"> </w:t>
      </w:r>
      <w:r w:rsidR="003B5E9F" w:rsidRPr="005432A8">
        <w:rPr>
          <w:rFonts w:ascii="Georgia" w:hAnsi="Georgia" w:cs="Arial"/>
          <w:szCs w:val="24"/>
          <w:lang w:val="fr-BE"/>
        </w:rPr>
        <w:t>rejetée sur cette seule base.</w:t>
      </w:r>
    </w:p>
    <w:p w14:paraId="5409A931" w14:textId="77777777" w:rsidR="00EC3426" w:rsidRDefault="00EC3426" w:rsidP="00734D83">
      <w:pPr>
        <w:pStyle w:val="Text1"/>
        <w:spacing w:after="120"/>
        <w:ind w:left="0"/>
        <w:rPr>
          <w:rFonts w:ascii="Georgia" w:hAnsi="Georgia" w:cs="Arial"/>
          <w:szCs w:val="24"/>
          <w:lang w:val="fr-BE"/>
        </w:rPr>
      </w:pPr>
    </w:p>
    <w:p w14:paraId="27498A2A" w14:textId="77777777" w:rsidR="00EC3426" w:rsidRDefault="00EC3426" w:rsidP="00734D83">
      <w:pPr>
        <w:pStyle w:val="Text1"/>
        <w:spacing w:after="120"/>
        <w:ind w:left="0"/>
        <w:rPr>
          <w:rFonts w:ascii="Georgia" w:hAnsi="Georgia" w:cs="Arial"/>
          <w:szCs w:val="24"/>
          <w:lang w:val="fr-BE"/>
        </w:rPr>
      </w:pPr>
    </w:p>
    <w:p w14:paraId="6D7236FB" w14:textId="77777777" w:rsidR="00EC3426" w:rsidRPr="005432A8" w:rsidRDefault="00EC3426" w:rsidP="00734D83">
      <w:pPr>
        <w:pStyle w:val="Text1"/>
        <w:spacing w:after="120"/>
        <w:ind w:left="0"/>
        <w:rPr>
          <w:rFonts w:ascii="Georgia" w:hAnsi="Georgia" w:cs="Arial"/>
          <w:szCs w:val="24"/>
          <w:lang w:val="fr-BE"/>
        </w:rPr>
      </w:pPr>
    </w:p>
    <w:p w14:paraId="3DA41075" w14:textId="0B904A0B" w:rsidR="00D22390" w:rsidRPr="005432A8" w:rsidRDefault="00734D83" w:rsidP="00403952">
      <w:pPr>
        <w:pStyle w:val="Text1"/>
        <w:tabs>
          <w:tab w:val="left" w:pos="567"/>
        </w:tabs>
        <w:spacing w:before="120" w:after="120"/>
        <w:ind w:left="567" w:hanging="567"/>
        <w:rPr>
          <w:rFonts w:ascii="Georgia" w:hAnsi="Georgia" w:cs="Arial"/>
          <w:b/>
          <w:bCs/>
          <w:szCs w:val="24"/>
          <w:lang w:val="fr-BE"/>
        </w:rPr>
      </w:pPr>
      <w:bookmarkStart w:id="63" w:name="_Toc120005495"/>
      <w:bookmarkStart w:id="64" w:name="_Toc122142053"/>
      <w:r w:rsidRPr="005432A8">
        <w:rPr>
          <w:rFonts w:ascii="Georgia" w:hAnsi="Georgia" w:cs="Arial"/>
          <w:b/>
          <w:bCs/>
          <w:szCs w:val="24"/>
          <w:lang w:val="fr-BE"/>
        </w:rPr>
        <w:lastRenderedPageBreak/>
        <w:t>(1)</w:t>
      </w:r>
      <w:r w:rsidR="007352FF" w:rsidRPr="005432A8">
        <w:rPr>
          <w:rFonts w:ascii="Georgia" w:hAnsi="Georgia" w:cs="Arial"/>
          <w:b/>
          <w:bCs/>
          <w:szCs w:val="24"/>
          <w:lang w:val="fr-BE"/>
        </w:rPr>
        <w:tab/>
      </w:r>
      <w:r w:rsidR="004D029B" w:rsidRPr="005432A8">
        <w:rPr>
          <w:rFonts w:ascii="Georgia" w:hAnsi="Georgia" w:cs="Arial"/>
          <w:b/>
          <w:bCs/>
          <w:szCs w:val="24"/>
          <w:lang w:val="fr-BE"/>
        </w:rPr>
        <w:t>1</w:t>
      </w:r>
      <w:r w:rsidR="004D029B" w:rsidRPr="005432A8">
        <w:rPr>
          <w:rFonts w:ascii="Georgia" w:hAnsi="Georgia" w:cs="Arial"/>
          <w:b/>
          <w:bCs/>
          <w:szCs w:val="24"/>
          <w:vertAlign w:val="superscript"/>
          <w:lang w:val="fr-BE"/>
        </w:rPr>
        <w:t>re</w:t>
      </w:r>
      <w:r w:rsidR="00F13188" w:rsidRPr="005432A8">
        <w:rPr>
          <w:rFonts w:ascii="Georgia" w:hAnsi="Georgia" w:cs="Arial"/>
          <w:b/>
          <w:bCs/>
          <w:szCs w:val="24"/>
          <w:lang w:val="fr-BE"/>
        </w:rPr>
        <w:t xml:space="preserve"> </w:t>
      </w:r>
      <w:r w:rsidR="009239B8" w:rsidRPr="005432A8">
        <w:rPr>
          <w:rFonts w:ascii="Georgia" w:hAnsi="Georgia" w:cs="Arial"/>
          <w:b/>
          <w:szCs w:val="24"/>
          <w:lang w:val="fr-BE"/>
        </w:rPr>
        <w:t>PHASE</w:t>
      </w:r>
      <w:r w:rsidR="001E0CF0" w:rsidRPr="005432A8">
        <w:rPr>
          <w:rFonts w:ascii="Georgia" w:hAnsi="Georgia" w:cs="Arial"/>
          <w:b/>
          <w:bCs/>
          <w:szCs w:val="24"/>
          <w:lang w:val="fr-BE"/>
        </w:rPr>
        <w:t>: OUVERTURE</w:t>
      </w:r>
      <w:r w:rsidR="00403952" w:rsidRPr="005432A8">
        <w:rPr>
          <w:rFonts w:ascii="Georgia" w:hAnsi="Georgia" w:cs="Arial"/>
          <w:b/>
          <w:bCs/>
          <w:szCs w:val="24"/>
          <w:lang w:val="fr-BE"/>
        </w:rPr>
        <w:t>,</w:t>
      </w:r>
      <w:r w:rsidR="001E0CF0" w:rsidRPr="005432A8">
        <w:rPr>
          <w:rFonts w:ascii="Georgia" w:hAnsi="Georgia" w:cs="Arial"/>
          <w:b/>
          <w:bCs/>
          <w:szCs w:val="24"/>
          <w:lang w:val="fr-BE"/>
        </w:rPr>
        <w:t xml:space="preserve"> </w:t>
      </w:r>
      <w:r w:rsidR="00187B2A" w:rsidRPr="005432A8">
        <w:rPr>
          <w:rFonts w:ascii="Georgia" w:hAnsi="Georgia" w:cs="Arial"/>
          <w:b/>
          <w:bCs/>
          <w:szCs w:val="24"/>
          <w:lang w:val="fr-BE"/>
        </w:rPr>
        <w:t xml:space="preserve">VÉRIFICATION </w:t>
      </w:r>
      <w:r w:rsidR="001E0CF0" w:rsidRPr="005432A8">
        <w:rPr>
          <w:rFonts w:ascii="Georgia" w:hAnsi="Georgia" w:cs="Arial"/>
          <w:b/>
          <w:bCs/>
          <w:szCs w:val="24"/>
          <w:lang w:val="fr-BE"/>
        </w:rPr>
        <w:t>ADMINISTRATIVE</w:t>
      </w:r>
      <w:bookmarkEnd w:id="63"/>
      <w:bookmarkEnd w:id="64"/>
      <w:r w:rsidR="001A0537" w:rsidRPr="005432A8">
        <w:rPr>
          <w:rFonts w:ascii="Georgia" w:hAnsi="Georgia" w:cs="Arial"/>
          <w:b/>
          <w:bCs/>
          <w:szCs w:val="24"/>
          <w:lang w:val="fr-BE"/>
        </w:rPr>
        <w:t>, VERIFICATION DE L</w:t>
      </w:r>
      <w:r w:rsidR="00950F82" w:rsidRPr="005432A8">
        <w:rPr>
          <w:rFonts w:ascii="Georgia" w:hAnsi="Georgia" w:cs="Arial"/>
          <w:b/>
          <w:bCs/>
          <w:szCs w:val="24"/>
          <w:lang w:val="fr-BE"/>
        </w:rPr>
        <w:t>A RECEVABILI</w:t>
      </w:r>
      <w:r w:rsidR="00AB742A" w:rsidRPr="005432A8">
        <w:rPr>
          <w:rFonts w:ascii="Georgia" w:hAnsi="Georgia" w:cs="Arial"/>
          <w:b/>
          <w:bCs/>
          <w:szCs w:val="24"/>
          <w:lang w:val="fr-BE"/>
        </w:rPr>
        <w:t>T</w:t>
      </w:r>
      <w:r w:rsidR="00950F82" w:rsidRPr="005432A8">
        <w:rPr>
          <w:rFonts w:ascii="Georgia" w:hAnsi="Georgia" w:cs="Arial"/>
          <w:b/>
          <w:bCs/>
          <w:szCs w:val="24"/>
          <w:lang w:val="fr-BE"/>
        </w:rPr>
        <w:t>E</w:t>
      </w:r>
      <w:r w:rsidR="00403952" w:rsidRPr="005432A8">
        <w:rPr>
          <w:rFonts w:ascii="Georgia" w:hAnsi="Georgia" w:cs="Arial"/>
          <w:b/>
          <w:bCs/>
          <w:szCs w:val="24"/>
          <w:lang w:val="fr-BE"/>
        </w:rPr>
        <w:t xml:space="preserve"> ET </w:t>
      </w:r>
      <w:r w:rsidR="00187B2A" w:rsidRPr="005432A8">
        <w:rPr>
          <w:rFonts w:ascii="Georgia" w:hAnsi="Georgia" w:cs="Arial"/>
          <w:b/>
          <w:bCs/>
          <w:szCs w:val="24"/>
          <w:lang w:val="fr-BE"/>
        </w:rPr>
        <w:t>ÉVALUATION</w:t>
      </w:r>
      <w:r w:rsidR="00F779C8" w:rsidRPr="005432A8">
        <w:rPr>
          <w:rFonts w:ascii="Georgia" w:hAnsi="Georgia" w:cs="Arial"/>
          <w:b/>
          <w:bCs/>
          <w:szCs w:val="24"/>
          <w:lang w:val="fr-BE"/>
        </w:rPr>
        <w:t xml:space="preserve"> </w:t>
      </w:r>
      <w:r w:rsidR="00403952" w:rsidRPr="005432A8">
        <w:rPr>
          <w:rFonts w:ascii="Georgia" w:hAnsi="Georgia" w:cs="Arial"/>
          <w:b/>
          <w:bCs/>
          <w:szCs w:val="24"/>
          <w:lang w:val="fr-BE"/>
        </w:rPr>
        <w:t>DE</w:t>
      </w:r>
      <w:r w:rsidR="004A744D" w:rsidRPr="005432A8">
        <w:rPr>
          <w:rFonts w:ascii="Georgia" w:hAnsi="Georgia" w:cs="Arial"/>
          <w:b/>
          <w:bCs/>
          <w:szCs w:val="24"/>
          <w:lang w:val="fr-BE"/>
        </w:rPr>
        <w:t>S</w:t>
      </w:r>
      <w:r w:rsidR="00341DA5" w:rsidRPr="005432A8">
        <w:rPr>
          <w:rFonts w:ascii="Georgia" w:hAnsi="Georgia" w:cs="Arial"/>
          <w:b/>
          <w:bCs/>
          <w:szCs w:val="24"/>
          <w:lang w:val="fr-BE"/>
        </w:rPr>
        <w:t xml:space="preserve"> </w:t>
      </w:r>
      <w:r w:rsidR="00490A73" w:rsidRPr="005432A8">
        <w:rPr>
          <w:rFonts w:ascii="Georgia" w:hAnsi="Georgia" w:cs="Arial"/>
          <w:b/>
          <w:bCs/>
          <w:szCs w:val="24"/>
          <w:lang w:val="fr-BE"/>
        </w:rPr>
        <w:t>NOTES CONCEPTUELLES</w:t>
      </w:r>
    </w:p>
    <w:p w14:paraId="23765ADC" w14:textId="77777777" w:rsidR="00D22390" w:rsidRPr="005432A8" w:rsidRDefault="00D22390" w:rsidP="008F3C4E">
      <w:pPr>
        <w:pStyle w:val="Text1"/>
        <w:tabs>
          <w:tab w:val="left" w:pos="567"/>
          <w:tab w:val="left" w:pos="2608"/>
          <w:tab w:val="left" w:pos="3317"/>
        </w:tabs>
        <w:spacing w:before="120"/>
        <w:ind w:left="0"/>
        <w:rPr>
          <w:rFonts w:ascii="Georgia" w:hAnsi="Georgia" w:cs="Arial"/>
          <w:szCs w:val="24"/>
          <w:lang w:val="fr-BE"/>
        </w:rPr>
      </w:pPr>
      <w:r w:rsidRPr="005432A8">
        <w:rPr>
          <w:rFonts w:ascii="Georgia" w:hAnsi="Georgia" w:cs="Arial"/>
          <w:szCs w:val="24"/>
          <w:lang w:val="fr-BE"/>
        </w:rPr>
        <w:t>Les éléments suivants seront examinés:</w:t>
      </w:r>
    </w:p>
    <w:p w14:paraId="518AE79F" w14:textId="77777777" w:rsidR="001A0537" w:rsidRPr="005432A8" w:rsidRDefault="001A0537" w:rsidP="008F3C4E">
      <w:pPr>
        <w:pStyle w:val="Text1"/>
        <w:tabs>
          <w:tab w:val="left" w:pos="567"/>
          <w:tab w:val="left" w:pos="2608"/>
          <w:tab w:val="left" w:pos="3317"/>
        </w:tabs>
        <w:spacing w:before="120"/>
        <w:ind w:left="0"/>
        <w:rPr>
          <w:rFonts w:ascii="Georgia" w:hAnsi="Georgia" w:cs="Arial"/>
          <w:b/>
          <w:szCs w:val="24"/>
          <w:lang w:val="fr-BE"/>
        </w:rPr>
      </w:pPr>
      <w:r w:rsidRPr="005432A8">
        <w:rPr>
          <w:rFonts w:ascii="Georgia" w:hAnsi="Georgia" w:cs="Arial"/>
          <w:b/>
          <w:szCs w:val="24"/>
          <w:lang w:val="fr-BE"/>
        </w:rPr>
        <w:t>Ouverture :</w:t>
      </w:r>
    </w:p>
    <w:p w14:paraId="5CF7201B" w14:textId="77777777" w:rsidR="00830D60" w:rsidRPr="005432A8" w:rsidRDefault="00187B2A" w:rsidP="00A65EA3">
      <w:pPr>
        <w:numPr>
          <w:ilvl w:val="0"/>
          <w:numId w:val="10"/>
        </w:numPr>
        <w:spacing w:after="120"/>
        <w:ind w:left="714" w:hanging="357"/>
        <w:jc w:val="both"/>
        <w:rPr>
          <w:rFonts w:ascii="Georgia" w:hAnsi="Georgia" w:cs="Arial"/>
          <w:szCs w:val="24"/>
          <w:lang w:val="fr-BE"/>
        </w:rPr>
      </w:pPr>
      <w:r w:rsidRPr="005432A8">
        <w:rPr>
          <w:rFonts w:ascii="Georgia" w:hAnsi="Georgia" w:cs="Arial"/>
          <w:szCs w:val="24"/>
          <w:lang w:val="fr-BE"/>
        </w:rPr>
        <w:t>Respect de l</w:t>
      </w:r>
      <w:r w:rsidR="00D22390" w:rsidRPr="005432A8">
        <w:rPr>
          <w:rFonts w:ascii="Georgia" w:hAnsi="Georgia" w:cs="Arial"/>
          <w:szCs w:val="24"/>
          <w:lang w:val="fr-BE"/>
        </w:rPr>
        <w:t xml:space="preserve">a date limite de </w:t>
      </w:r>
      <w:r w:rsidR="003B5E9F" w:rsidRPr="005432A8">
        <w:rPr>
          <w:rFonts w:ascii="Georgia" w:hAnsi="Georgia" w:cs="Arial"/>
          <w:szCs w:val="24"/>
          <w:lang w:val="fr-BE"/>
        </w:rPr>
        <w:t>soumission</w:t>
      </w:r>
      <w:r w:rsidR="00D22390" w:rsidRPr="005432A8">
        <w:rPr>
          <w:rFonts w:ascii="Georgia" w:hAnsi="Georgia" w:cs="Arial"/>
          <w:szCs w:val="24"/>
          <w:lang w:val="fr-BE"/>
        </w:rPr>
        <w:t>. Si la date limite n’a pas été respectée</w:t>
      </w:r>
      <w:r w:rsidR="00403952" w:rsidRPr="005432A8">
        <w:rPr>
          <w:rFonts w:ascii="Georgia" w:hAnsi="Georgia" w:cs="Arial"/>
          <w:szCs w:val="24"/>
          <w:lang w:val="fr-BE"/>
        </w:rPr>
        <w:t>,</w:t>
      </w:r>
      <w:r w:rsidR="00D22390" w:rsidRPr="005432A8">
        <w:rPr>
          <w:rFonts w:ascii="Georgia" w:hAnsi="Georgia" w:cs="Arial"/>
          <w:szCs w:val="24"/>
          <w:lang w:val="fr-BE"/>
        </w:rPr>
        <w:t xml:space="preserve"> la </w:t>
      </w:r>
      <w:r w:rsidR="00642A12" w:rsidRPr="005432A8">
        <w:rPr>
          <w:rFonts w:ascii="Georgia" w:hAnsi="Georgia" w:cs="Arial"/>
          <w:szCs w:val="24"/>
          <w:lang w:val="fr-BE"/>
        </w:rPr>
        <w:t>note conceptuelle</w:t>
      </w:r>
      <w:r w:rsidR="003B5E9F" w:rsidRPr="005432A8">
        <w:rPr>
          <w:rFonts w:ascii="Georgia" w:hAnsi="Georgia" w:cs="Arial"/>
          <w:szCs w:val="24"/>
          <w:lang w:val="fr-BE"/>
        </w:rPr>
        <w:t xml:space="preserve"> </w:t>
      </w:r>
      <w:r w:rsidR="00D22390" w:rsidRPr="005432A8">
        <w:rPr>
          <w:rFonts w:ascii="Georgia" w:hAnsi="Georgia" w:cs="Arial"/>
          <w:szCs w:val="24"/>
          <w:lang w:val="fr-BE"/>
        </w:rPr>
        <w:t xml:space="preserve">sera automatiquement </w:t>
      </w:r>
      <w:r w:rsidR="00830D60" w:rsidRPr="005432A8">
        <w:rPr>
          <w:rFonts w:ascii="Georgia" w:hAnsi="Georgia" w:cs="Arial"/>
          <w:szCs w:val="24"/>
          <w:lang w:val="fr-BE"/>
        </w:rPr>
        <w:t>rejetée</w:t>
      </w:r>
      <w:r w:rsidRPr="005432A8">
        <w:rPr>
          <w:rFonts w:ascii="Georgia" w:hAnsi="Georgia" w:cs="Arial"/>
          <w:szCs w:val="24"/>
          <w:lang w:val="fr-BE"/>
        </w:rPr>
        <w:t>.</w:t>
      </w:r>
    </w:p>
    <w:p w14:paraId="38494166" w14:textId="77777777" w:rsidR="001A0537" w:rsidRPr="005432A8" w:rsidRDefault="001A0537" w:rsidP="00342116">
      <w:pPr>
        <w:pStyle w:val="Text1"/>
        <w:keepNext/>
        <w:tabs>
          <w:tab w:val="left" w:pos="567"/>
          <w:tab w:val="left" w:pos="2608"/>
          <w:tab w:val="left" w:pos="3317"/>
        </w:tabs>
        <w:spacing w:before="120"/>
        <w:ind w:left="0"/>
        <w:rPr>
          <w:rFonts w:ascii="Georgia" w:hAnsi="Georgia" w:cs="Arial"/>
          <w:b/>
          <w:szCs w:val="24"/>
          <w:lang w:val="fr-BE"/>
        </w:rPr>
      </w:pPr>
      <w:r w:rsidRPr="005432A8">
        <w:rPr>
          <w:rFonts w:ascii="Georgia" w:hAnsi="Georgia" w:cs="Arial"/>
          <w:b/>
          <w:szCs w:val="24"/>
          <w:lang w:val="fr-BE"/>
        </w:rPr>
        <w:t>Vérification administrative et de l</w:t>
      </w:r>
      <w:r w:rsidR="00950F82" w:rsidRPr="005432A8">
        <w:rPr>
          <w:rFonts w:ascii="Georgia" w:hAnsi="Georgia" w:cs="Arial"/>
          <w:b/>
          <w:szCs w:val="24"/>
          <w:lang w:val="fr-BE"/>
        </w:rPr>
        <w:t>a receva</w:t>
      </w:r>
      <w:r w:rsidRPr="005432A8">
        <w:rPr>
          <w:rFonts w:ascii="Georgia" w:hAnsi="Georgia" w:cs="Arial"/>
          <w:b/>
          <w:szCs w:val="24"/>
          <w:lang w:val="fr-BE"/>
        </w:rPr>
        <w:t>bilité</w:t>
      </w:r>
    </w:p>
    <w:p w14:paraId="3F521B7B" w14:textId="2B3BE79F" w:rsidR="001A0537" w:rsidRPr="005432A8" w:rsidRDefault="00EF3873" w:rsidP="00A65EA3">
      <w:pPr>
        <w:pStyle w:val="Text1"/>
        <w:numPr>
          <w:ilvl w:val="0"/>
          <w:numId w:val="8"/>
        </w:numPr>
        <w:tabs>
          <w:tab w:val="left" w:pos="2608"/>
          <w:tab w:val="left" w:pos="3317"/>
        </w:tabs>
        <w:spacing w:after="120"/>
        <w:ind w:left="714" w:hanging="357"/>
        <w:rPr>
          <w:rStyle w:val="StyleText111ptChar"/>
          <w:rFonts w:ascii="Georgia" w:hAnsi="Georgia" w:cs="Arial"/>
          <w:sz w:val="24"/>
          <w:szCs w:val="24"/>
          <w:lang w:val="fr-BE"/>
        </w:rPr>
      </w:pPr>
      <w:r w:rsidRPr="005432A8">
        <w:rPr>
          <w:rStyle w:val="StyleText111ptChar"/>
          <w:rFonts w:ascii="Georgia" w:hAnsi="Georgia" w:cs="Arial"/>
          <w:sz w:val="24"/>
          <w:szCs w:val="24"/>
          <w:lang w:val="fr-BE"/>
        </w:rPr>
        <w:t xml:space="preserve">La </w:t>
      </w:r>
      <w:r w:rsidR="00490A73" w:rsidRPr="005432A8">
        <w:rPr>
          <w:rStyle w:val="StyleText111ptChar"/>
          <w:rFonts w:ascii="Georgia" w:hAnsi="Georgia" w:cs="Arial"/>
          <w:sz w:val="24"/>
          <w:szCs w:val="24"/>
          <w:lang w:val="fr-BE"/>
        </w:rPr>
        <w:t>note conceptuelle</w:t>
      </w:r>
      <w:r w:rsidR="00830D60" w:rsidRPr="005432A8">
        <w:rPr>
          <w:rStyle w:val="StyleText111ptChar"/>
          <w:rFonts w:ascii="Georgia" w:hAnsi="Georgia" w:cs="Arial"/>
          <w:sz w:val="24"/>
          <w:szCs w:val="24"/>
          <w:lang w:val="fr-BE"/>
        </w:rPr>
        <w:t xml:space="preserve"> </w:t>
      </w:r>
      <w:r w:rsidRPr="005432A8">
        <w:rPr>
          <w:rStyle w:val="StyleText111ptChar"/>
          <w:rFonts w:ascii="Georgia" w:hAnsi="Georgia" w:cs="Arial"/>
          <w:sz w:val="24"/>
          <w:szCs w:val="24"/>
          <w:lang w:val="fr-BE"/>
        </w:rPr>
        <w:t xml:space="preserve"> </w:t>
      </w:r>
      <w:r w:rsidR="00D22390" w:rsidRPr="005432A8">
        <w:rPr>
          <w:rStyle w:val="StyleText111ptChar"/>
          <w:rFonts w:ascii="Georgia" w:hAnsi="Georgia" w:cs="Arial"/>
          <w:sz w:val="24"/>
          <w:szCs w:val="24"/>
          <w:lang w:val="fr-BE"/>
        </w:rPr>
        <w:t xml:space="preserve">répond à tous les critères </w:t>
      </w:r>
      <w:r w:rsidR="003B5E9F" w:rsidRPr="005432A8">
        <w:rPr>
          <w:rStyle w:val="StyleText111ptChar"/>
          <w:rFonts w:ascii="Georgia" w:hAnsi="Georgia" w:cs="Arial"/>
          <w:sz w:val="24"/>
          <w:szCs w:val="24"/>
          <w:lang w:val="fr-BE"/>
        </w:rPr>
        <w:t>spécifiés aux point</w:t>
      </w:r>
      <w:r w:rsidR="006240BB" w:rsidRPr="005432A8">
        <w:rPr>
          <w:rStyle w:val="StyleText111ptChar"/>
          <w:rFonts w:ascii="Georgia" w:hAnsi="Georgia" w:cs="Arial"/>
          <w:sz w:val="24"/>
          <w:szCs w:val="24"/>
          <w:lang w:val="fr-BE"/>
        </w:rPr>
        <w:t>s</w:t>
      </w:r>
      <w:r w:rsidR="003B5E9F" w:rsidRPr="005432A8">
        <w:rPr>
          <w:rStyle w:val="StyleText111ptChar"/>
          <w:rFonts w:ascii="Georgia" w:hAnsi="Georgia" w:cs="Arial"/>
          <w:sz w:val="24"/>
          <w:szCs w:val="24"/>
          <w:lang w:val="fr-BE"/>
        </w:rPr>
        <w:t xml:space="preserve"> 1</w:t>
      </w:r>
      <w:r w:rsidR="006240BB" w:rsidRPr="005432A8">
        <w:rPr>
          <w:rStyle w:val="StyleText111ptChar"/>
          <w:rFonts w:ascii="Georgia" w:hAnsi="Georgia" w:cs="Arial"/>
          <w:sz w:val="24"/>
          <w:szCs w:val="24"/>
          <w:lang w:val="fr-BE"/>
        </w:rPr>
        <w:t xml:space="preserve"> à </w:t>
      </w:r>
      <w:r w:rsidR="00332CAA" w:rsidRPr="005432A8">
        <w:rPr>
          <w:rStyle w:val="StyleText111ptChar"/>
          <w:rFonts w:ascii="Georgia" w:hAnsi="Georgia" w:cs="Arial"/>
          <w:sz w:val="24"/>
          <w:szCs w:val="24"/>
          <w:lang w:val="fr-BE"/>
        </w:rPr>
        <w:t>13</w:t>
      </w:r>
      <w:r w:rsidR="005A0707" w:rsidRPr="005432A8">
        <w:rPr>
          <w:rStyle w:val="StyleText111ptChar"/>
          <w:rFonts w:ascii="Georgia" w:hAnsi="Georgia" w:cs="Arial"/>
          <w:sz w:val="24"/>
          <w:szCs w:val="24"/>
          <w:lang w:val="fr-BE"/>
        </w:rPr>
        <w:t xml:space="preserve"> </w:t>
      </w:r>
      <w:r w:rsidR="003B5E9F" w:rsidRPr="005432A8">
        <w:rPr>
          <w:rStyle w:val="StyleText111ptChar"/>
          <w:rFonts w:ascii="Georgia" w:hAnsi="Georgia" w:cs="Arial"/>
          <w:sz w:val="24"/>
          <w:szCs w:val="24"/>
          <w:lang w:val="fr-BE"/>
        </w:rPr>
        <w:t xml:space="preserve">de </w:t>
      </w:r>
      <w:r w:rsidR="005A0707" w:rsidRPr="005432A8">
        <w:rPr>
          <w:rStyle w:val="StyleText111ptChar"/>
          <w:rFonts w:ascii="Georgia" w:hAnsi="Georgia" w:cs="Arial"/>
          <w:sz w:val="24"/>
          <w:szCs w:val="24"/>
          <w:lang w:val="fr-BE"/>
        </w:rPr>
        <w:t xml:space="preserve">la </w:t>
      </w:r>
      <w:r w:rsidR="001C3C6A" w:rsidRPr="005432A8">
        <w:rPr>
          <w:rStyle w:val="StyleText111ptChar"/>
          <w:rFonts w:ascii="Georgia" w:hAnsi="Georgia" w:cs="Arial"/>
          <w:sz w:val="24"/>
          <w:szCs w:val="24"/>
          <w:lang w:val="fr-BE"/>
        </w:rPr>
        <w:t>g</w:t>
      </w:r>
      <w:r w:rsidR="005A0707" w:rsidRPr="005432A8">
        <w:rPr>
          <w:rStyle w:val="StyleText111ptChar"/>
          <w:rFonts w:ascii="Georgia" w:hAnsi="Georgia" w:cs="Arial"/>
          <w:sz w:val="24"/>
          <w:szCs w:val="24"/>
          <w:lang w:val="fr-BE"/>
        </w:rPr>
        <w:t xml:space="preserve">rille de vérification et d’évaluation fournie en Annexe </w:t>
      </w:r>
      <w:r w:rsidR="00006241" w:rsidRPr="005432A8">
        <w:rPr>
          <w:rStyle w:val="StyleText111ptChar"/>
          <w:rFonts w:ascii="Georgia" w:hAnsi="Georgia" w:cs="Arial"/>
          <w:sz w:val="24"/>
          <w:szCs w:val="24"/>
          <w:lang w:val="fr-BE"/>
        </w:rPr>
        <w:t>F</w:t>
      </w:r>
      <w:r w:rsidR="00D33BEF" w:rsidRPr="005432A8">
        <w:rPr>
          <w:rStyle w:val="StyleText111ptChar"/>
          <w:rFonts w:ascii="Georgia" w:hAnsi="Georgia" w:cs="Arial"/>
          <w:sz w:val="24"/>
          <w:szCs w:val="24"/>
          <w:lang w:val="fr-BE"/>
        </w:rPr>
        <w:t>1</w:t>
      </w:r>
      <w:r w:rsidR="00006241" w:rsidRPr="005432A8">
        <w:rPr>
          <w:rStyle w:val="StyleText111ptChar"/>
          <w:rFonts w:ascii="Georgia" w:hAnsi="Georgia" w:cs="Arial"/>
          <w:sz w:val="24"/>
          <w:szCs w:val="24"/>
          <w:lang w:val="fr-BE"/>
        </w:rPr>
        <w:t>a</w:t>
      </w:r>
      <w:r w:rsidRPr="005432A8">
        <w:rPr>
          <w:rStyle w:val="StyleText111ptChar"/>
          <w:rFonts w:ascii="Georgia" w:hAnsi="Georgia" w:cs="Arial"/>
          <w:sz w:val="24"/>
          <w:szCs w:val="24"/>
          <w:lang w:val="fr-BE"/>
        </w:rPr>
        <w:t xml:space="preserve">. </w:t>
      </w:r>
    </w:p>
    <w:p w14:paraId="03B3F30E" w14:textId="77777777" w:rsidR="00D22390" w:rsidRPr="005432A8" w:rsidRDefault="00D22390" w:rsidP="00A65EA3">
      <w:pPr>
        <w:pStyle w:val="Text1"/>
        <w:numPr>
          <w:ilvl w:val="0"/>
          <w:numId w:val="8"/>
        </w:numPr>
        <w:tabs>
          <w:tab w:val="left" w:pos="2608"/>
          <w:tab w:val="left" w:pos="3317"/>
        </w:tabs>
        <w:spacing w:before="120" w:after="120"/>
        <w:rPr>
          <w:rStyle w:val="StyleText111ptChar"/>
          <w:rFonts w:ascii="Georgia" w:hAnsi="Georgia" w:cs="Arial"/>
          <w:sz w:val="24"/>
          <w:szCs w:val="24"/>
          <w:lang w:val="fr-BE"/>
        </w:rPr>
      </w:pPr>
      <w:r w:rsidRPr="005432A8">
        <w:rPr>
          <w:rStyle w:val="StyleText111ptChar"/>
          <w:rFonts w:ascii="Georgia" w:hAnsi="Georgia" w:cs="Arial"/>
          <w:sz w:val="24"/>
          <w:szCs w:val="24"/>
          <w:lang w:val="fr-BE"/>
        </w:rPr>
        <w:t xml:space="preserve">Si une information fait défaut ou est incorrecte, la </w:t>
      </w:r>
      <w:r w:rsidR="00642A12" w:rsidRPr="005432A8">
        <w:rPr>
          <w:rStyle w:val="StyleText111ptChar"/>
          <w:rFonts w:ascii="Georgia" w:hAnsi="Georgia" w:cs="Arial"/>
          <w:sz w:val="24"/>
          <w:szCs w:val="24"/>
          <w:lang w:val="fr-BE"/>
        </w:rPr>
        <w:t>note conceptuell</w:t>
      </w:r>
      <w:r w:rsidR="003B5E9F" w:rsidRPr="005432A8">
        <w:rPr>
          <w:rStyle w:val="StyleText111ptChar"/>
          <w:rFonts w:ascii="Georgia" w:hAnsi="Georgia" w:cs="Arial"/>
          <w:sz w:val="24"/>
          <w:szCs w:val="24"/>
          <w:lang w:val="fr-BE"/>
        </w:rPr>
        <w:t xml:space="preserve">e </w:t>
      </w:r>
      <w:r w:rsidRPr="005432A8">
        <w:rPr>
          <w:rStyle w:val="StyleText111ptChar"/>
          <w:rFonts w:ascii="Georgia" w:hAnsi="Georgia" w:cs="Arial"/>
          <w:sz w:val="24"/>
          <w:szCs w:val="24"/>
          <w:lang w:val="fr-BE"/>
        </w:rPr>
        <w:t xml:space="preserve">peut être rejetée sur cette </w:t>
      </w:r>
      <w:r w:rsidRPr="005432A8">
        <w:rPr>
          <w:rFonts w:ascii="Georgia" w:hAnsi="Georgia" w:cs="Arial"/>
          <w:b/>
          <w:szCs w:val="24"/>
          <w:u w:val="single"/>
          <w:lang w:val="fr-BE"/>
        </w:rPr>
        <w:t>seule</w:t>
      </w:r>
      <w:r w:rsidRPr="005432A8">
        <w:rPr>
          <w:rStyle w:val="StyleText111ptChar"/>
          <w:rFonts w:ascii="Georgia" w:hAnsi="Georgia" w:cs="Arial"/>
          <w:sz w:val="24"/>
          <w:szCs w:val="24"/>
          <w:lang w:val="fr-BE"/>
        </w:rPr>
        <w:t xml:space="preserve"> base et </w:t>
      </w:r>
      <w:r w:rsidR="00004640" w:rsidRPr="005432A8">
        <w:rPr>
          <w:rStyle w:val="StyleText111ptChar"/>
          <w:rFonts w:ascii="Georgia" w:hAnsi="Georgia" w:cs="Arial"/>
          <w:sz w:val="24"/>
          <w:szCs w:val="24"/>
          <w:lang w:val="fr-BE"/>
        </w:rPr>
        <w:t>elle</w:t>
      </w:r>
      <w:r w:rsidR="003B5E9F" w:rsidRPr="005432A8">
        <w:rPr>
          <w:rStyle w:val="StyleText111ptChar"/>
          <w:rFonts w:ascii="Georgia" w:hAnsi="Georgia" w:cs="Arial"/>
          <w:sz w:val="24"/>
          <w:szCs w:val="24"/>
          <w:lang w:val="fr-BE"/>
        </w:rPr>
        <w:t xml:space="preserve"> </w:t>
      </w:r>
      <w:r w:rsidRPr="005432A8">
        <w:rPr>
          <w:rStyle w:val="StyleText111ptChar"/>
          <w:rFonts w:ascii="Georgia" w:hAnsi="Georgia" w:cs="Arial"/>
          <w:sz w:val="24"/>
          <w:szCs w:val="24"/>
          <w:lang w:val="fr-BE"/>
        </w:rPr>
        <w:t xml:space="preserve">ne sera pas évaluée. </w:t>
      </w:r>
    </w:p>
    <w:p w14:paraId="16D9E787" w14:textId="77777777" w:rsidR="005A0707" w:rsidRPr="005432A8" w:rsidRDefault="005A0707" w:rsidP="00C41376">
      <w:pPr>
        <w:pStyle w:val="Text1"/>
        <w:tabs>
          <w:tab w:val="left" w:pos="567"/>
          <w:tab w:val="left" w:pos="2608"/>
          <w:tab w:val="left" w:pos="3317"/>
        </w:tabs>
        <w:spacing w:before="120"/>
        <w:ind w:left="0"/>
        <w:rPr>
          <w:rFonts w:ascii="Georgia" w:hAnsi="Georgia" w:cs="Arial"/>
          <w:b/>
          <w:szCs w:val="24"/>
          <w:lang w:val="fr-BE"/>
        </w:rPr>
      </w:pPr>
      <w:r w:rsidRPr="005432A8">
        <w:rPr>
          <w:rFonts w:ascii="Georgia" w:hAnsi="Georgia" w:cs="Arial"/>
          <w:b/>
          <w:szCs w:val="24"/>
          <w:lang w:val="fr-BE"/>
        </w:rPr>
        <w:t>Evaluation</w:t>
      </w:r>
    </w:p>
    <w:p w14:paraId="46A39CF1" w14:textId="77777777" w:rsidR="00C51296" w:rsidRPr="005432A8" w:rsidRDefault="00C51296" w:rsidP="00734D83">
      <w:pPr>
        <w:pStyle w:val="Text1"/>
        <w:spacing w:after="120"/>
        <w:ind w:left="0"/>
        <w:rPr>
          <w:rFonts w:ascii="Georgia" w:hAnsi="Georgia" w:cs="Arial"/>
          <w:szCs w:val="24"/>
          <w:lang w:val="fr-BE"/>
        </w:rPr>
      </w:pPr>
      <w:r w:rsidRPr="005432A8">
        <w:rPr>
          <w:rFonts w:ascii="Georgia" w:hAnsi="Georgia" w:cs="Arial"/>
          <w:szCs w:val="24"/>
          <w:lang w:val="fr-BE"/>
        </w:rPr>
        <w:t xml:space="preserve">Les </w:t>
      </w:r>
      <w:r w:rsidR="00490A73" w:rsidRPr="005432A8">
        <w:rPr>
          <w:rFonts w:ascii="Georgia" w:hAnsi="Georgia" w:cs="Arial"/>
          <w:szCs w:val="24"/>
          <w:lang w:val="fr-BE"/>
        </w:rPr>
        <w:t>notes conceptuelles</w:t>
      </w:r>
      <w:r w:rsidRPr="005432A8">
        <w:rPr>
          <w:rFonts w:ascii="Georgia" w:hAnsi="Georgia" w:cs="Arial"/>
          <w:szCs w:val="24"/>
          <w:lang w:val="fr-BE"/>
        </w:rPr>
        <w:t xml:space="preserve"> </w:t>
      </w:r>
      <w:r w:rsidR="00004640" w:rsidRPr="005432A8">
        <w:rPr>
          <w:rFonts w:ascii="Georgia" w:hAnsi="Georgia" w:cs="Arial"/>
          <w:szCs w:val="24"/>
          <w:lang w:val="fr-BE"/>
        </w:rPr>
        <w:t>satisfaisant aux conditions du premier contrôle</w:t>
      </w:r>
      <w:r w:rsidR="00BD7A5D" w:rsidRPr="005432A8">
        <w:rPr>
          <w:rFonts w:ascii="Georgia" w:hAnsi="Georgia" w:cs="Arial"/>
          <w:szCs w:val="24"/>
          <w:lang w:val="fr-BE"/>
        </w:rPr>
        <w:t xml:space="preserve"> administrati</w:t>
      </w:r>
      <w:r w:rsidR="00004640" w:rsidRPr="005432A8">
        <w:rPr>
          <w:rFonts w:ascii="Georgia" w:hAnsi="Georgia" w:cs="Arial"/>
          <w:szCs w:val="24"/>
          <w:lang w:val="fr-BE"/>
        </w:rPr>
        <w:t>f</w:t>
      </w:r>
      <w:r w:rsidR="00BD7A5D" w:rsidRPr="005432A8">
        <w:rPr>
          <w:rFonts w:ascii="Georgia" w:hAnsi="Georgia" w:cs="Arial"/>
          <w:szCs w:val="24"/>
          <w:lang w:val="fr-BE"/>
        </w:rPr>
        <w:t xml:space="preserve"> </w:t>
      </w:r>
      <w:r w:rsidR="00073717" w:rsidRPr="005432A8">
        <w:rPr>
          <w:rFonts w:ascii="Georgia" w:hAnsi="Georgia" w:cs="Arial"/>
          <w:szCs w:val="24"/>
          <w:lang w:val="fr-BE"/>
        </w:rPr>
        <w:t xml:space="preserve">et de </w:t>
      </w:r>
      <w:r w:rsidR="00AB742A" w:rsidRPr="005432A8">
        <w:rPr>
          <w:rFonts w:ascii="Georgia" w:hAnsi="Georgia" w:cs="Arial"/>
          <w:szCs w:val="24"/>
          <w:lang w:val="fr-BE"/>
        </w:rPr>
        <w:t>la recevabilité</w:t>
      </w:r>
      <w:r w:rsidR="00073717" w:rsidRPr="005432A8">
        <w:rPr>
          <w:rFonts w:ascii="Georgia" w:hAnsi="Georgia" w:cs="Arial"/>
          <w:szCs w:val="24"/>
          <w:lang w:val="fr-BE"/>
        </w:rPr>
        <w:t xml:space="preserve"> </w:t>
      </w:r>
      <w:r w:rsidR="006240BB" w:rsidRPr="005432A8">
        <w:rPr>
          <w:rFonts w:ascii="Georgia" w:hAnsi="Georgia" w:cs="Arial"/>
          <w:szCs w:val="24"/>
          <w:lang w:val="fr-BE"/>
        </w:rPr>
        <w:t xml:space="preserve">seront évaluées au regard de </w:t>
      </w:r>
      <w:r w:rsidRPr="005432A8">
        <w:rPr>
          <w:rFonts w:ascii="Georgia" w:hAnsi="Georgia" w:cs="Arial"/>
          <w:szCs w:val="24"/>
          <w:lang w:val="fr-BE"/>
        </w:rPr>
        <w:t xml:space="preserve">la pertinence </w:t>
      </w:r>
      <w:r w:rsidR="00341DA5" w:rsidRPr="005432A8">
        <w:rPr>
          <w:rFonts w:ascii="Georgia" w:hAnsi="Georgia" w:cs="Arial"/>
          <w:szCs w:val="24"/>
          <w:lang w:val="fr-BE"/>
        </w:rPr>
        <w:t xml:space="preserve">et </w:t>
      </w:r>
      <w:r w:rsidR="006240BB" w:rsidRPr="005432A8">
        <w:rPr>
          <w:rFonts w:ascii="Georgia" w:hAnsi="Georgia" w:cs="Arial"/>
          <w:szCs w:val="24"/>
          <w:lang w:val="fr-BE"/>
        </w:rPr>
        <w:t xml:space="preserve">de </w:t>
      </w:r>
      <w:r w:rsidR="00341DA5" w:rsidRPr="005432A8">
        <w:rPr>
          <w:rFonts w:ascii="Georgia" w:hAnsi="Georgia" w:cs="Arial"/>
          <w:szCs w:val="24"/>
          <w:lang w:val="fr-BE"/>
        </w:rPr>
        <w:t xml:space="preserve">la conception </w:t>
      </w:r>
      <w:r w:rsidRPr="005432A8">
        <w:rPr>
          <w:rFonts w:ascii="Georgia" w:hAnsi="Georgia" w:cs="Arial"/>
          <w:szCs w:val="24"/>
          <w:lang w:val="fr-BE"/>
        </w:rPr>
        <w:t>de l'action</w:t>
      </w:r>
      <w:r w:rsidR="00004640" w:rsidRPr="005432A8">
        <w:rPr>
          <w:rFonts w:ascii="Georgia" w:hAnsi="Georgia" w:cs="Arial"/>
          <w:szCs w:val="24"/>
          <w:lang w:val="fr-BE"/>
        </w:rPr>
        <w:t xml:space="preserve"> proposée</w:t>
      </w:r>
      <w:r w:rsidR="00341DA5" w:rsidRPr="005432A8">
        <w:rPr>
          <w:rFonts w:ascii="Georgia" w:hAnsi="Georgia" w:cs="Arial"/>
          <w:szCs w:val="24"/>
          <w:lang w:val="fr-BE"/>
        </w:rPr>
        <w:t>.</w:t>
      </w:r>
    </w:p>
    <w:p w14:paraId="6431B103" w14:textId="7886E0FA" w:rsidR="007666DE" w:rsidRPr="005432A8" w:rsidRDefault="00BD7A5D" w:rsidP="00734D83">
      <w:pPr>
        <w:spacing w:after="120"/>
        <w:jc w:val="both"/>
        <w:rPr>
          <w:rFonts w:ascii="Georgia" w:hAnsi="Georgia" w:cs="Arial"/>
          <w:szCs w:val="24"/>
          <w:lang w:val="fr-BE"/>
        </w:rPr>
      </w:pPr>
      <w:r w:rsidRPr="005432A8">
        <w:rPr>
          <w:rFonts w:ascii="Georgia" w:hAnsi="Georgia" w:cs="Arial"/>
          <w:szCs w:val="24"/>
          <w:lang w:val="fr-BE"/>
        </w:rPr>
        <w:t>La</w:t>
      </w:r>
      <w:r w:rsidR="007666DE" w:rsidRPr="005432A8">
        <w:rPr>
          <w:rFonts w:ascii="Georgia" w:hAnsi="Georgia" w:cs="Arial"/>
          <w:szCs w:val="24"/>
          <w:lang w:val="fr-BE"/>
        </w:rPr>
        <w:t xml:space="preserve"> </w:t>
      </w:r>
      <w:r w:rsidR="00490A73" w:rsidRPr="005432A8">
        <w:rPr>
          <w:rFonts w:ascii="Georgia" w:hAnsi="Georgia" w:cs="Arial"/>
          <w:szCs w:val="24"/>
          <w:lang w:val="fr-BE"/>
        </w:rPr>
        <w:t>note conceptuelle</w:t>
      </w:r>
      <w:r w:rsidR="007666DE" w:rsidRPr="005432A8">
        <w:rPr>
          <w:rFonts w:ascii="Georgia" w:hAnsi="Georgia" w:cs="Arial"/>
          <w:szCs w:val="24"/>
          <w:lang w:val="fr-BE"/>
        </w:rPr>
        <w:t xml:space="preserve"> </w:t>
      </w:r>
      <w:r w:rsidR="006A45EB" w:rsidRPr="005432A8">
        <w:rPr>
          <w:rFonts w:ascii="Georgia" w:hAnsi="Georgia" w:cs="Arial"/>
          <w:szCs w:val="24"/>
          <w:lang w:val="fr-BE"/>
        </w:rPr>
        <w:t xml:space="preserve">se verra attribuer une note globale sur 50 </w:t>
      </w:r>
      <w:r w:rsidR="006240BB" w:rsidRPr="005432A8">
        <w:rPr>
          <w:rFonts w:ascii="Georgia" w:hAnsi="Georgia" w:cs="Arial"/>
          <w:szCs w:val="24"/>
          <w:lang w:val="fr-BE"/>
        </w:rPr>
        <w:t>suivant</w:t>
      </w:r>
      <w:r w:rsidR="006A45EB" w:rsidRPr="005432A8">
        <w:rPr>
          <w:rFonts w:ascii="Georgia" w:hAnsi="Georgia" w:cs="Arial"/>
          <w:szCs w:val="24"/>
          <w:lang w:val="fr-BE"/>
        </w:rPr>
        <w:t xml:space="preserve"> la ventilation </w:t>
      </w:r>
      <w:r w:rsidR="00E30E57" w:rsidRPr="005432A8">
        <w:rPr>
          <w:rFonts w:ascii="Georgia" w:hAnsi="Georgia" w:cs="Arial"/>
          <w:szCs w:val="24"/>
          <w:lang w:val="fr-BE"/>
        </w:rPr>
        <w:t>spécifiée dans les points 1</w:t>
      </w:r>
      <w:r w:rsidR="00332CAA" w:rsidRPr="005432A8">
        <w:rPr>
          <w:rFonts w:ascii="Georgia" w:hAnsi="Georgia" w:cs="Arial"/>
          <w:szCs w:val="24"/>
          <w:lang w:val="fr-BE"/>
        </w:rPr>
        <w:t>4</w:t>
      </w:r>
      <w:r w:rsidR="00073717" w:rsidRPr="005432A8">
        <w:rPr>
          <w:rFonts w:ascii="Georgia" w:hAnsi="Georgia" w:cs="Arial"/>
          <w:szCs w:val="24"/>
          <w:lang w:val="fr-BE"/>
        </w:rPr>
        <w:t xml:space="preserve"> à 1</w:t>
      </w:r>
      <w:r w:rsidR="00332CAA" w:rsidRPr="005432A8">
        <w:rPr>
          <w:rFonts w:ascii="Georgia" w:hAnsi="Georgia" w:cs="Arial"/>
          <w:szCs w:val="24"/>
          <w:lang w:val="fr-BE"/>
        </w:rPr>
        <w:t>9</w:t>
      </w:r>
      <w:r w:rsidR="00073717" w:rsidRPr="005432A8">
        <w:rPr>
          <w:rFonts w:ascii="Georgia" w:hAnsi="Georgia" w:cs="Arial"/>
          <w:szCs w:val="24"/>
          <w:lang w:val="fr-BE"/>
        </w:rPr>
        <w:t xml:space="preserve"> de</w:t>
      </w:r>
      <w:r w:rsidR="006A45EB" w:rsidRPr="005432A8">
        <w:rPr>
          <w:rFonts w:ascii="Georgia" w:hAnsi="Georgia" w:cs="Arial"/>
          <w:szCs w:val="24"/>
          <w:lang w:val="fr-BE"/>
        </w:rPr>
        <w:t xml:space="preserve"> la grille d'évaluation </w:t>
      </w:r>
      <w:r w:rsidR="00073717" w:rsidRPr="005432A8">
        <w:rPr>
          <w:rFonts w:ascii="Georgia" w:hAnsi="Georgia" w:cs="Arial"/>
          <w:szCs w:val="24"/>
          <w:lang w:val="fr-BE"/>
        </w:rPr>
        <w:t xml:space="preserve">disponible en Annexe </w:t>
      </w:r>
      <w:r w:rsidR="00006241" w:rsidRPr="005432A8">
        <w:rPr>
          <w:rFonts w:ascii="Georgia" w:hAnsi="Georgia" w:cs="Arial"/>
          <w:szCs w:val="24"/>
          <w:lang w:val="fr-BE"/>
        </w:rPr>
        <w:t>F</w:t>
      </w:r>
      <w:r w:rsidR="00D33BEF" w:rsidRPr="005432A8">
        <w:rPr>
          <w:rFonts w:ascii="Georgia" w:hAnsi="Georgia" w:cs="Arial"/>
          <w:szCs w:val="24"/>
          <w:lang w:val="fr-BE"/>
        </w:rPr>
        <w:t>1</w:t>
      </w:r>
      <w:r w:rsidR="00006241" w:rsidRPr="005432A8">
        <w:rPr>
          <w:rFonts w:ascii="Georgia" w:hAnsi="Georgia" w:cs="Arial"/>
          <w:szCs w:val="24"/>
          <w:lang w:val="fr-BE"/>
        </w:rPr>
        <w:t>a</w:t>
      </w:r>
      <w:r w:rsidR="006A45EB" w:rsidRPr="005432A8">
        <w:rPr>
          <w:rFonts w:ascii="Georgia" w:hAnsi="Georgia" w:cs="Arial"/>
          <w:szCs w:val="24"/>
          <w:lang w:val="fr-BE"/>
        </w:rPr>
        <w:t xml:space="preserve">. </w:t>
      </w:r>
    </w:p>
    <w:p w14:paraId="55070854" w14:textId="77777777" w:rsidR="00734D83" w:rsidRPr="005432A8" w:rsidRDefault="006A45EB" w:rsidP="00734D83">
      <w:pPr>
        <w:spacing w:after="120"/>
        <w:jc w:val="both"/>
        <w:rPr>
          <w:rFonts w:ascii="Georgia" w:hAnsi="Georgia" w:cs="Arial"/>
          <w:szCs w:val="24"/>
          <w:lang w:val="fr-BE"/>
        </w:rPr>
      </w:pPr>
      <w:r w:rsidRPr="005432A8">
        <w:rPr>
          <w:rFonts w:ascii="Georgia" w:hAnsi="Georgia" w:cs="Arial"/>
          <w:szCs w:val="24"/>
          <w:lang w:val="fr-BE"/>
        </w:rPr>
        <w:t xml:space="preserve">Les </w:t>
      </w:r>
      <w:r w:rsidRPr="005432A8">
        <w:rPr>
          <w:rFonts w:ascii="Georgia" w:hAnsi="Georgia" w:cs="Arial"/>
          <w:szCs w:val="24"/>
          <w:u w:val="single"/>
          <w:lang w:val="fr-BE"/>
        </w:rPr>
        <w:t>critères d'évaluation</w:t>
      </w:r>
      <w:r w:rsidRPr="005432A8">
        <w:rPr>
          <w:rFonts w:ascii="Georgia" w:hAnsi="Georgia" w:cs="Arial"/>
          <w:szCs w:val="24"/>
          <w:lang w:val="fr-BE"/>
        </w:rPr>
        <w:t xml:space="preserve"> sont divisés par rubriques et sous-rubriques. Chaque sous-rubrique se verra attribu</w:t>
      </w:r>
      <w:r w:rsidR="001D7368" w:rsidRPr="005432A8">
        <w:rPr>
          <w:rFonts w:ascii="Georgia" w:hAnsi="Georgia" w:cs="Arial"/>
          <w:szCs w:val="24"/>
          <w:lang w:val="fr-BE"/>
        </w:rPr>
        <w:t>er</w:t>
      </w:r>
      <w:r w:rsidRPr="005432A8">
        <w:rPr>
          <w:rFonts w:ascii="Georgia" w:hAnsi="Georgia" w:cs="Arial"/>
          <w:szCs w:val="24"/>
          <w:lang w:val="fr-BE"/>
        </w:rPr>
        <w:t xml:space="preserve"> un</w:t>
      </w:r>
      <w:r w:rsidR="001D7368" w:rsidRPr="005432A8">
        <w:rPr>
          <w:rFonts w:ascii="Georgia" w:hAnsi="Georgia" w:cs="Arial"/>
          <w:szCs w:val="24"/>
          <w:lang w:val="fr-BE"/>
        </w:rPr>
        <w:t xml:space="preserve"> score </w:t>
      </w:r>
      <w:r w:rsidRPr="005432A8">
        <w:rPr>
          <w:rFonts w:ascii="Georgia" w:hAnsi="Georgia" w:cs="Arial"/>
          <w:szCs w:val="24"/>
          <w:lang w:val="fr-BE"/>
        </w:rPr>
        <w:t>compris entre 1 et 5</w:t>
      </w:r>
      <w:r w:rsidR="006240BB" w:rsidRPr="005432A8">
        <w:rPr>
          <w:rFonts w:ascii="Georgia" w:hAnsi="Georgia" w:cs="Arial"/>
          <w:szCs w:val="24"/>
          <w:lang w:val="fr-BE"/>
        </w:rPr>
        <w:t xml:space="preserve"> comme</w:t>
      </w:r>
      <w:r w:rsidR="001D7368" w:rsidRPr="005432A8">
        <w:rPr>
          <w:rFonts w:ascii="Georgia" w:hAnsi="Georgia" w:cs="Arial"/>
          <w:szCs w:val="24"/>
          <w:lang w:val="fr-BE"/>
        </w:rPr>
        <w:t xml:space="preserve"> suit </w:t>
      </w:r>
      <w:r w:rsidRPr="005432A8">
        <w:rPr>
          <w:rFonts w:ascii="Georgia" w:hAnsi="Georgia" w:cs="Arial"/>
          <w:szCs w:val="24"/>
          <w:lang w:val="fr-BE"/>
        </w:rPr>
        <w:t>: 1</w:t>
      </w:r>
      <w:r w:rsidR="001D7368" w:rsidRPr="005432A8">
        <w:rPr>
          <w:rFonts w:ascii="Georgia" w:hAnsi="Georgia" w:cs="Arial"/>
          <w:szCs w:val="24"/>
          <w:lang w:val="fr-BE"/>
        </w:rPr>
        <w:t xml:space="preserve"> </w:t>
      </w:r>
      <w:r w:rsidRPr="005432A8">
        <w:rPr>
          <w:rFonts w:ascii="Georgia" w:hAnsi="Georgia" w:cs="Arial"/>
          <w:szCs w:val="24"/>
          <w:lang w:val="fr-BE"/>
        </w:rPr>
        <w:t>=</w:t>
      </w:r>
      <w:r w:rsidR="001D7368" w:rsidRPr="005432A8">
        <w:rPr>
          <w:rFonts w:ascii="Georgia" w:hAnsi="Georgia" w:cs="Arial"/>
          <w:szCs w:val="24"/>
          <w:lang w:val="fr-BE"/>
        </w:rPr>
        <w:t xml:space="preserve"> </w:t>
      </w:r>
      <w:r w:rsidRPr="005432A8">
        <w:rPr>
          <w:rFonts w:ascii="Georgia" w:hAnsi="Georgia" w:cs="Arial"/>
          <w:szCs w:val="24"/>
          <w:lang w:val="fr-BE"/>
        </w:rPr>
        <w:t xml:space="preserve">très </w:t>
      </w:r>
      <w:r w:rsidR="001D7368" w:rsidRPr="005432A8">
        <w:rPr>
          <w:rFonts w:ascii="Georgia" w:hAnsi="Georgia" w:cs="Arial"/>
          <w:szCs w:val="24"/>
          <w:lang w:val="fr-BE"/>
        </w:rPr>
        <w:t>insuffisant</w:t>
      </w:r>
      <w:r w:rsidR="006240BB" w:rsidRPr="005432A8">
        <w:rPr>
          <w:rFonts w:ascii="Georgia" w:hAnsi="Georgia" w:cs="Arial"/>
          <w:szCs w:val="24"/>
          <w:lang w:val="fr-BE"/>
        </w:rPr>
        <w:t xml:space="preserve">, </w:t>
      </w:r>
      <w:r w:rsidRPr="005432A8">
        <w:rPr>
          <w:rFonts w:ascii="Georgia" w:hAnsi="Georgia" w:cs="Arial"/>
          <w:szCs w:val="24"/>
          <w:lang w:val="fr-BE"/>
        </w:rPr>
        <w:t>2</w:t>
      </w:r>
      <w:r w:rsidR="001D7368" w:rsidRPr="005432A8">
        <w:rPr>
          <w:rFonts w:ascii="Georgia" w:hAnsi="Georgia" w:cs="Arial"/>
          <w:szCs w:val="24"/>
          <w:lang w:val="fr-BE"/>
        </w:rPr>
        <w:t xml:space="preserve"> </w:t>
      </w:r>
      <w:r w:rsidRPr="005432A8">
        <w:rPr>
          <w:rFonts w:ascii="Georgia" w:hAnsi="Georgia" w:cs="Arial"/>
          <w:szCs w:val="24"/>
          <w:lang w:val="fr-BE"/>
        </w:rPr>
        <w:t>=</w:t>
      </w:r>
      <w:r w:rsidR="001D7368" w:rsidRPr="005432A8">
        <w:rPr>
          <w:rFonts w:ascii="Georgia" w:hAnsi="Georgia" w:cs="Arial"/>
          <w:szCs w:val="24"/>
          <w:lang w:val="fr-BE"/>
        </w:rPr>
        <w:t xml:space="preserve"> insuffisant</w:t>
      </w:r>
      <w:r w:rsidR="006240BB" w:rsidRPr="005432A8">
        <w:rPr>
          <w:rFonts w:ascii="Georgia" w:hAnsi="Georgia" w:cs="Arial"/>
          <w:szCs w:val="24"/>
          <w:lang w:val="fr-BE"/>
        </w:rPr>
        <w:t xml:space="preserve">, </w:t>
      </w:r>
      <w:r w:rsidRPr="005432A8">
        <w:rPr>
          <w:rFonts w:ascii="Georgia" w:hAnsi="Georgia" w:cs="Arial"/>
          <w:szCs w:val="24"/>
          <w:lang w:val="fr-BE"/>
        </w:rPr>
        <w:t>3</w:t>
      </w:r>
      <w:r w:rsidR="001D7368" w:rsidRPr="005432A8">
        <w:rPr>
          <w:rFonts w:ascii="Georgia" w:hAnsi="Georgia" w:cs="Arial"/>
          <w:szCs w:val="24"/>
          <w:lang w:val="fr-BE"/>
        </w:rPr>
        <w:t xml:space="preserve"> </w:t>
      </w:r>
      <w:r w:rsidRPr="005432A8">
        <w:rPr>
          <w:rFonts w:ascii="Georgia" w:hAnsi="Georgia" w:cs="Arial"/>
          <w:szCs w:val="24"/>
          <w:lang w:val="fr-BE"/>
        </w:rPr>
        <w:t>=</w:t>
      </w:r>
      <w:r w:rsidR="001D7368" w:rsidRPr="005432A8">
        <w:rPr>
          <w:rFonts w:ascii="Georgia" w:hAnsi="Georgia" w:cs="Arial"/>
          <w:szCs w:val="24"/>
          <w:lang w:val="fr-BE"/>
        </w:rPr>
        <w:t xml:space="preserve"> moyen</w:t>
      </w:r>
      <w:r w:rsidR="006240BB" w:rsidRPr="005432A8">
        <w:rPr>
          <w:rFonts w:ascii="Georgia" w:hAnsi="Georgia" w:cs="Arial"/>
          <w:szCs w:val="24"/>
          <w:lang w:val="fr-BE"/>
        </w:rPr>
        <w:t xml:space="preserve">, </w:t>
      </w:r>
      <w:r w:rsidRPr="005432A8">
        <w:rPr>
          <w:rFonts w:ascii="Georgia" w:hAnsi="Georgia" w:cs="Arial"/>
          <w:szCs w:val="24"/>
          <w:lang w:val="fr-BE"/>
        </w:rPr>
        <w:t>4</w:t>
      </w:r>
      <w:r w:rsidR="001D7368" w:rsidRPr="005432A8">
        <w:rPr>
          <w:rFonts w:ascii="Georgia" w:hAnsi="Georgia" w:cs="Arial"/>
          <w:szCs w:val="24"/>
          <w:lang w:val="fr-BE"/>
        </w:rPr>
        <w:t xml:space="preserve"> </w:t>
      </w:r>
      <w:r w:rsidRPr="005432A8">
        <w:rPr>
          <w:rFonts w:ascii="Georgia" w:hAnsi="Georgia" w:cs="Arial"/>
          <w:szCs w:val="24"/>
          <w:lang w:val="fr-BE"/>
        </w:rPr>
        <w:t>=</w:t>
      </w:r>
      <w:r w:rsidR="001D7368" w:rsidRPr="005432A8">
        <w:rPr>
          <w:rFonts w:ascii="Georgia" w:hAnsi="Georgia" w:cs="Arial"/>
          <w:szCs w:val="24"/>
          <w:lang w:val="fr-BE"/>
        </w:rPr>
        <w:t xml:space="preserve"> </w:t>
      </w:r>
      <w:r w:rsidRPr="005432A8">
        <w:rPr>
          <w:rFonts w:ascii="Georgia" w:hAnsi="Georgia" w:cs="Arial"/>
          <w:szCs w:val="24"/>
          <w:lang w:val="fr-BE"/>
        </w:rPr>
        <w:t>bon</w:t>
      </w:r>
      <w:r w:rsidR="006240BB" w:rsidRPr="005432A8">
        <w:rPr>
          <w:rFonts w:ascii="Georgia" w:hAnsi="Georgia" w:cs="Arial"/>
          <w:szCs w:val="24"/>
          <w:lang w:val="fr-BE"/>
        </w:rPr>
        <w:t xml:space="preserve">, </w:t>
      </w:r>
      <w:r w:rsidRPr="005432A8">
        <w:rPr>
          <w:rFonts w:ascii="Georgia" w:hAnsi="Georgia" w:cs="Arial"/>
          <w:szCs w:val="24"/>
          <w:lang w:val="fr-BE"/>
        </w:rPr>
        <w:t>5</w:t>
      </w:r>
      <w:r w:rsidR="001F2BB4" w:rsidRPr="005432A8">
        <w:rPr>
          <w:rFonts w:ascii="Georgia" w:hAnsi="Georgia" w:cs="Arial"/>
          <w:szCs w:val="24"/>
          <w:lang w:val="fr-BE"/>
        </w:rPr>
        <w:t xml:space="preserve"> </w:t>
      </w:r>
      <w:r w:rsidRPr="005432A8">
        <w:rPr>
          <w:rFonts w:ascii="Georgia" w:hAnsi="Georgia" w:cs="Arial"/>
          <w:szCs w:val="24"/>
          <w:lang w:val="fr-BE"/>
        </w:rPr>
        <w:t>=</w:t>
      </w:r>
      <w:r w:rsidR="001D7368" w:rsidRPr="005432A8">
        <w:rPr>
          <w:rFonts w:ascii="Georgia" w:hAnsi="Georgia" w:cs="Arial"/>
          <w:szCs w:val="24"/>
          <w:lang w:val="fr-BE"/>
        </w:rPr>
        <w:t xml:space="preserve"> </w:t>
      </w:r>
      <w:r w:rsidRPr="005432A8">
        <w:rPr>
          <w:rFonts w:ascii="Georgia" w:hAnsi="Georgia" w:cs="Arial"/>
          <w:szCs w:val="24"/>
          <w:lang w:val="fr-BE"/>
        </w:rPr>
        <w:t>très bon</w:t>
      </w:r>
      <w:r w:rsidR="001D7368" w:rsidRPr="005432A8">
        <w:rPr>
          <w:rFonts w:ascii="Georgia" w:hAnsi="Georgia" w:cs="Arial"/>
          <w:szCs w:val="24"/>
          <w:lang w:val="fr-BE"/>
        </w:rPr>
        <w:t>.</w:t>
      </w:r>
    </w:p>
    <w:p w14:paraId="0FA977D9" w14:textId="77777777" w:rsidR="00C73AC0" w:rsidRPr="005432A8" w:rsidRDefault="00C73AC0" w:rsidP="00734D83">
      <w:pPr>
        <w:spacing w:after="120"/>
        <w:jc w:val="both"/>
        <w:rPr>
          <w:rFonts w:ascii="Georgia" w:hAnsi="Georgia" w:cs="Arial"/>
          <w:szCs w:val="24"/>
          <w:lang w:val="fr-BE"/>
        </w:rPr>
      </w:pPr>
      <w:r w:rsidRPr="005432A8">
        <w:rPr>
          <w:rFonts w:ascii="Georgia" w:hAnsi="Georgia" w:cs="Arial"/>
          <w:szCs w:val="24"/>
          <w:lang w:val="fr-BE"/>
        </w:rPr>
        <w:t xml:space="preserve">Une fois </w:t>
      </w:r>
      <w:r w:rsidR="00B83417" w:rsidRPr="005432A8">
        <w:rPr>
          <w:rFonts w:ascii="Georgia" w:hAnsi="Georgia" w:cs="Arial"/>
          <w:szCs w:val="24"/>
          <w:lang w:val="fr-BE"/>
        </w:rPr>
        <w:t xml:space="preserve">toutes </w:t>
      </w:r>
      <w:r w:rsidRPr="005432A8">
        <w:rPr>
          <w:rFonts w:ascii="Georgia" w:hAnsi="Georgia" w:cs="Arial"/>
          <w:szCs w:val="24"/>
          <w:lang w:val="fr-BE"/>
        </w:rPr>
        <w:t xml:space="preserve">les </w:t>
      </w:r>
      <w:r w:rsidR="00490A73" w:rsidRPr="005432A8">
        <w:rPr>
          <w:rFonts w:ascii="Georgia" w:hAnsi="Georgia" w:cs="Arial"/>
          <w:szCs w:val="24"/>
          <w:lang w:val="fr-BE"/>
        </w:rPr>
        <w:t>notes conceptuelles</w:t>
      </w:r>
      <w:r w:rsidRPr="005432A8">
        <w:rPr>
          <w:rFonts w:ascii="Georgia" w:hAnsi="Georgia" w:cs="Arial"/>
          <w:szCs w:val="24"/>
          <w:lang w:val="fr-BE"/>
        </w:rPr>
        <w:t xml:space="preserve"> évaluées, </w:t>
      </w:r>
      <w:r w:rsidR="00C8646A" w:rsidRPr="005432A8">
        <w:rPr>
          <w:rFonts w:ascii="Georgia" w:hAnsi="Georgia" w:cs="Arial"/>
          <w:szCs w:val="24"/>
          <w:lang w:val="fr-BE"/>
        </w:rPr>
        <w:t>une liste sera établie</w:t>
      </w:r>
      <w:r w:rsidR="00B83417" w:rsidRPr="005432A8">
        <w:rPr>
          <w:rFonts w:ascii="Georgia" w:hAnsi="Georgia" w:cs="Arial"/>
          <w:szCs w:val="24"/>
          <w:lang w:val="fr-BE"/>
        </w:rPr>
        <w:t>,</w:t>
      </w:r>
      <w:r w:rsidR="00C8646A" w:rsidRPr="005432A8">
        <w:rPr>
          <w:rFonts w:ascii="Georgia" w:hAnsi="Georgia" w:cs="Arial"/>
          <w:szCs w:val="24"/>
          <w:lang w:val="fr-BE"/>
        </w:rPr>
        <w:t xml:space="preserve"> </w:t>
      </w:r>
      <w:r w:rsidRPr="005432A8">
        <w:rPr>
          <w:rFonts w:ascii="Georgia" w:hAnsi="Georgia" w:cs="Arial"/>
          <w:szCs w:val="24"/>
          <w:lang w:val="fr-BE"/>
        </w:rPr>
        <w:t xml:space="preserve">classant </w:t>
      </w:r>
      <w:r w:rsidR="00B83417" w:rsidRPr="005432A8">
        <w:rPr>
          <w:rFonts w:ascii="Georgia" w:hAnsi="Georgia" w:cs="Arial"/>
          <w:szCs w:val="24"/>
          <w:lang w:val="fr-BE"/>
        </w:rPr>
        <w:t xml:space="preserve">les actions proposées </w:t>
      </w:r>
      <w:r w:rsidRPr="005432A8">
        <w:rPr>
          <w:rFonts w:ascii="Georgia" w:hAnsi="Georgia" w:cs="Arial"/>
          <w:szCs w:val="24"/>
          <w:lang w:val="fr-BE"/>
        </w:rPr>
        <w:t xml:space="preserve">selon leur </w:t>
      </w:r>
      <w:r w:rsidR="00B83417" w:rsidRPr="005432A8">
        <w:rPr>
          <w:rFonts w:ascii="Georgia" w:hAnsi="Georgia" w:cs="Arial"/>
          <w:szCs w:val="24"/>
          <w:lang w:val="fr-BE"/>
        </w:rPr>
        <w:t>score total</w:t>
      </w:r>
      <w:r w:rsidRPr="005432A8">
        <w:rPr>
          <w:rFonts w:ascii="Georgia" w:hAnsi="Georgia" w:cs="Arial"/>
          <w:szCs w:val="24"/>
          <w:lang w:val="fr-BE"/>
        </w:rPr>
        <w:t>.</w:t>
      </w:r>
    </w:p>
    <w:p w14:paraId="3203A977" w14:textId="77777777" w:rsidR="00C73AC0" w:rsidRPr="005432A8" w:rsidRDefault="00AC2D93" w:rsidP="00734D83">
      <w:pPr>
        <w:spacing w:after="120"/>
        <w:jc w:val="both"/>
        <w:rPr>
          <w:rFonts w:ascii="Georgia" w:hAnsi="Georgia" w:cs="Arial"/>
          <w:szCs w:val="24"/>
          <w:lang w:val="fr-BE"/>
        </w:rPr>
      </w:pPr>
      <w:r w:rsidRPr="005432A8">
        <w:rPr>
          <w:rFonts w:ascii="Georgia" w:hAnsi="Georgia" w:cs="Arial"/>
          <w:szCs w:val="24"/>
          <w:lang w:val="fr-BE"/>
        </w:rPr>
        <w:t>En premie</w:t>
      </w:r>
      <w:r w:rsidR="00C73AC0" w:rsidRPr="005432A8">
        <w:rPr>
          <w:rFonts w:ascii="Georgia" w:hAnsi="Georgia" w:cs="Arial"/>
          <w:szCs w:val="24"/>
          <w:lang w:val="fr-BE"/>
        </w:rPr>
        <w:t>r</w:t>
      </w:r>
      <w:r w:rsidRPr="005432A8">
        <w:rPr>
          <w:rFonts w:ascii="Georgia" w:hAnsi="Georgia" w:cs="Arial"/>
          <w:szCs w:val="24"/>
          <w:lang w:val="fr-BE"/>
        </w:rPr>
        <w:t xml:space="preserve"> lieu</w:t>
      </w:r>
      <w:r w:rsidR="00C73AC0" w:rsidRPr="005432A8">
        <w:rPr>
          <w:rFonts w:ascii="Georgia" w:hAnsi="Georgia" w:cs="Arial"/>
          <w:szCs w:val="24"/>
          <w:lang w:val="fr-BE"/>
        </w:rPr>
        <w:t xml:space="preserve">, seules les </w:t>
      </w:r>
      <w:r w:rsidR="00490A73" w:rsidRPr="005432A8">
        <w:rPr>
          <w:rFonts w:ascii="Georgia" w:hAnsi="Georgia" w:cs="Arial"/>
          <w:szCs w:val="24"/>
          <w:lang w:val="fr-BE"/>
        </w:rPr>
        <w:t>notes conceptuelles</w:t>
      </w:r>
      <w:r w:rsidR="00C73AC0" w:rsidRPr="005432A8">
        <w:rPr>
          <w:rFonts w:ascii="Georgia" w:hAnsi="Georgia" w:cs="Arial"/>
          <w:szCs w:val="24"/>
          <w:lang w:val="fr-BE"/>
        </w:rPr>
        <w:t xml:space="preserve"> </w:t>
      </w:r>
      <w:r w:rsidR="0050042D" w:rsidRPr="005432A8">
        <w:rPr>
          <w:rFonts w:ascii="Georgia" w:hAnsi="Georgia" w:cs="Arial"/>
          <w:szCs w:val="24"/>
          <w:lang w:val="fr-BE"/>
        </w:rPr>
        <w:t>ayant</w:t>
      </w:r>
      <w:r w:rsidR="00C73AC0" w:rsidRPr="005432A8">
        <w:rPr>
          <w:rFonts w:ascii="Georgia" w:hAnsi="Georgia" w:cs="Arial"/>
          <w:szCs w:val="24"/>
          <w:lang w:val="fr-BE"/>
        </w:rPr>
        <w:t xml:space="preserve"> atteint </w:t>
      </w:r>
      <w:r w:rsidR="0050042D" w:rsidRPr="005432A8">
        <w:rPr>
          <w:rFonts w:ascii="Georgia" w:hAnsi="Georgia" w:cs="Arial"/>
          <w:szCs w:val="24"/>
          <w:lang w:val="fr-BE"/>
        </w:rPr>
        <w:t>un score</w:t>
      </w:r>
      <w:r w:rsidR="003F43F6" w:rsidRPr="005432A8">
        <w:rPr>
          <w:rFonts w:ascii="Georgia" w:hAnsi="Georgia" w:cs="Arial"/>
          <w:szCs w:val="24"/>
          <w:lang w:val="fr-BE"/>
        </w:rPr>
        <w:t xml:space="preserve"> </w:t>
      </w:r>
      <w:r w:rsidR="0050042D" w:rsidRPr="005432A8">
        <w:rPr>
          <w:rFonts w:ascii="Georgia" w:hAnsi="Georgia" w:cs="Arial"/>
          <w:szCs w:val="24"/>
          <w:lang w:val="fr-BE"/>
        </w:rPr>
        <w:t>d'au moins</w:t>
      </w:r>
      <w:r w:rsidR="00C73AC0" w:rsidRPr="005432A8">
        <w:rPr>
          <w:rFonts w:ascii="Georgia" w:hAnsi="Georgia" w:cs="Arial"/>
          <w:szCs w:val="24"/>
          <w:lang w:val="fr-BE"/>
        </w:rPr>
        <w:t xml:space="preserve"> 30 points </w:t>
      </w:r>
      <w:r w:rsidR="003F43F6" w:rsidRPr="005432A8">
        <w:rPr>
          <w:rFonts w:ascii="Georgia" w:hAnsi="Georgia" w:cs="Arial"/>
          <w:szCs w:val="24"/>
          <w:lang w:val="fr-BE"/>
        </w:rPr>
        <w:t xml:space="preserve">seront </w:t>
      </w:r>
      <w:r w:rsidR="0050042D" w:rsidRPr="005432A8">
        <w:rPr>
          <w:rFonts w:ascii="Georgia" w:hAnsi="Georgia" w:cs="Arial"/>
          <w:szCs w:val="24"/>
          <w:lang w:val="fr-BE"/>
        </w:rPr>
        <w:t xml:space="preserve">prises en compte </w:t>
      </w:r>
      <w:r w:rsidR="00C73AC0" w:rsidRPr="005432A8">
        <w:rPr>
          <w:rFonts w:ascii="Georgia" w:hAnsi="Georgia" w:cs="Arial"/>
          <w:szCs w:val="24"/>
          <w:lang w:val="fr-BE"/>
        </w:rPr>
        <w:t xml:space="preserve">pour </w:t>
      </w:r>
      <w:r w:rsidR="006727F6" w:rsidRPr="005432A8">
        <w:rPr>
          <w:rFonts w:ascii="Georgia" w:hAnsi="Georgia" w:cs="Arial"/>
          <w:szCs w:val="24"/>
          <w:lang w:val="fr-BE"/>
        </w:rPr>
        <w:t xml:space="preserve">la </w:t>
      </w:r>
      <w:r w:rsidR="00C73AC0" w:rsidRPr="005432A8">
        <w:rPr>
          <w:rFonts w:ascii="Georgia" w:hAnsi="Georgia" w:cs="Arial"/>
          <w:szCs w:val="24"/>
          <w:lang w:val="fr-BE"/>
        </w:rPr>
        <w:t>présélection.</w:t>
      </w:r>
    </w:p>
    <w:p w14:paraId="3611D947" w14:textId="1FAAF9BC" w:rsidR="006727F6" w:rsidRPr="005432A8" w:rsidRDefault="0490F0B2" w:rsidP="2E7AA89F">
      <w:pPr>
        <w:spacing w:after="120"/>
        <w:jc w:val="both"/>
        <w:rPr>
          <w:rFonts w:ascii="Georgia" w:eastAsia="Georgia" w:hAnsi="Georgia" w:cs="Georgia"/>
          <w:szCs w:val="24"/>
          <w:lang w:val="fr-BE"/>
        </w:rPr>
      </w:pPr>
      <w:r w:rsidRPr="005432A8">
        <w:rPr>
          <w:rFonts w:ascii="Georgia" w:eastAsia="Georgia" w:hAnsi="Georgia" w:cs="Georgia"/>
          <w:szCs w:val="24"/>
          <w:lang w:val="fr-BE"/>
        </w:rPr>
        <w:t>En second lieu, le nombre de notes conceptuelles sera réduit à trois (3) en tenant compte de leur rang dans la liste et du montant de l'enveloppe disponible"</w:t>
      </w:r>
    </w:p>
    <w:p w14:paraId="360EAB5C" w14:textId="77777777" w:rsidR="002B1151" w:rsidRPr="005432A8" w:rsidRDefault="005557EF" w:rsidP="00734D83">
      <w:pPr>
        <w:pStyle w:val="Text1"/>
        <w:tabs>
          <w:tab w:val="left" w:pos="0"/>
        </w:tabs>
        <w:spacing w:after="120"/>
        <w:ind w:left="0"/>
        <w:rPr>
          <w:rFonts w:ascii="Georgia" w:hAnsi="Georgia" w:cs="Arial"/>
          <w:szCs w:val="24"/>
          <w:lang w:val="fr-BE"/>
        </w:rPr>
      </w:pPr>
      <w:r w:rsidRPr="005432A8">
        <w:rPr>
          <w:rFonts w:ascii="Georgia" w:hAnsi="Georgia" w:cs="Arial"/>
          <w:szCs w:val="24"/>
          <w:lang w:val="fr-BE"/>
        </w:rPr>
        <w:t>Après</w:t>
      </w:r>
      <w:r w:rsidR="006727F6" w:rsidRPr="005432A8">
        <w:rPr>
          <w:rFonts w:ascii="Georgia" w:hAnsi="Georgia" w:cs="Arial"/>
          <w:szCs w:val="24"/>
          <w:lang w:val="fr-BE"/>
        </w:rPr>
        <w:t xml:space="preserve"> l'évaluation des </w:t>
      </w:r>
      <w:r w:rsidR="00490A73" w:rsidRPr="005432A8">
        <w:rPr>
          <w:rFonts w:ascii="Georgia" w:hAnsi="Georgia" w:cs="Arial"/>
          <w:szCs w:val="24"/>
          <w:lang w:val="fr-BE"/>
        </w:rPr>
        <w:t>notes conceptuelles</w:t>
      </w:r>
      <w:r w:rsidR="006727F6" w:rsidRPr="005432A8">
        <w:rPr>
          <w:rFonts w:ascii="Georgia" w:hAnsi="Georgia" w:cs="Arial"/>
          <w:szCs w:val="24"/>
          <w:lang w:val="fr-BE"/>
        </w:rPr>
        <w:t xml:space="preserve">, </w:t>
      </w:r>
      <w:r w:rsidR="00F25DF5" w:rsidRPr="005432A8">
        <w:rPr>
          <w:rFonts w:ascii="Georgia" w:hAnsi="Georgia" w:cs="Arial"/>
          <w:szCs w:val="24"/>
          <w:lang w:val="fr-BE"/>
        </w:rPr>
        <w:t>l'</w:t>
      </w:r>
      <w:r w:rsidR="00FC623A" w:rsidRPr="005432A8">
        <w:rPr>
          <w:rFonts w:ascii="Georgia" w:hAnsi="Georgia" w:cs="Arial"/>
          <w:szCs w:val="24"/>
          <w:lang w:val="fr-BE"/>
        </w:rPr>
        <w:t>autorité contractante</w:t>
      </w:r>
      <w:r w:rsidR="006727F6" w:rsidRPr="005432A8">
        <w:rPr>
          <w:rFonts w:ascii="Georgia" w:hAnsi="Georgia" w:cs="Arial"/>
          <w:szCs w:val="24"/>
          <w:lang w:val="fr-BE"/>
        </w:rPr>
        <w:t xml:space="preserve"> enverra une lettre à tous les demandeurs, les informant du numéro de référence qui leur a été attribué et si leur </w:t>
      </w:r>
      <w:r w:rsidR="00490A73" w:rsidRPr="005432A8">
        <w:rPr>
          <w:rFonts w:ascii="Georgia" w:hAnsi="Georgia" w:cs="Arial"/>
          <w:szCs w:val="24"/>
          <w:lang w:val="fr-BE"/>
        </w:rPr>
        <w:t>note conceptuelle</w:t>
      </w:r>
      <w:r w:rsidR="006727F6" w:rsidRPr="005432A8">
        <w:rPr>
          <w:rFonts w:ascii="Georgia" w:hAnsi="Georgia" w:cs="Arial"/>
          <w:szCs w:val="24"/>
          <w:lang w:val="fr-BE"/>
        </w:rPr>
        <w:t xml:space="preserve"> a été évaluée ainsi que les résultats de cette évaluation.</w:t>
      </w:r>
    </w:p>
    <w:p w14:paraId="307E3E8C" w14:textId="77777777" w:rsidR="002B1151" w:rsidRPr="005432A8" w:rsidRDefault="001F2390" w:rsidP="00734D83">
      <w:pPr>
        <w:pStyle w:val="Text1"/>
        <w:tabs>
          <w:tab w:val="left" w:pos="0"/>
        </w:tabs>
        <w:spacing w:after="120"/>
        <w:ind w:left="0"/>
        <w:rPr>
          <w:rFonts w:ascii="Georgia" w:hAnsi="Georgia" w:cs="Arial"/>
          <w:szCs w:val="24"/>
          <w:lang w:val="fr-BE"/>
        </w:rPr>
      </w:pPr>
      <w:r w:rsidRPr="005432A8">
        <w:rPr>
          <w:rFonts w:ascii="Georgia" w:hAnsi="Georgia" w:cs="Arial"/>
          <w:szCs w:val="24"/>
          <w:lang w:val="fr-BE"/>
        </w:rPr>
        <w:t xml:space="preserve">Les </w:t>
      </w:r>
      <w:r w:rsidR="0056688B" w:rsidRPr="005432A8">
        <w:rPr>
          <w:rFonts w:ascii="Georgia" w:hAnsi="Georgia" w:cs="Arial"/>
          <w:szCs w:val="24"/>
          <w:lang w:val="fr-BE"/>
        </w:rPr>
        <w:t xml:space="preserve">demandeurs </w:t>
      </w:r>
      <w:r w:rsidR="005A0707" w:rsidRPr="005432A8">
        <w:rPr>
          <w:rFonts w:ascii="Georgia" w:hAnsi="Georgia" w:cs="Arial"/>
          <w:szCs w:val="24"/>
          <w:lang w:val="fr-BE"/>
        </w:rPr>
        <w:t xml:space="preserve">dont les </w:t>
      </w:r>
      <w:r w:rsidR="00490A73" w:rsidRPr="005432A8">
        <w:rPr>
          <w:rFonts w:ascii="Georgia" w:hAnsi="Georgia" w:cs="Arial"/>
          <w:szCs w:val="24"/>
          <w:lang w:val="fr-BE"/>
        </w:rPr>
        <w:t>notes conceptuelles</w:t>
      </w:r>
      <w:r w:rsidR="005A0707" w:rsidRPr="005432A8">
        <w:rPr>
          <w:rFonts w:ascii="Georgia" w:hAnsi="Georgia" w:cs="Arial"/>
          <w:szCs w:val="24"/>
          <w:lang w:val="fr-BE"/>
        </w:rPr>
        <w:t xml:space="preserve"> auront été présélectionnées</w:t>
      </w:r>
      <w:r w:rsidR="005A0707" w:rsidRPr="005432A8" w:rsidDel="005A0707">
        <w:rPr>
          <w:rFonts w:ascii="Georgia" w:hAnsi="Georgia" w:cs="Arial"/>
          <w:szCs w:val="24"/>
          <w:lang w:val="fr-BE"/>
        </w:rPr>
        <w:t xml:space="preserve"> </w:t>
      </w:r>
      <w:r w:rsidRPr="005432A8">
        <w:rPr>
          <w:rFonts w:ascii="Georgia" w:hAnsi="Georgia" w:cs="Arial"/>
          <w:szCs w:val="24"/>
          <w:lang w:val="fr-BE"/>
        </w:rPr>
        <w:t xml:space="preserve">seront </w:t>
      </w:r>
      <w:r w:rsidR="00AC2D93" w:rsidRPr="005432A8">
        <w:rPr>
          <w:rFonts w:ascii="Georgia" w:hAnsi="Georgia" w:cs="Arial"/>
          <w:szCs w:val="24"/>
          <w:lang w:val="fr-BE"/>
        </w:rPr>
        <w:t>ensuite</w:t>
      </w:r>
      <w:r w:rsidRPr="005432A8">
        <w:rPr>
          <w:rFonts w:ascii="Georgia" w:hAnsi="Georgia" w:cs="Arial"/>
          <w:szCs w:val="24"/>
          <w:lang w:val="fr-BE"/>
        </w:rPr>
        <w:t xml:space="preserve"> invités à soumettre une </w:t>
      </w:r>
      <w:r w:rsidR="00642A12" w:rsidRPr="005432A8">
        <w:rPr>
          <w:rFonts w:ascii="Georgia" w:hAnsi="Georgia" w:cs="Arial"/>
          <w:szCs w:val="24"/>
          <w:lang w:val="fr-BE"/>
        </w:rPr>
        <w:t>proposition</w:t>
      </w:r>
      <w:r w:rsidR="0056688B" w:rsidRPr="005432A8">
        <w:rPr>
          <w:rFonts w:ascii="Georgia" w:hAnsi="Georgia" w:cs="Arial"/>
          <w:szCs w:val="24"/>
          <w:lang w:val="fr-BE"/>
        </w:rPr>
        <w:t>.</w:t>
      </w:r>
      <w:r w:rsidRPr="005432A8">
        <w:rPr>
          <w:rFonts w:ascii="Georgia" w:hAnsi="Georgia" w:cs="Arial"/>
          <w:szCs w:val="24"/>
          <w:lang w:val="fr-BE"/>
        </w:rPr>
        <w:t xml:space="preserve"> </w:t>
      </w:r>
    </w:p>
    <w:p w14:paraId="3FE9F23F" w14:textId="77777777" w:rsidR="00C8646A" w:rsidRDefault="00C8646A">
      <w:pPr>
        <w:rPr>
          <w:rFonts w:ascii="Georgia" w:hAnsi="Georgia" w:cs="Arial"/>
          <w:szCs w:val="24"/>
          <w:u w:val="single"/>
          <w:lang w:val="fr-BE"/>
        </w:rPr>
      </w:pPr>
    </w:p>
    <w:p w14:paraId="0BC1BF79" w14:textId="77777777" w:rsidR="009632E8" w:rsidRDefault="009632E8">
      <w:pPr>
        <w:rPr>
          <w:rFonts w:ascii="Georgia" w:hAnsi="Georgia" w:cs="Arial"/>
          <w:szCs w:val="24"/>
          <w:u w:val="single"/>
          <w:lang w:val="fr-BE"/>
        </w:rPr>
      </w:pPr>
    </w:p>
    <w:p w14:paraId="2B00645B" w14:textId="77777777" w:rsidR="009632E8" w:rsidRDefault="009632E8">
      <w:pPr>
        <w:rPr>
          <w:rFonts w:ascii="Georgia" w:hAnsi="Georgia" w:cs="Arial"/>
          <w:szCs w:val="24"/>
          <w:u w:val="single"/>
          <w:lang w:val="fr-BE"/>
        </w:rPr>
      </w:pPr>
    </w:p>
    <w:p w14:paraId="0A2DE6AE" w14:textId="77777777" w:rsidR="009632E8" w:rsidRDefault="009632E8">
      <w:pPr>
        <w:rPr>
          <w:rFonts w:ascii="Georgia" w:hAnsi="Georgia" w:cs="Arial"/>
          <w:szCs w:val="24"/>
          <w:u w:val="single"/>
          <w:lang w:val="fr-BE"/>
        </w:rPr>
      </w:pPr>
    </w:p>
    <w:p w14:paraId="35646B01" w14:textId="77777777" w:rsidR="009632E8" w:rsidRPr="005432A8" w:rsidRDefault="009632E8">
      <w:pPr>
        <w:rPr>
          <w:rFonts w:ascii="Georgia" w:hAnsi="Georgia" w:cs="Arial"/>
          <w:szCs w:val="24"/>
          <w:u w:val="single"/>
          <w:lang w:val="fr-BE"/>
        </w:rPr>
      </w:pPr>
    </w:p>
    <w:p w14:paraId="0EB1FA3A" w14:textId="40878623" w:rsidR="00FE0CE8" w:rsidRPr="005432A8" w:rsidRDefault="00704903" w:rsidP="00306D1C">
      <w:pPr>
        <w:tabs>
          <w:tab w:val="left" w:pos="567"/>
        </w:tabs>
        <w:rPr>
          <w:rFonts w:ascii="Georgia" w:hAnsi="Georgia" w:cs="Arial"/>
          <w:b/>
          <w:szCs w:val="24"/>
          <w:lang w:val="fr-BE"/>
        </w:rPr>
      </w:pPr>
      <w:r w:rsidRPr="005432A8">
        <w:rPr>
          <w:rFonts w:ascii="Georgia" w:hAnsi="Georgia" w:cs="Arial"/>
          <w:b/>
          <w:szCs w:val="24"/>
          <w:lang w:val="fr-BE"/>
        </w:rPr>
        <w:lastRenderedPageBreak/>
        <w:t>(</w:t>
      </w:r>
      <w:r w:rsidR="007E6560" w:rsidRPr="005432A8">
        <w:rPr>
          <w:rFonts w:ascii="Georgia" w:hAnsi="Georgia" w:cs="Arial"/>
          <w:b/>
          <w:szCs w:val="24"/>
          <w:lang w:val="fr-BE"/>
        </w:rPr>
        <w:t>2</w:t>
      </w:r>
      <w:r w:rsidR="004D029B" w:rsidRPr="005432A8">
        <w:rPr>
          <w:rFonts w:ascii="Georgia" w:hAnsi="Georgia" w:cs="Arial"/>
          <w:b/>
          <w:szCs w:val="24"/>
          <w:lang w:val="fr-BE"/>
        </w:rPr>
        <w:t>)</w:t>
      </w:r>
      <w:r w:rsidR="008E31AE" w:rsidRPr="005432A8">
        <w:rPr>
          <w:rFonts w:ascii="Georgia" w:hAnsi="Georgia" w:cs="Arial"/>
          <w:b/>
          <w:szCs w:val="24"/>
          <w:lang w:val="fr-BE"/>
        </w:rPr>
        <w:tab/>
      </w:r>
      <w:r w:rsidR="00625B08" w:rsidRPr="005432A8">
        <w:rPr>
          <w:rFonts w:ascii="Georgia" w:hAnsi="Georgia" w:cs="Arial"/>
          <w:b/>
          <w:szCs w:val="24"/>
          <w:lang w:val="fr-BE"/>
        </w:rPr>
        <w:t>2</w:t>
      </w:r>
      <w:r w:rsidR="00F13188" w:rsidRPr="005432A8">
        <w:rPr>
          <w:rFonts w:ascii="Georgia" w:hAnsi="Georgia" w:cs="Arial"/>
          <w:b/>
          <w:szCs w:val="24"/>
          <w:vertAlign w:val="superscript"/>
          <w:lang w:val="fr-BE"/>
        </w:rPr>
        <w:t>e</w:t>
      </w:r>
      <w:r w:rsidR="00F13188" w:rsidRPr="005432A8">
        <w:rPr>
          <w:rFonts w:ascii="Georgia" w:hAnsi="Georgia" w:cs="Arial"/>
          <w:b/>
          <w:szCs w:val="24"/>
          <w:lang w:val="fr-BE"/>
        </w:rPr>
        <w:t xml:space="preserve"> </w:t>
      </w:r>
      <w:r w:rsidR="009239B8" w:rsidRPr="005432A8">
        <w:rPr>
          <w:rFonts w:ascii="Georgia" w:hAnsi="Georgia" w:cs="Arial"/>
          <w:b/>
          <w:szCs w:val="24"/>
          <w:lang w:val="fr-BE"/>
        </w:rPr>
        <w:t>PHASE</w:t>
      </w:r>
      <w:r w:rsidR="00D22390" w:rsidRPr="005432A8">
        <w:rPr>
          <w:rFonts w:ascii="Georgia" w:hAnsi="Georgia" w:cs="Arial"/>
          <w:b/>
          <w:szCs w:val="24"/>
          <w:lang w:val="fr-BE"/>
        </w:rPr>
        <w:t xml:space="preserve">: </w:t>
      </w:r>
      <w:r w:rsidR="00CC3A27" w:rsidRPr="005432A8">
        <w:rPr>
          <w:rFonts w:ascii="Georgia" w:hAnsi="Georgia" w:cs="Arial"/>
          <w:b/>
          <w:szCs w:val="24"/>
          <w:lang w:val="fr-BE"/>
        </w:rPr>
        <w:t>OUVERTURE</w:t>
      </w:r>
      <w:r w:rsidR="005A04E7" w:rsidRPr="005432A8">
        <w:rPr>
          <w:rFonts w:ascii="Georgia" w:hAnsi="Georgia" w:cs="Arial"/>
          <w:b/>
          <w:bCs/>
          <w:szCs w:val="24"/>
          <w:lang w:val="fr-BE"/>
        </w:rPr>
        <w:t xml:space="preserve">, VÉRIFICATION ADMINISTRATIVE, VERIFICATION DE LA RECEVABILITE ET </w:t>
      </w:r>
      <w:r w:rsidR="00AC2D93" w:rsidRPr="005432A8">
        <w:rPr>
          <w:rFonts w:ascii="Georgia" w:hAnsi="Georgia" w:cs="Arial"/>
          <w:b/>
          <w:szCs w:val="24"/>
          <w:lang w:val="fr-BE"/>
        </w:rPr>
        <w:t>É</w:t>
      </w:r>
      <w:r w:rsidR="00FE0CE8" w:rsidRPr="005432A8">
        <w:rPr>
          <w:rFonts w:ascii="Georgia" w:hAnsi="Georgia" w:cs="Arial"/>
          <w:b/>
          <w:szCs w:val="24"/>
          <w:lang w:val="fr-BE"/>
        </w:rPr>
        <w:t>VALUATION DE</w:t>
      </w:r>
      <w:r w:rsidR="004A744D" w:rsidRPr="005432A8">
        <w:rPr>
          <w:rFonts w:ascii="Georgia" w:hAnsi="Georgia" w:cs="Arial"/>
          <w:b/>
          <w:szCs w:val="24"/>
          <w:lang w:val="fr-BE"/>
        </w:rPr>
        <w:t>S</w:t>
      </w:r>
      <w:r w:rsidR="00FE0CE8" w:rsidRPr="005432A8">
        <w:rPr>
          <w:rFonts w:ascii="Georgia" w:hAnsi="Georgia" w:cs="Arial"/>
          <w:b/>
          <w:szCs w:val="24"/>
          <w:lang w:val="fr-BE"/>
        </w:rPr>
        <w:t xml:space="preserve"> </w:t>
      </w:r>
      <w:r w:rsidR="00CB2356" w:rsidRPr="005432A8">
        <w:rPr>
          <w:rFonts w:ascii="Georgia" w:hAnsi="Georgia" w:cs="Arial"/>
          <w:b/>
          <w:szCs w:val="24"/>
          <w:lang w:val="fr-BE"/>
        </w:rPr>
        <w:t>PROPOSITIONS</w:t>
      </w:r>
    </w:p>
    <w:p w14:paraId="73CF2C8E" w14:textId="408F42BB" w:rsidR="009239B8" w:rsidRPr="005432A8" w:rsidRDefault="009239B8" w:rsidP="009239B8">
      <w:pPr>
        <w:pStyle w:val="Text1"/>
        <w:tabs>
          <w:tab w:val="left" w:pos="567"/>
          <w:tab w:val="left" w:pos="2608"/>
          <w:tab w:val="left" w:pos="3317"/>
        </w:tabs>
        <w:spacing w:before="120"/>
        <w:ind w:left="0"/>
        <w:rPr>
          <w:rFonts w:ascii="Georgia" w:hAnsi="Georgia" w:cs="Arial"/>
          <w:szCs w:val="24"/>
          <w:lang w:val="fr-BE"/>
        </w:rPr>
      </w:pPr>
      <w:r w:rsidRPr="005432A8">
        <w:rPr>
          <w:rFonts w:ascii="Georgia" w:hAnsi="Georgia" w:cs="Arial"/>
          <w:szCs w:val="24"/>
          <w:lang w:val="fr-BE"/>
        </w:rPr>
        <w:t>Les éléments suivants seront examinés:</w:t>
      </w:r>
    </w:p>
    <w:p w14:paraId="1DE59C36" w14:textId="77777777" w:rsidR="009239B8" w:rsidRPr="005432A8" w:rsidRDefault="009239B8" w:rsidP="009239B8">
      <w:pPr>
        <w:pStyle w:val="Text1"/>
        <w:tabs>
          <w:tab w:val="left" w:pos="567"/>
          <w:tab w:val="left" w:pos="2608"/>
          <w:tab w:val="left" w:pos="3317"/>
        </w:tabs>
        <w:spacing w:before="120"/>
        <w:ind w:left="0"/>
        <w:rPr>
          <w:rFonts w:ascii="Georgia" w:hAnsi="Georgia" w:cs="Arial"/>
          <w:b/>
          <w:szCs w:val="24"/>
          <w:lang w:val="fr-BE"/>
        </w:rPr>
      </w:pPr>
      <w:r w:rsidRPr="005432A8">
        <w:rPr>
          <w:rFonts w:ascii="Georgia" w:hAnsi="Georgia" w:cs="Arial"/>
          <w:b/>
          <w:szCs w:val="24"/>
          <w:lang w:val="fr-BE"/>
        </w:rPr>
        <w:t>Ouverture :</w:t>
      </w:r>
    </w:p>
    <w:p w14:paraId="01A16AA1" w14:textId="18ACCD68" w:rsidR="007A60D8" w:rsidRPr="005432A8" w:rsidRDefault="00FE0CE8" w:rsidP="00A65EA3">
      <w:pPr>
        <w:numPr>
          <w:ilvl w:val="0"/>
          <w:numId w:val="10"/>
        </w:numPr>
        <w:ind w:left="714" w:hanging="357"/>
        <w:jc w:val="both"/>
        <w:rPr>
          <w:rFonts w:ascii="Georgia" w:hAnsi="Georgia" w:cs="Arial"/>
          <w:szCs w:val="24"/>
          <w:lang w:val="fr-BE"/>
        </w:rPr>
      </w:pPr>
      <w:r w:rsidRPr="005432A8">
        <w:rPr>
          <w:rFonts w:ascii="Georgia" w:hAnsi="Georgia" w:cs="Arial"/>
          <w:szCs w:val="24"/>
          <w:lang w:val="fr-BE"/>
        </w:rPr>
        <w:t>L</w:t>
      </w:r>
      <w:r w:rsidR="0088777E" w:rsidRPr="005432A8">
        <w:rPr>
          <w:rFonts w:ascii="Georgia" w:hAnsi="Georgia" w:cs="Arial"/>
          <w:szCs w:val="24"/>
          <w:lang w:val="fr-BE"/>
        </w:rPr>
        <w:t>e respect de l</w:t>
      </w:r>
      <w:r w:rsidRPr="005432A8">
        <w:rPr>
          <w:rFonts w:ascii="Georgia" w:hAnsi="Georgia" w:cs="Arial"/>
          <w:szCs w:val="24"/>
          <w:lang w:val="fr-BE"/>
        </w:rPr>
        <w:t xml:space="preserve">a date limite </w:t>
      </w:r>
      <w:r w:rsidR="008E31AE" w:rsidRPr="005432A8">
        <w:rPr>
          <w:rFonts w:ascii="Georgia" w:hAnsi="Georgia" w:cs="Arial"/>
          <w:szCs w:val="24"/>
          <w:lang w:val="fr-BE"/>
        </w:rPr>
        <w:t>de soumission</w:t>
      </w:r>
      <w:r w:rsidRPr="005432A8">
        <w:rPr>
          <w:rFonts w:ascii="Georgia" w:hAnsi="Georgia" w:cs="Arial"/>
          <w:szCs w:val="24"/>
          <w:lang w:val="fr-BE"/>
        </w:rPr>
        <w:t xml:space="preserve">. </w:t>
      </w:r>
      <w:r w:rsidR="007A60D8" w:rsidRPr="005432A8">
        <w:rPr>
          <w:rFonts w:ascii="Georgia" w:hAnsi="Georgia" w:cs="Arial"/>
          <w:szCs w:val="24"/>
          <w:lang w:val="fr-BE"/>
        </w:rPr>
        <w:t>Si la date limite n’a pas été respectée</w:t>
      </w:r>
      <w:r w:rsidR="00D06A75" w:rsidRPr="005432A8">
        <w:rPr>
          <w:rFonts w:ascii="Georgia" w:hAnsi="Georgia" w:cs="Arial"/>
          <w:szCs w:val="24"/>
          <w:lang w:val="fr-BE"/>
        </w:rPr>
        <w:t>,</w:t>
      </w:r>
      <w:r w:rsidR="007A60D8" w:rsidRPr="005432A8">
        <w:rPr>
          <w:rFonts w:ascii="Georgia" w:hAnsi="Georgia" w:cs="Arial"/>
          <w:szCs w:val="24"/>
          <w:lang w:val="fr-BE"/>
        </w:rPr>
        <w:t xml:space="preserve"> la </w:t>
      </w:r>
      <w:r w:rsidR="00502BC6" w:rsidRPr="005432A8">
        <w:rPr>
          <w:rFonts w:ascii="Georgia" w:hAnsi="Georgia" w:cs="Arial"/>
          <w:szCs w:val="24"/>
          <w:lang w:val="fr-BE"/>
        </w:rPr>
        <w:t>proposition</w:t>
      </w:r>
      <w:r w:rsidR="008E31AE" w:rsidRPr="005432A8">
        <w:rPr>
          <w:rFonts w:ascii="Georgia" w:hAnsi="Georgia" w:cs="Arial"/>
          <w:szCs w:val="24"/>
          <w:lang w:val="fr-BE"/>
        </w:rPr>
        <w:t xml:space="preserve"> </w:t>
      </w:r>
      <w:r w:rsidR="007A60D8" w:rsidRPr="005432A8">
        <w:rPr>
          <w:rFonts w:ascii="Georgia" w:hAnsi="Georgia" w:cs="Arial"/>
          <w:szCs w:val="24"/>
          <w:lang w:val="fr-BE"/>
        </w:rPr>
        <w:t xml:space="preserve">sera </w:t>
      </w:r>
      <w:r w:rsidRPr="005432A8">
        <w:rPr>
          <w:rFonts w:ascii="Georgia" w:hAnsi="Georgia" w:cs="Arial"/>
          <w:szCs w:val="24"/>
          <w:lang w:val="fr-BE"/>
        </w:rPr>
        <w:t xml:space="preserve">automatiquement </w:t>
      </w:r>
      <w:r w:rsidR="00DF268F" w:rsidRPr="005432A8">
        <w:rPr>
          <w:rFonts w:ascii="Georgia" w:hAnsi="Georgia" w:cs="Arial"/>
          <w:szCs w:val="24"/>
          <w:lang w:val="fr-BE"/>
        </w:rPr>
        <w:t>rejetée.</w:t>
      </w:r>
    </w:p>
    <w:p w14:paraId="03FA095E" w14:textId="77777777" w:rsidR="009239B8" w:rsidRPr="005432A8" w:rsidRDefault="009239B8" w:rsidP="009239B8">
      <w:pPr>
        <w:pStyle w:val="Text1"/>
        <w:keepNext/>
        <w:tabs>
          <w:tab w:val="left" w:pos="567"/>
          <w:tab w:val="left" w:pos="2608"/>
          <w:tab w:val="left" w:pos="3317"/>
        </w:tabs>
        <w:spacing w:before="120"/>
        <w:ind w:left="0"/>
        <w:rPr>
          <w:rFonts w:ascii="Georgia" w:hAnsi="Georgia" w:cs="Arial"/>
          <w:b/>
          <w:szCs w:val="24"/>
          <w:lang w:val="fr-BE"/>
        </w:rPr>
      </w:pPr>
      <w:r w:rsidRPr="005432A8">
        <w:rPr>
          <w:rFonts w:ascii="Georgia" w:hAnsi="Georgia" w:cs="Arial"/>
          <w:b/>
          <w:szCs w:val="24"/>
          <w:lang w:val="fr-BE"/>
        </w:rPr>
        <w:t>Vérification administrative et de la recevabilité</w:t>
      </w:r>
    </w:p>
    <w:p w14:paraId="3D1A464E" w14:textId="31C75EB9" w:rsidR="001C3C6A" w:rsidRPr="005432A8" w:rsidRDefault="001B2822" w:rsidP="00A65EA3">
      <w:pPr>
        <w:pStyle w:val="Text1"/>
        <w:numPr>
          <w:ilvl w:val="0"/>
          <w:numId w:val="8"/>
        </w:numPr>
        <w:tabs>
          <w:tab w:val="left" w:pos="2608"/>
          <w:tab w:val="left" w:pos="3317"/>
        </w:tabs>
        <w:spacing w:before="120" w:after="120"/>
        <w:rPr>
          <w:rStyle w:val="StyleText111ptChar"/>
          <w:rFonts w:ascii="Georgia" w:hAnsi="Georgia" w:cs="Arial"/>
          <w:sz w:val="24"/>
          <w:szCs w:val="24"/>
          <w:lang w:val="fr-BE"/>
        </w:rPr>
      </w:pPr>
      <w:r w:rsidRPr="005432A8">
        <w:rPr>
          <w:rFonts w:ascii="Georgia" w:hAnsi="Georgia" w:cs="Arial"/>
          <w:szCs w:val="24"/>
          <w:lang w:val="fr-BE"/>
        </w:rPr>
        <w:t>La proposition</w:t>
      </w:r>
      <w:r w:rsidR="00642A12" w:rsidRPr="005432A8">
        <w:rPr>
          <w:rFonts w:ascii="Georgia" w:hAnsi="Georgia" w:cs="Arial"/>
          <w:szCs w:val="24"/>
          <w:lang w:val="fr-BE"/>
        </w:rPr>
        <w:t xml:space="preserve"> </w:t>
      </w:r>
      <w:r w:rsidR="001C3C6A" w:rsidRPr="005432A8">
        <w:rPr>
          <w:rStyle w:val="StyleText111ptChar"/>
          <w:rFonts w:ascii="Georgia" w:hAnsi="Georgia" w:cs="Arial"/>
          <w:sz w:val="24"/>
          <w:szCs w:val="24"/>
          <w:lang w:val="fr-BE"/>
        </w:rPr>
        <w:t>répond à tous les critères spécifiés aux points 1 à 1</w:t>
      </w:r>
      <w:r w:rsidR="00266738" w:rsidRPr="005432A8">
        <w:rPr>
          <w:rStyle w:val="StyleText111ptChar"/>
          <w:rFonts w:ascii="Georgia" w:hAnsi="Georgia" w:cs="Arial"/>
          <w:sz w:val="24"/>
          <w:szCs w:val="24"/>
          <w:lang w:val="fr-BE"/>
        </w:rPr>
        <w:t>2</w:t>
      </w:r>
      <w:r w:rsidR="001C3C6A" w:rsidRPr="005432A8">
        <w:rPr>
          <w:rStyle w:val="StyleText111ptChar"/>
          <w:rFonts w:ascii="Georgia" w:hAnsi="Georgia" w:cs="Arial"/>
          <w:sz w:val="24"/>
          <w:szCs w:val="24"/>
          <w:lang w:val="fr-BE"/>
        </w:rPr>
        <w:t xml:space="preserve"> de la grille de vérification et d’évaluation fournie en Annexe </w:t>
      </w:r>
      <w:r w:rsidR="00006241" w:rsidRPr="005432A8">
        <w:rPr>
          <w:rStyle w:val="StyleText111ptChar"/>
          <w:rFonts w:ascii="Georgia" w:hAnsi="Georgia" w:cs="Arial"/>
          <w:sz w:val="24"/>
          <w:szCs w:val="24"/>
          <w:lang w:val="fr-BE"/>
        </w:rPr>
        <w:t>F</w:t>
      </w:r>
      <w:r w:rsidR="00D33BEF" w:rsidRPr="005432A8">
        <w:rPr>
          <w:rStyle w:val="StyleText111ptChar"/>
          <w:rFonts w:ascii="Georgia" w:hAnsi="Georgia" w:cs="Arial"/>
          <w:sz w:val="24"/>
          <w:szCs w:val="24"/>
          <w:lang w:val="fr-BE"/>
        </w:rPr>
        <w:t>2a</w:t>
      </w:r>
      <w:r w:rsidR="001C3C6A" w:rsidRPr="005432A8">
        <w:rPr>
          <w:rStyle w:val="StyleText111ptChar"/>
          <w:rFonts w:ascii="Georgia" w:hAnsi="Georgia" w:cs="Arial"/>
          <w:sz w:val="24"/>
          <w:szCs w:val="24"/>
          <w:lang w:val="fr-BE"/>
        </w:rPr>
        <w:t xml:space="preserve">. </w:t>
      </w:r>
    </w:p>
    <w:p w14:paraId="6B403C62" w14:textId="77777777" w:rsidR="00FE0CE8" w:rsidRPr="005432A8" w:rsidRDefault="00FE0CE8" w:rsidP="00A65EA3">
      <w:pPr>
        <w:numPr>
          <w:ilvl w:val="0"/>
          <w:numId w:val="10"/>
        </w:numPr>
        <w:spacing w:before="120" w:after="120"/>
        <w:ind w:left="714" w:hanging="357"/>
        <w:jc w:val="both"/>
        <w:rPr>
          <w:rFonts w:ascii="Georgia" w:hAnsi="Georgia" w:cs="Arial"/>
          <w:szCs w:val="24"/>
          <w:lang w:val="fr-BE"/>
        </w:rPr>
      </w:pPr>
      <w:r w:rsidRPr="005432A8">
        <w:rPr>
          <w:rFonts w:ascii="Georgia" w:hAnsi="Georgia" w:cs="Arial"/>
          <w:szCs w:val="24"/>
          <w:lang w:val="fr-BE"/>
        </w:rPr>
        <w:t xml:space="preserve">Si </w:t>
      </w:r>
      <w:r w:rsidR="007A60D8" w:rsidRPr="005432A8">
        <w:rPr>
          <w:rFonts w:ascii="Georgia" w:hAnsi="Georgia" w:cs="Arial"/>
          <w:szCs w:val="24"/>
          <w:lang w:val="fr-BE"/>
        </w:rPr>
        <w:t xml:space="preserve">une </w:t>
      </w:r>
      <w:r w:rsidRPr="005432A8">
        <w:rPr>
          <w:rFonts w:ascii="Georgia" w:hAnsi="Georgia" w:cs="Arial"/>
          <w:szCs w:val="24"/>
          <w:lang w:val="fr-BE"/>
        </w:rPr>
        <w:t xml:space="preserve">des informations </w:t>
      </w:r>
      <w:r w:rsidR="007A60D8" w:rsidRPr="005432A8">
        <w:rPr>
          <w:rFonts w:ascii="Georgia" w:hAnsi="Georgia" w:cs="Arial"/>
          <w:szCs w:val="24"/>
          <w:lang w:val="fr-BE"/>
        </w:rPr>
        <w:t>demandées est</w:t>
      </w:r>
      <w:r w:rsidRPr="005432A8">
        <w:rPr>
          <w:rFonts w:ascii="Georgia" w:hAnsi="Georgia" w:cs="Arial"/>
          <w:szCs w:val="24"/>
          <w:lang w:val="fr-BE"/>
        </w:rPr>
        <w:t xml:space="preserve"> </w:t>
      </w:r>
      <w:r w:rsidR="007A60D8" w:rsidRPr="005432A8">
        <w:rPr>
          <w:rFonts w:ascii="Georgia" w:hAnsi="Georgia" w:cs="Arial"/>
          <w:szCs w:val="24"/>
          <w:lang w:val="fr-BE"/>
        </w:rPr>
        <w:t>manquante ou incomplète</w:t>
      </w:r>
      <w:r w:rsidR="00DD6BAB" w:rsidRPr="005432A8">
        <w:rPr>
          <w:rFonts w:ascii="Georgia" w:hAnsi="Georgia" w:cs="Arial"/>
          <w:szCs w:val="24"/>
          <w:lang w:val="fr-BE"/>
        </w:rPr>
        <w:t>,</w:t>
      </w:r>
      <w:r w:rsidRPr="005432A8">
        <w:rPr>
          <w:rFonts w:ascii="Georgia" w:hAnsi="Georgia" w:cs="Arial"/>
          <w:szCs w:val="24"/>
          <w:lang w:val="fr-BE"/>
        </w:rPr>
        <w:t xml:space="preserve"> la </w:t>
      </w:r>
      <w:r w:rsidR="00502BC6" w:rsidRPr="005432A8">
        <w:rPr>
          <w:rFonts w:ascii="Georgia" w:hAnsi="Georgia" w:cs="Arial"/>
          <w:szCs w:val="24"/>
          <w:lang w:val="fr-BE"/>
        </w:rPr>
        <w:t>proposition</w:t>
      </w:r>
      <w:r w:rsidR="008E31AE" w:rsidRPr="005432A8">
        <w:rPr>
          <w:rFonts w:ascii="Georgia" w:hAnsi="Georgia" w:cs="Arial"/>
          <w:szCs w:val="24"/>
          <w:lang w:val="fr-BE"/>
        </w:rPr>
        <w:t xml:space="preserve"> </w:t>
      </w:r>
      <w:r w:rsidRPr="005432A8">
        <w:rPr>
          <w:rFonts w:ascii="Georgia" w:hAnsi="Georgia" w:cs="Arial"/>
          <w:szCs w:val="24"/>
          <w:lang w:val="fr-BE"/>
        </w:rPr>
        <w:t>p</w:t>
      </w:r>
      <w:r w:rsidR="007A60D8" w:rsidRPr="005432A8">
        <w:rPr>
          <w:rFonts w:ascii="Georgia" w:hAnsi="Georgia" w:cs="Arial"/>
          <w:szCs w:val="24"/>
          <w:lang w:val="fr-BE"/>
        </w:rPr>
        <w:t>eut</w:t>
      </w:r>
      <w:r w:rsidRPr="005432A8">
        <w:rPr>
          <w:rFonts w:ascii="Georgia" w:hAnsi="Georgia" w:cs="Arial"/>
          <w:szCs w:val="24"/>
          <w:lang w:val="fr-BE"/>
        </w:rPr>
        <w:t xml:space="preserve"> être rejetée sur cette </w:t>
      </w:r>
      <w:r w:rsidRPr="005432A8">
        <w:rPr>
          <w:rFonts w:ascii="Georgia" w:hAnsi="Georgia" w:cs="Arial"/>
          <w:b/>
          <w:szCs w:val="24"/>
          <w:u w:val="single"/>
          <w:lang w:val="fr-BE"/>
        </w:rPr>
        <w:t>seule</w:t>
      </w:r>
      <w:r w:rsidRPr="005432A8">
        <w:rPr>
          <w:rFonts w:ascii="Georgia" w:hAnsi="Georgia" w:cs="Arial"/>
          <w:szCs w:val="24"/>
          <w:lang w:val="fr-BE"/>
        </w:rPr>
        <w:t xml:space="preserve"> base et </w:t>
      </w:r>
      <w:r w:rsidR="00DD6BAB" w:rsidRPr="005432A8">
        <w:rPr>
          <w:rFonts w:ascii="Georgia" w:hAnsi="Georgia" w:cs="Arial"/>
          <w:szCs w:val="24"/>
          <w:lang w:val="fr-BE"/>
        </w:rPr>
        <w:t>elle</w:t>
      </w:r>
      <w:r w:rsidR="007A60D8" w:rsidRPr="005432A8">
        <w:rPr>
          <w:rFonts w:ascii="Georgia" w:hAnsi="Georgia" w:cs="Arial"/>
          <w:szCs w:val="24"/>
          <w:lang w:val="fr-BE"/>
        </w:rPr>
        <w:t xml:space="preserve"> ne sera pas évaluée</w:t>
      </w:r>
      <w:r w:rsidRPr="005432A8">
        <w:rPr>
          <w:rFonts w:ascii="Georgia" w:hAnsi="Georgia" w:cs="Arial"/>
          <w:szCs w:val="24"/>
          <w:lang w:val="fr-BE"/>
        </w:rPr>
        <w:t>.</w:t>
      </w:r>
    </w:p>
    <w:p w14:paraId="3E3F8BEF" w14:textId="77777777" w:rsidR="009239B8" w:rsidRPr="005432A8" w:rsidRDefault="009239B8" w:rsidP="009239B8">
      <w:pPr>
        <w:pStyle w:val="Text1"/>
        <w:tabs>
          <w:tab w:val="left" w:pos="567"/>
          <w:tab w:val="left" w:pos="2608"/>
          <w:tab w:val="left" w:pos="3317"/>
        </w:tabs>
        <w:spacing w:before="120"/>
        <w:ind w:left="0"/>
        <w:rPr>
          <w:rFonts w:ascii="Georgia" w:hAnsi="Georgia" w:cs="Arial"/>
          <w:b/>
          <w:szCs w:val="24"/>
          <w:lang w:val="fr-BE"/>
        </w:rPr>
      </w:pPr>
      <w:r w:rsidRPr="005432A8">
        <w:rPr>
          <w:rFonts w:ascii="Georgia" w:hAnsi="Georgia" w:cs="Arial"/>
          <w:b/>
          <w:szCs w:val="24"/>
          <w:lang w:val="fr-BE"/>
        </w:rPr>
        <w:t>Evaluation</w:t>
      </w:r>
    </w:p>
    <w:p w14:paraId="26E812E3" w14:textId="77777777" w:rsidR="009239B8" w:rsidRPr="005432A8" w:rsidRDefault="009239B8" w:rsidP="009239B8">
      <w:pPr>
        <w:pStyle w:val="Text1"/>
        <w:spacing w:after="120"/>
        <w:ind w:left="0"/>
        <w:rPr>
          <w:rFonts w:ascii="Georgia" w:hAnsi="Georgia" w:cs="Arial"/>
          <w:szCs w:val="24"/>
          <w:lang w:val="fr-BE"/>
        </w:rPr>
      </w:pPr>
      <w:r w:rsidRPr="005432A8">
        <w:rPr>
          <w:rFonts w:ascii="Georgia" w:hAnsi="Georgia" w:cs="Arial"/>
          <w:b/>
          <w:szCs w:val="24"/>
          <w:lang w:val="fr-BE"/>
        </w:rPr>
        <w:t>Étape 1</w:t>
      </w:r>
      <w:r w:rsidRPr="005432A8">
        <w:rPr>
          <w:rFonts w:ascii="Georgia" w:hAnsi="Georgia" w:cs="Arial"/>
          <w:szCs w:val="24"/>
          <w:lang w:val="fr-BE"/>
        </w:rPr>
        <w:t> : Les propositions satisfaisant aux conditions de la vérification administrative et de la recevabilité seront évaluées.</w:t>
      </w:r>
    </w:p>
    <w:p w14:paraId="0107D300" w14:textId="5FBF3045" w:rsidR="00D22390" w:rsidRPr="005432A8" w:rsidRDefault="0088777E" w:rsidP="00734D83">
      <w:pPr>
        <w:spacing w:after="120"/>
        <w:jc w:val="both"/>
        <w:rPr>
          <w:rFonts w:ascii="Georgia" w:hAnsi="Georgia" w:cs="Arial"/>
          <w:szCs w:val="24"/>
          <w:lang w:val="fr-BE"/>
        </w:rPr>
      </w:pPr>
      <w:r w:rsidRPr="005432A8">
        <w:rPr>
          <w:rFonts w:ascii="Georgia" w:hAnsi="Georgia" w:cs="Arial"/>
          <w:szCs w:val="24"/>
          <w:lang w:val="fr-BE"/>
        </w:rPr>
        <w:t>L</w:t>
      </w:r>
      <w:r w:rsidR="00D22390" w:rsidRPr="005432A8">
        <w:rPr>
          <w:rFonts w:ascii="Georgia" w:hAnsi="Georgia" w:cs="Arial"/>
          <w:szCs w:val="24"/>
          <w:lang w:val="fr-BE"/>
        </w:rPr>
        <w:t xml:space="preserve">a qualité des </w:t>
      </w:r>
      <w:r w:rsidR="00502BC6" w:rsidRPr="005432A8">
        <w:rPr>
          <w:rFonts w:ascii="Georgia" w:hAnsi="Georgia" w:cs="Arial"/>
          <w:szCs w:val="24"/>
          <w:lang w:val="fr-BE"/>
        </w:rPr>
        <w:t>propositions</w:t>
      </w:r>
      <w:r w:rsidR="00D22390" w:rsidRPr="005432A8">
        <w:rPr>
          <w:rFonts w:ascii="Georgia" w:hAnsi="Georgia" w:cs="Arial"/>
          <w:szCs w:val="24"/>
          <w:lang w:val="fr-BE"/>
        </w:rPr>
        <w:t xml:space="preserve">, y compris le budget proposé et la capacité </w:t>
      </w:r>
      <w:r w:rsidRPr="005432A8">
        <w:rPr>
          <w:rFonts w:ascii="Georgia" w:hAnsi="Georgia" w:cs="Arial"/>
          <w:szCs w:val="24"/>
          <w:lang w:val="fr-BE"/>
        </w:rPr>
        <w:t xml:space="preserve">des </w:t>
      </w:r>
      <w:r w:rsidR="00D22390" w:rsidRPr="005432A8">
        <w:rPr>
          <w:rFonts w:ascii="Georgia" w:hAnsi="Georgia" w:cs="Arial"/>
          <w:szCs w:val="24"/>
          <w:lang w:val="fr-BE"/>
        </w:rPr>
        <w:t>demandeur</w:t>
      </w:r>
      <w:r w:rsidRPr="005432A8">
        <w:rPr>
          <w:rFonts w:ascii="Georgia" w:hAnsi="Georgia" w:cs="Arial"/>
          <w:szCs w:val="24"/>
          <w:lang w:val="fr-BE"/>
        </w:rPr>
        <w:t>s</w:t>
      </w:r>
      <w:r w:rsidR="007A60D8" w:rsidRPr="005432A8">
        <w:rPr>
          <w:rFonts w:ascii="Georgia" w:hAnsi="Georgia" w:cs="Arial"/>
          <w:szCs w:val="24"/>
          <w:lang w:val="fr-BE"/>
        </w:rPr>
        <w:t>,</w:t>
      </w:r>
      <w:r w:rsidR="001E0CF0" w:rsidRPr="005432A8">
        <w:rPr>
          <w:rFonts w:ascii="Georgia" w:hAnsi="Georgia" w:cs="Arial"/>
          <w:szCs w:val="24"/>
          <w:lang w:val="fr-BE"/>
        </w:rPr>
        <w:t xml:space="preserve"> </w:t>
      </w:r>
      <w:r w:rsidR="00D22390" w:rsidRPr="005432A8">
        <w:rPr>
          <w:rFonts w:ascii="Georgia" w:hAnsi="Georgia" w:cs="Arial"/>
          <w:szCs w:val="24"/>
          <w:lang w:val="fr-BE"/>
        </w:rPr>
        <w:t>se</w:t>
      </w:r>
      <w:r w:rsidR="0042368B" w:rsidRPr="005432A8">
        <w:rPr>
          <w:rFonts w:ascii="Georgia" w:hAnsi="Georgia" w:cs="Arial"/>
          <w:szCs w:val="24"/>
          <w:lang w:val="fr-BE"/>
        </w:rPr>
        <w:t xml:space="preserve"> ver</w:t>
      </w:r>
      <w:r w:rsidR="00D22390" w:rsidRPr="005432A8">
        <w:rPr>
          <w:rFonts w:ascii="Georgia" w:hAnsi="Georgia" w:cs="Arial"/>
          <w:szCs w:val="24"/>
          <w:lang w:val="fr-BE"/>
        </w:rPr>
        <w:t xml:space="preserve">ra </w:t>
      </w:r>
      <w:r w:rsidR="0042368B" w:rsidRPr="005432A8">
        <w:rPr>
          <w:rFonts w:ascii="Georgia" w:hAnsi="Georgia" w:cs="Arial"/>
          <w:szCs w:val="24"/>
          <w:lang w:val="fr-BE"/>
        </w:rPr>
        <w:t>attribuer une note sur 100 s</w:t>
      </w:r>
      <w:r w:rsidR="00D22390" w:rsidRPr="005432A8">
        <w:rPr>
          <w:rFonts w:ascii="Georgia" w:hAnsi="Georgia" w:cs="Arial"/>
          <w:szCs w:val="24"/>
          <w:lang w:val="fr-BE"/>
        </w:rPr>
        <w:t xml:space="preserve">ur la base des critères d’évaluation </w:t>
      </w:r>
      <w:r w:rsidR="0042368B" w:rsidRPr="005432A8">
        <w:rPr>
          <w:rFonts w:ascii="Georgia" w:hAnsi="Georgia" w:cs="Arial"/>
          <w:szCs w:val="24"/>
          <w:lang w:val="fr-BE"/>
        </w:rPr>
        <w:t>1</w:t>
      </w:r>
      <w:r w:rsidR="00266738" w:rsidRPr="005432A8">
        <w:rPr>
          <w:rFonts w:ascii="Georgia" w:hAnsi="Georgia" w:cs="Arial"/>
          <w:szCs w:val="24"/>
          <w:lang w:val="fr-BE"/>
        </w:rPr>
        <w:t>3</w:t>
      </w:r>
      <w:r w:rsidR="0042368B" w:rsidRPr="005432A8">
        <w:rPr>
          <w:rFonts w:ascii="Georgia" w:hAnsi="Georgia" w:cs="Arial"/>
          <w:szCs w:val="24"/>
          <w:lang w:val="fr-BE"/>
        </w:rPr>
        <w:t xml:space="preserve"> à 2</w:t>
      </w:r>
      <w:r w:rsidR="00266738" w:rsidRPr="005432A8">
        <w:rPr>
          <w:rFonts w:ascii="Georgia" w:hAnsi="Georgia" w:cs="Arial"/>
          <w:szCs w:val="24"/>
          <w:lang w:val="fr-BE"/>
        </w:rPr>
        <w:t>6</w:t>
      </w:r>
      <w:r w:rsidR="0042368B" w:rsidRPr="005432A8">
        <w:rPr>
          <w:rFonts w:ascii="Georgia" w:hAnsi="Georgia" w:cs="Arial"/>
          <w:szCs w:val="24"/>
          <w:lang w:val="fr-BE"/>
        </w:rPr>
        <w:t xml:space="preserve"> </w:t>
      </w:r>
      <w:r w:rsidR="00D22390" w:rsidRPr="005432A8">
        <w:rPr>
          <w:rFonts w:ascii="Georgia" w:hAnsi="Georgia" w:cs="Arial"/>
          <w:szCs w:val="24"/>
          <w:lang w:val="fr-BE"/>
        </w:rPr>
        <w:t>de la grille</w:t>
      </w:r>
      <w:r w:rsidR="0042368B" w:rsidRPr="005432A8">
        <w:rPr>
          <w:rStyle w:val="StyleText111ptChar"/>
          <w:rFonts w:ascii="Georgia" w:hAnsi="Georgia" w:cs="Arial"/>
          <w:sz w:val="24"/>
          <w:szCs w:val="24"/>
          <w:lang w:val="fr-BE"/>
        </w:rPr>
        <w:t xml:space="preserve"> de vérification et d’évaluation</w:t>
      </w:r>
      <w:r w:rsidR="00D22390" w:rsidRPr="005432A8">
        <w:rPr>
          <w:rFonts w:ascii="Georgia" w:hAnsi="Georgia" w:cs="Arial"/>
          <w:szCs w:val="24"/>
          <w:lang w:val="fr-BE"/>
        </w:rPr>
        <w:t xml:space="preserve"> </w:t>
      </w:r>
      <w:r w:rsidR="0042368B" w:rsidRPr="005432A8">
        <w:rPr>
          <w:rStyle w:val="StyleText111ptChar"/>
          <w:rFonts w:ascii="Georgia" w:hAnsi="Georgia" w:cs="Arial"/>
          <w:sz w:val="24"/>
          <w:szCs w:val="24"/>
          <w:lang w:val="fr-BE"/>
        </w:rPr>
        <w:t xml:space="preserve">fournie en Annexe </w:t>
      </w:r>
      <w:r w:rsidR="00006241" w:rsidRPr="005432A8">
        <w:rPr>
          <w:rStyle w:val="StyleText111ptChar"/>
          <w:rFonts w:ascii="Georgia" w:hAnsi="Georgia" w:cs="Arial"/>
          <w:sz w:val="24"/>
          <w:szCs w:val="24"/>
          <w:lang w:val="fr-BE"/>
        </w:rPr>
        <w:t>F</w:t>
      </w:r>
      <w:r w:rsidR="00D33BEF" w:rsidRPr="005432A8">
        <w:rPr>
          <w:rStyle w:val="StyleText111ptChar"/>
          <w:rFonts w:ascii="Georgia" w:hAnsi="Georgia" w:cs="Arial"/>
          <w:sz w:val="24"/>
          <w:szCs w:val="24"/>
          <w:lang w:val="fr-BE"/>
        </w:rPr>
        <w:t>2a</w:t>
      </w:r>
      <w:r w:rsidR="00D22390" w:rsidRPr="005432A8">
        <w:rPr>
          <w:rFonts w:ascii="Georgia" w:hAnsi="Georgia" w:cs="Arial"/>
          <w:szCs w:val="24"/>
          <w:lang w:val="fr-BE"/>
        </w:rPr>
        <w:t xml:space="preserve">. Les critères d’évaluation se décomposent en critères de sélection et </w:t>
      </w:r>
      <w:r w:rsidR="00A22DE7" w:rsidRPr="005432A8">
        <w:rPr>
          <w:rFonts w:ascii="Georgia" w:hAnsi="Georgia" w:cs="Arial"/>
          <w:szCs w:val="24"/>
          <w:lang w:val="fr-BE"/>
        </w:rPr>
        <w:t xml:space="preserve">critères </w:t>
      </w:r>
      <w:r w:rsidR="00D22390" w:rsidRPr="005432A8">
        <w:rPr>
          <w:rFonts w:ascii="Georgia" w:hAnsi="Georgia" w:cs="Arial"/>
          <w:szCs w:val="24"/>
          <w:lang w:val="fr-BE"/>
        </w:rPr>
        <w:t>d’attribution.</w:t>
      </w:r>
    </w:p>
    <w:p w14:paraId="122D03CE" w14:textId="77777777" w:rsidR="00502BC6" w:rsidRPr="005432A8" w:rsidRDefault="00502BC6" w:rsidP="009239B8">
      <w:pPr>
        <w:spacing w:after="120"/>
        <w:jc w:val="both"/>
        <w:rPr>
          <w:rFonts w:ascii="Georgia" w:hAnsi="Georgia" w:cs="Arial"/>
          <w:szCs w:val="24"/>
          <w:lang w:val="fr-BE"/>
        </w:rPr>
      </w:pPr>
      <w:r w:rsidRPr="005432A8">
        <w:rPr>
          <w:rFonts w:ascii="Georgia" w:hAnsi="Georgia" w:cs="Arial"/>
          <w:szCs w:val="24"/>
          <w:lang w:val="fr-BE"/>
        </w:rPr>
        <w:t>Les critères de sélection visent à assurer que les demandeurs :</w:t>
      </w:r>
    </w:p>
    <w:p w14:paraId="5109D957" w14:textId="77777777" w:rsidR="00502BC6" w:rsidRPr="005432A8" w:rsidRDefault="00502BC6" w:rsidP="00A65EA3">
      <w:pPr>
        <w:numPr>
          <w:ilvl w:val="0"/>
          <w:numId w:val="10"/>
        </w:numPr>
        <w:spacing w:before="120" w:after="120"/>
        <w:ind w:left="714" w:hanging="357"/>
        <w:jc w:val="both"/>
        <w:rPr>
          <w:rFonts w:ascii="Georgia" w:hAnsi="Georgia" w:cs="Arial"/>
          <w:szCs w:val="24"/>
          <w:lang w:val="fr-BE"/>
        </w:rPr>
      </w:pPr>
      <w:r w:rsidRPr="005432A8">
        <w:rPr>
          <w:rFonts w:ascii="Georgia" w:hAnsi="Georgia" w:cs="Arial"/>
          <w:szCs w:val="24"/>
          <w:lang w:val="fr-BE"/>
        </w:rPr>
        <w:t>disposent de sources de financement stables et suffisantes pour maintenir leur activité tout au long de l’action proposée et, si nécessaire, pour participer à son financement;</w:t>
      </w:r>
    </w:p>
    <w:p w14:paraId="5B42B7D1" w14:textId="77777777" w:rsidR="00502BC6" w:rsidRPr="005432A8" w:rsidRDefault="00502BC6" w:rsidP="00A65EA3">
      <w:pPr>
        <w:numPr>
          <w:ilvl w:val="0"/>
          <w:numId w:val="10"/>
        </w:numPr>
        <w:spacing w:before="120" w:after="120"/>
        <w:ind w:left="714" w:hanging="357"/>
        <w:jc w:val="both"/>
        <w:rPr>
          <w:rFonts w:ascii="Georgia" w:hAnsi="Georgia" w:cs="Arial"/>
          <w:szCs w:val="24"/>
          <w:lang w:val="fr-BE"/>
        </w:rPr>
      </w:pPr>
      <w:r w:rsidRPr="005432A8">
        <w:rPr>
          <w:rFonts w:ascii="Georgia" w:hAnsi="Georgia" w:cs="Arial"/>
          <w:szCs w:val="24"/>
          <w:lang w:val="fr-BE"/>
        </w:rPr>
        <w:t xml:space="preserve">disposent de la capacité de gestion et des compétences et qualifications professionnelles requises pour mener à bien l’action proposée. </w:t>
      </w:r>
    </w:p>
    <w:p w14:paraId="6CDEB20F" w14:textId="7F90F387" w:rsidR="009239B8" w:rsidRPr="005432A8" w:rsidRDefault="009239B8" w:rsidP="009239B8">
      <w:pPr>
        <w:spacing w:before="120" w:after="120"/>
        <w:jc w:val="both"/>
        <w:rPr>
          <w:rFonts w:ascii="Georgia" w:hAnsi="Georgia" w:cs="Arial"/>
          <w:szCs w:val="24"/>
          <w:lang w:val="fr-BE"/>
        </w:rPr>
      </w:pPr>
      <w:r w:rsidRPr="005432A8">
        <w:rPr>
          <w:rFonts w:ascii="Georgia" w:hAnsi="Georgia" w:cs="Arial"/>
          <w:szCs w:val="24"/>
          <w:lang w:val="fr-BE"/>
        </w:rPr>
        <w:t>Les critères d’attribution</w:t>
      </w:r>
      <w:r w:rsidRPr="005432A8">
        <w:rPr>
          <w:rFonts w:ascii="Georgia" w:hAnsi="Georgia" w:cs="Arial"/>
          <w:b/>
          <w:szCs w:val="24"/>
          <w:lang w:val="fr-BE"/>
        </w:rPr>
        <w:t xml:space="preserve"> </w:t>
      </w:r>
      <w:r w:rsidRPr="005432A8">
        <w:rPr>
          <w:rFonts w:ascii="Georgia" w:hAnsi="Georgia" w:cs="Arial"/>
          <w:szCs w:val="24"/>
          <w:lang w:val="fr-BE"/>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5432A8" w:rsidRDefault="009239B8" w:rsidP="009239B8">
      <w:pPr>
        <w:spacing w:after="120"/>
        <w:jc w:val="both"/>
        <w:rPr>
          <w:rFonts w:ascii="Georgia" w:hAnsi="Georgia" w:cs="Arial"/>
          <w:szCs w:val="24"/>
          <w:lang w:val="fr-BE"/>
        </w:rPr>
      </w:pPr>
      <w:r w:rsidRPr="005432A8">
        <w:rPr>
          <w:rFonts w:ascii="Georgia" w:hAnsi="Georgia" w:cs="Arial"/>
          <w:szCs w:val="24"/>
          <w:lang w:val="fr-BE"/>
        </w:rPr>
        <w:t xml:space="preserve">Les </w:t>
      </w:r>
      <w:r w:rsidRPr="005432A8">
        <w:rPr>
          <w:rFonts w:ascii="Georgia" w:hAnsi="Georgia" w:cs="Arial"/>
          <w:szCs w:val="24"/>
          <w:u w:val="single"/>
          <w:lang w:val="fr-BE"/>
        </w:rPr>
        <w:t>critères d'évaluation</w:t>
      </w:r>
      <w:r w:rsidRPr="005432A8">
        <w:rPr>
          <w:rFonts w:ascii="Georgia" w:hAnsi="Georgia" w:cs="Arial"/>
          <w:szCs w:val="24"/>
          <w:lang w:val="fr-BE"/>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5432A8" w:rsidRDefault="009239B8" w:rsidP="009239B8">
      <w:pPr>
        <w:spacing w:after="120"/>
        <w:jc w:val="both"/>
        <w:rPr>
          <w:rFonts w:ascii="Georgia" w:hAnsi="Georgia" w:cs="Arial"/>
          <w:szCs w:val="24"/>
          <w:lang w:val="fr-BE"/>
        </w:rPr>
      </w:pPr>
      <w:r w:rsidRPr="005432A8">
        <w:rPr>
          <w:rFonts w:ascii="Georgia" w:hAnsi="Georgia" w:cs="Arial"/>
          <w:szCs w:val="24"/>
          <w:lang w:val="fr-BE"/>
        </w:rPr>
        <w:t>Seules les propositions qui auront atteint la note globale de 60/100 seront présélectionnées.</w:t>
      </w:r>
    </w:p>
    <w:p w14:paraId="7291DA65" w14:textId="2EE4EF20" w:rsidR="009239B8" w:rsidRPr="005432A8" w:rsidRDefault="009239B8" w:rsidP="314A5283">
      <w:pPr>
        <w:spacing w:after="120"/>
        <w:jc w:val="both"/>
        <w:rPr>
          <w:rFonts w:ascii="Georgia" w:hAnsi="Georgia" w:cs="Arial"/>
          <w:szCs w:val="24"/>
          <w:lang w:val="fr-BE"/>
        </w:rPr>
      </w:pPr>
      <w:r w:rsidRPr="005432A8">
        <w:rPr>
          <w:rFonts w:ascii="Georgia" w:hAnsi="Georgia" w:cs="Arial"/>
          <w:szCs w:val="24"/>
          <w:lang w:val="fr-BE"/>
        </w:rPr>
        <w:t xml:space="preserve">Les meilleures </w:t>
      </w:r>
      <w:r w:rsidR="71B84BD8" w:rsidRPr="005432A8">
        <w:rPr>
          <w:rFonts w:ascii="Georgia" w:hAnsi="Georgia" w:cs="Arial"/>
          <w:szCs w:val="24"/>
          <w:lang w:val="fr-BE"/>
        </w:rPr>
        <w:t xml:space="preserve">propositions </w:t>
      </w:r>
      <w:r w:rsidRPr="005432A8">
        <w:rPr>
          <w:rFonts w:ascii="Georgia" w:hAnsi="Georgia" w:cs="Arial"/>
          <w:szCs w:val="24"/>
          <w:lang w:val="fr-BE"/>
        </w:rPr>
        <w:t>seront reprises dans un tableau d’attribution provisoire, classées d’après leur score et dans les limites des fonds disponibles. Les autres propositions présélectionnées seront placées sur une liste de réserve.</w:t>
      </w:r>
    </w:p>
    <w:p w14:paraId="0C68C479" w14:textId="46F81A31" w:rsidR="009239B8" w:rsidRPr="005432A8" w:rsidRDefault="009239B8" w:rsidP="009239B8">
      <w:pPr>
        <w:spacing w:after="120"/>
        <w:jc w:val="both"/>
        <w:rPr>
          <w:rFonts w:ascii="Georgia" w:hAnsi="Georgia" w:cs="Arial"/>
          <w:szCs w:val="24"/>
          <w:lang w:val="fr-BE"/>
        </w:rPr>
      </w:pPr>
      <w:r w:rsidRPr="005432A8">
        <w:rPr>
          <w:rFonts w:ascii="Georgia" w:hAnsi="Georgia" w:cs="Arial"/>
          <w:b/>
          <w:szCs w:val="24"/>
          <w:lang w:val="fr-BE"/>
        </w:rPr>
        <w:lastRenderedPageBreak/>
        <w:t>Etape 2</w:t>
      </w:r>
      <w:r w:rsidRPr="005432A8">
        <w:rPr>
          <w:rFonts w:ascii="Georgia" w:hAnsi="Georgia" w:cs="Arial"/>
          <w:szCs w:val="24"/>
          <w:lang w:val="fr-BE"/>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68CD4F19" w14:textId="65F164F0" w:rsidR="009239B8" w:rsidRDefault="009239B8" w:rsidP="009239B8">
      <w:pPr>
        <w:spacing w:after="120"/>
        <w:jc w:val="both"/>
        <w:rPr>
          <w:rFonts w:ascii="Georgia" w:hAnsi="Georgia" w:cs="Arial"/>
          <w:szCs w:val="24"/>
          <w:lang w:val="fr-BE"/>
        </w:rPr>
      </w:pPr>
      <w:r w:rsidRPr="005432A8">
        <w:rPr>
          <w:rFonts w:ascii="Georgia" w:hAnsi="Georgia" w:cs="Arial"/>
          <w:b/>
          <w:bCs/>
          <w:szCs w:val="24"/>
          <w:lang w:val="fr-FR"/>
        </w:rPr>
        <w:t>Etape 3</w:t>
      </w:r>
      <w:r w:rsidR="00F77DD6" w:rsidRPr="005432A8">
        <w:rPr>
          <w:rFonts w:ascii="Georgia" w:hAnsi="Georgia" w:cs="Arial"/>
          <w:b/>
          <w:bCs/>
          <w:szCs w:val="24"/>
          <w:lang w:val="fr-FR"/>
        </w:rPr>
        <w:t xml:space="preserve"> : </w:t>
      </w:r>
      <w:r w:rsidRPr="005432A8">
        <w:rPr>
          <w:rFonts w:ascii="Georgia" w:hAnsi="Georgia" w:cs="Arial"/>
          <w:szCs w:val="24"/>
          <w:lang w:val="fr-FR"/>
        </w:rPr>
        <w:t xml:space="preserve"> </w:t>
      </w:r>
      <w:r w:rsidRPr="005432A8">
        <w:rPr>
          <w:rFonts w:ascii="Georgia" w:hAnsi="Georgia" w:cs="Arial"/>
          <w:b/>
          <w:bCs/>
          <w:szCs w:val="24"/>
          <w:lang w:val="fr-BE"/>
        </w:rPr>
        <w:t>Dans le cadre du processus d’évaluation, Enabel conduira</w:t>
      </w:r>
      <w:r w:rsidR="00F77DD6" w:rsidRPr="005432A8">
        <w:rPr>
          <w:rFonts w:ascii="Georgia" w:hAnsi="Georgia" w:cs="Arial"/>
          <w:b/>
          <w:bCs/>
          <w:szCs w:val="24"/>
          <w:lang w:val="fr-BE"/>
        </w:rPr>
        <w:t xml:space="preserve"> au </w:t>
      </w:r>
      <w:r w:rsidR="005C54A9" w:rsidRPr="005432A8">
        <w:rPr>
          <w:rFonts w:ascii="Georgia" w:hAnsi="Georgia" w:cs="Arial"/>
          <w:b/>
          <w:bCs/>
          <w:szCs w:val="24"/>
          <w:lang w:val="fr-BE"/>
        </w:rPr>
        <w:t>besoin une</w:t>
      </w:r>
      <w:r w:rsidRPr="005432A8">
        <w:rPr>
          <w:rFonts w:ascii="Georgia" w:hAnsi="Georgia" w:cs="Arial"/>
          <w:b/>
          <w:bCs/>
          <w:szCs w:val="24"/>
          <w:lang w:val="fr-BE"/>
        </w:rPr>
        <w:t xml:space="preserve"> analyse organisationnelle in situ des demandeurs repris dans le tableau d’attribution provisoire afin de confirmer que ces demandeurs disposent bien des capacités requises pour mener à bien l’action.</w:t>
      </w:r>
      <w:r w:rsidRPr="005432A8">
        <w:rPr>
          <w:rFonts w:ascii="Georgia" w:hAnsi="Georgia" w:cs="Arial"/>
          <w:szCs w:val="24"/>
          <w:lang w:val="fr-BE"/>
        </w:rPr>
        <w:t xml:space="preserve"> Les résultats de cette analyse serviront entre autres à déterminer les mesures de gestion des risques à intégrer dans la convention de subsides et à préciser la posture d’Enabel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1D80B1CA" w14:textId="77777777" w:rsidR="00FD7E21" w:rsidRPr="005432A8" w:rsidRDefault="00FD7E21" w:rsidP="009239B8">
      <w:pPr>
        <w:spacing w:after="120"/>
        <w:jc w:val="both"/>
        <w:rPr>
          <w:rFonts w:ascii="Georgia" w:hAnsi="Georgia" w:cs="Arial"/>
          <w:szCs w:val="24"/>
          <w:lang w:val="fr-BE"/>
        </w:rPr>
      </w:pPr>
    </w:p>
    <w:p w14:paraId="27605B48" w14:textId="77777777" w:rsidR="009239B8" w:rsidRPr="005432A8" w:rsidRDefault="009239B8" w:rsidP="009239B8">
      <w:pPr>
        <w:keepNext/>
        <w:jc w:val="both"/>
        <w:rPr>
          <w:rFonts w:ascii="Georgia" w:hAnsi="Georgia" w:cs="Arial"/>
          <w:b/>
          <w:i/>
          <w:szCs w:val="24"/>
          <w:lang w:val="fr-BE"/>
        </w:rPr>
      </w:pPr>
      <w:r w:rsidRPr="005432A8">
        <w:rPr>
          <w:rFonts w:ascii="Georgia" w:hAnsi="Georgia" w:cs="Arial"/>
          <w:b/>
          <w:i/>
          <w:szCs w:val="24"/>
          <w:lang w:val="fr-BE"/>
        </w:rPr>
        <w:t>Sélection</w:t>
      </w:r>
    </w:p>
    <w:p w14:paraId="369AB3E5" w14:textId="77777777" w:rsidR="009239B8" w:rsidRPr="005432A8" w:rsidRDefault="009239B8" w:rsidP="009239B8">
      <w:pPr>
        <w:keepNext/>
        <w:jc w:val="both"/>
        <w:rPr>
          <w:rFonts w:ascii="Georgia" w:hAnsi="Georgia" w:cs="Arial"/>
          <w:i/>
          <w:szCs w:val="24"/>
          <w:lang w:val="fr-BE"/>
        </w:rPr>
      </w:pPr>
    </w:p>
    <w:p w14:paraId="1771B8F8" w14:textId="2EFD4123" w:rsidR="009239B8" w:rsidRPr="00134F76" w:rsidRDefault="009239B8" w:rsidP="0B0B6400">
      <w:pPr>
        <w:jc w:val="both"/>
        <w:rPr>
          <w:rFonts w:ascii="Georgia" w:hAnsi="Georgia" w:cs="Arial"/>
          <w:lang w:val="fr-BE"/>
        </w:rPr>
      </w:pPr>
      <w:r w:rsidRPr="00134F76">
        <w:rPr>
          <w:rFonts w:ascii="Georgia" w:hAnsi="Georgia" w:cs="Arial"/>
          <w:lang w:val="fr-BE"/>
        </w:rPr>
        <w:t xml:space="preserve">A la fin des étapes 2 et 3 le tableau d’attribution sera considéré comme définitif. Il reprend l’ensemble des propositions sélectionnées d’après leur score et dans les limites des fonds disponibles. </w:t>
      </w:r>
    </w:p>
    <w:p w14:paraId="00D1CE60" w14:textId="77777777" w:rsidR="009239B8" w:rsidRPr="00134F76" w:rsidRDefault="009239B8" w:rsidP="009239B8">
      <w:pPr>
        <w:jc w:val="both"/>
        <w:rPr>
          <w:rFonts w:ascii="Georgia" w:hAnsi="Georgia" w:cs="Arial"/>
          <w:szCs w:val="24"/>
          <w:lang w:val="fr-BE"/>
        </w:rPr>
      </w:pPr>
    </w:p>
    <w:p w14:paraId="0BE6E8E8" w14:textId="44B89D94" w:rsidR="009239B8" w:rsidRPr="00E404BB" w:rsidRDefault="009239B8" w:rsidP="5BB33920">
      <w:pPr>
        <w:jc w:val="both"/>
        <w:rPr>
          <w:rFonts w:ascii="Georgia" w:hAnsi="Georgia" w:cs="Arial"/>
          <w:lang w:val="fr-FR"/>
        </w:rPr>
      </w:pPr>
      <w:r w:rsidRPr="00134F76">
        <w:rPr>
          <w:rFonts w:ascii="Georgia" w:hAnsi="Georgia" w:cs="Arial"/>
          <w:lang w:val="fr-FR"/>
        </w:rPr>
        <w:t>Attention les demandeurs éventuellement repêchés dans la liste de réserve ultérieurement, si des fonds supplémentaires deviennent disponibles, devront eux aussi passer les étapes 2 et 3 décrites plus haut.</w:t>
      </w:r>
      <w:r w:rsidRPr="00E404BB">
        <w:rPr>
          <w:rFonts w:ascii="Georgia" w:hAnsi="Georgia" w:cs="Arial"/>
          <w:lang w:val="fr-FR"/>
        </w:rPr>
        <w:t xml:space="preserve"> </w:t>
      </w:r>
    </w:p>
    <w:p w14:paraId="61EAF7B8" w14:textId="77777777" w:rsidR="00D22390" w:rsidRPr="005432A8" w:rsidRDefault="00B17602" w:rsidP="001D05F6">
      <w:pPr>
        <w:pStyle w:val="Titre2"/>
        <w:rPr>
          <w:rFonts w:ascii="Georgia" w:hAnsi="Georgia" w:cs="Arial"/>
          <w:szCs w:val="24"/>
          <w:lang w:val="fr-BE"/>
        </w:rPr>
      </w:pPr>
      <w:bookmarkStart w:id="65" w:name="_Toc412643702"/>
      <w:bookmarkStart w:id="66" w:name="_Toc412643703"/>
      <w:bookmarkStart w:id="67" w:name="_Toc412643704"/>
      <w:bookmarkStart w:id="68" w:name="_Toc412643709"/>
      <w:bookmarkStart w:id="69" w:name="_Toc412643710"/>
      <w:bookmarkStart w:id="70" w:name="_Toc412643711"/>
      <w:bookmarkStart w:id="71" w:name="_Toc412643712"/>
      <w:bookmarkStart w:id="72" w:name="_Toc412643713"/>
      <w:bookmarkStart w:id="73" w:name="_Toc412643714"/>
      <w:bookmarkStart w:id="74" w:name="_Toc412643715"/>
      <w:bookmarkStart w:id="75" w:name="_Toc412643716"/>
      <w:bookmarkStart w:id="76" w:name="_Toc412643717"/>
      <w:bookmarkStart w:id="77" w:name="_Toc412643718"/>
      <w:bookmarkStart w:id="78" w:name="_Toc412643719"/>
      <w:bookmarkStart w:id="79" w:name="_Toc412643720"/>
      <w:bookmarkStart w:id="80" w:name="_Toc412643721"/>
      <w:bookmarkStart w:id="81" w:name="_Toc412643722"/>
      <w:bookmarkStart w:id="82" w:name="_Toc412643728"/>
      <w:bookmarkStart w:id="83" w:name="_Toc412643729"/>
      <w:bookmarkStart w:id="84" w:name="_Toc21065686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432A8">
        <w:rPr>
          <w:rFonts w:ascii="Georgia" w:hAnsi="Georgia" w:cs="Arial"/>
          <w:szCs w:val="24"/>
          <w:lang w:val="fr-BE"/>
        </w:rPr>
        <w:t>N</w:t>
      </w:r>
      <w:r w:rsidR="001F0FB2" w:rsidRPr="005432A8">
        <w:rPr>
          <w:rFonts w:ascii="Georgia" w:hAnsi="Georgia" w:cs="Arial"/>
          <w:szCs w:val="24"/>
          <w:lang w:val="fr-BE"/>
        </w:rPr>
        <w:t>otification</w:t>
      </w:r>
      <w:r w:rsidR="00D22390" w:rsidRPr="005432A8">
        <w:rPr>
          <w:rFonts w:ascii="Georgia" w:hAnsi="Georgia" w:cs="Arial"/>
          <w:szCs w:val="24"/>
          <w:lang w:val="fr-BE"/>
        </w:rPr>
        <w:t xml:space="preserve"> de la </w:t>
      </w:r>
      <w:r w:rsidR="006B4A03" w:rsidRPr="005432A8">
        <w:rPr>
          <w:rFonts w:ascii="Georgia" w:hAnsi="Georgia" w:cs="Arial"/>
          <w:szCs w:val="24"/>
          <w:lang w:val="fr-BE"/>
        </w:rPr>
        <w:t xml:space="preserve">décision </w:t>
      </w:r>
      <w:r w:rsidR="00D22390" w:rsidRPr="005432A8">
        <w:rPr>
          <w:rFonts w:ascii="Georgia" w:hAnsi="Georgia" w:cs="Arial"/>
          <w:szCs w:val="24"/>
          <w:lang w:val="fr-BE"/>
        </w:rPr>
        <w:t>d</w:t>
      </w:r>
      <w:r w:rsidR="00F25DF5" w:rsidRPr="005432A8">
        <w:rPr>
          <w:rFonts w:ascii="Georgia" w:hAnsi="Georgia" w:cs="Arial"/>
          <w:szCs w:val="24"/>
          <w:lang w:val="fr-BE"/>
        </w:rPr>
        <w:t>e</w:t>
      </w:r>
      <w:r w:rsidR="00D22390" w:rsidRPr="005432A8">
        <w:rPr>
          <w:rFonts w:ascii="Georgia" w:hAnsi="Georgia" w:cs="Arial"/>
          <w:szCs w:val="24"/>
          <w:lang w:val="fr-BE"/>
        </w:rPr>
        <w:t xml:space="preserve"> </w:t>
      </w:r>
      <w:r w:rsidR="00F25DF5" w:rsidRPr="005432A8">
        <w:rPr>
          <w:rFonts w:ascii="Georgia" w:hAnsi="Georgia" w:cs="Arial"/>
          <w:szCs w:val="24"/>
          <w:lang w:val="fr-BE"/>
        </w:rPr>
        <w:t>l'</w:t>
      </w:r>
      <w:r w:rsidR="00FC623A" w:rsidRPr="005432A8">
        <w:rPr>
          <w:rFonts w:ascii="Georgia" w:hAnsi="Georgia" w:cs="Arial"/>
          <w:szCs w:val="24"/>
          <w:lang w:val="fr-BE"/>
        </w:rPr>
        <w:t>autorité contractante</w:t>
      </w:r>
      <w:bookmarkEnd w:id="84"/>
      <w:r w:rsidR="00D22390" w:rsidRPr="005432A8">
        <w:rPr>
          <w:rFonts w:ascii="Georgia" w:hAnsi="Georgia" w:cs="Arial"/>
          <w:szCs w:val="24"/>
          <w:lang w:val="fr-BE"/>
        </w:rPr>
        <w:t xml:space="preserve"> </w:t>
      </w:r>
    </w:p>
    <w:p w14:paraId="24F307EA" w14:textId="77777777" w:rsidR="00D22390" w:rsidRPr="005432A8" w:rsidRDefault="00D22390" w:rsidP="00E30E57">
      <w:pPr>
        <w:pStyle w:val="Guidelines3"/>
        <w:rPr>
          <w:rFonts w:ascii="Georgia" w:hAnsi="Georgia" w:cs="Arial"/>
          <w:szCs w:val="24"/>
        </w:rPr>
      </w:pPr>
      <w:bookmarkStart w:id="85" w:name="_Toc210656864"/>
      <w:r w:rsidRPr="005432A8">
        <w:rPr>
          <w:rFonts w:ascii="Georgia" w:hAnsi="Georgia" w:cs="Arial"/>
          <w:szCs w:val="24"/>
        </w:rPr>
        <w:t>2.</w:t>
      </w:r>
      <w:r w:rsidR="00381BD0" w:rsidRPr="005432A8">
        <w:rPr>
          <w:rFonts w:ascii="Georgia" w:hAnsi="Georgia" w:cs="Arial"/>
          <w:szCs w:val="24"/>
        </w:rPr>
        <w:t>4</w:t>
      </w:r>
      <w:r w:rsidRPr="005432A8">
        <w:rPr>
          <w:rFonts w:ascii="Georgia" w:hAnsi="Georgia" w:cs="Arial"/>
          <w:szCs w:val="24"/>
        </w:rPr>
        <w:t>.1</w:t>
      </w:r>
      <w:r w:rsidR="00096726" w:rsidRPr="005432A8">
        <w:rPr>
          <w:rFonts w:ascii="Georgia" w:hAnsi="Georgia" w:cs="Arial"/>
          <w:szCs w:val="24"/>
        </w:rPr>
        <w:tab/>
      </w:r>
      <w:r w:rsidRPr="005432A8">
        <w:rPr>
          <w:rFonts w:ascii="Georgia" w:hAnsi="Georgia" w:cs="Arial"/>
          <w:szCs w:val="24"/>
        </w:rPr>
        <w:t>Contenu de la décision</w:t>
      </w:r>
      <w:bookmarkEnd w:id="85"/>
    </w:p>
    <w:p w14:paraId="5F940DDC" w14:textId="77777777" w:rsidR="00D22390" w:rsidRPr="005432A8" w:rsidRDefault="00D22390" w:rsidP="00700445">
      <w:pPr>
        <w:pStyle w:val="Text1"/>
        <w:spacing w:before="120" w:after="120"/>
        <w:ind w:left="0"/>
        <w:rPr>
          <w:rFonts w:ascii="Georgia" w:hAnsi="Georgia" w:cs="Arial"/>
          <w:szCs w:val="24"/>
          <w:lang w:val="fr-BE"/>
        </w:rPr>
      </w:pPr>
      <w:r w:rsidRPr="005432A8">
        <w:rPr>
          <w:rFonts w:ascii="Georgia" w:hAnsi="Georgia" w:cs="Arial"/>
          <w:szCs w:val="24"/>
          <w:lang w:val="fr-BE"/>
        </w:rPr>
        <w:t>Le demandeur ser</w:t>
      </w:r>
      <w:r w:rsidR="006B4A03" w:rsidRPr="005432A8">
        <w:rPr>
          <w:rFonts w:ascii="Georgia" w:hAnsi="Georgia" w:cs="Arial"/>
          <w:szCs w:val="24"/>
          <w:lang w:val="fr-BE"/>
        </w:rPr>
        <w:t>a</w:t>
      </w:r>
      <w:r w:rsidRPr="005432A8">
        <w:rPr>
          <w:rFonts w:ascii="Georgia" w:hAnsi="Georgia" w:cs="Arial"/>
          <w:szCs w:val="24"/>
          <w:lang w:val="fr-BE"/>
        </w:rPr>
        <w:t xml:space="preserve"> avisé par écrit de la décision prise par </w:t>
      </w:r>
      <w:r w:rsidR="00F25DF5" w:rsidRPr="005432A8">
        <w:rPr>
          <w:rFonts w:ascii="Georgia" w:hAnsi="Georgia" w:cs="Arial"/>
          <w:szCs w:val="24"/>
          <w:lang w:val="fr-BE"/>
        </w:rPr>
        <w:t>l'</w:t>
      </w:r>
      <w:r w:rsidR="00FC623A" w:rsidRPr="005432A8">
        <w:rPr>
          <w:rFonts w:ascii="Georgia" w:hAnsi="Georgia" w:cs="Arial"/>
          <w:szCs w:val="24"/>
          <w:lang w:val="fr-BE"/>
        </w:rPr>
        <w:t>autorité contractante</w:t>
      </w:r>
      <w:r w:rsidRPr="005432A8">
        <w:rPr>
          <w:rFonts w:ascii="Georgia" w:hAnsi="Georgia" w:cs="Arial"/>
          <w:szCs w:val="24"/>
          <w:lang w:val="fr-BE"/>
        </w:rPr>
        <w:t xml:space="preserve"> au sujet de </w:t>
      </w:r>
      <w:r w:rsidR="006B4A03" w:rsidRPr="005432A8">
        <w:rPr>
          <w:rFonts w:ascii="Georgia" w:hAnsi="Georgia" w:cs="Arial"/>
          <w:szCs w:val="24"/>
          <w:lang w:val="fr-BE"/>
        </w:rPr>
        <w:t xml:space="preserve">sa </w:t>
      </w:r>
      <w:r w:rsidRPr="005432A8">
        <w:rPr>
          <w:rFonts w:ascii="Georgia" w:hAnsi="Georgia" w:cs="Arial"/>
          <w:szCs w:val="24"/>
          <w:lang w:val="fr-BE"/>
        </w:rPr>
        <w:t>demande</w:t>
      </w:r>
      <w:r w:rsidR="00A41DF1" w:rsidRPr="005432A8">
        <w:rPr>
          <w:rFonts w:ascii="Georgia" w:hAnsi="Georgia" w:cs="Arial"/>
          <w:szCs w:val="24"/>
          <w:lang w:val="fr-BE"/>
        </w:rPr>
        <w:t xml:space="preserve"> et</w:t>
      </w:r>
      <w:r w:rsidR="008871E2" w:rsidRPr="005432A8">
        <w:rPr>
          <w:rFonts w:ascii="Georgia" w:hAnsi="Georgia" w:cs="Arial"/>
          <w:szCs w:val="24"/>
          <w:lang w:val="fr-BE"/>
        </w:rPr>
        <w:t>, en cas de rejet,</w:t>
      </w:r>
      <w:r w:rsidR="00A41DF1" w:rsidRPr="005432A8">
        <w:rPr>
          <w:rFonts w:ascii="Georgia" w:hAnsi="Georgia" w:cs="Arial"/>
          <w:szCs w:val="24"/>
          <w:lang w:val="fr-BE"/>
        </w:rPr>
        <w:t xml:space="preserve"> </w:t>
      </w:r>
      <w:r w:rsidR="006B4A03" w:rsidRPr="005432A8">
        <w:rPr>
          <w:rFonts w:ascii="Georgia" w:hAnsi="Georgia" w:cs="Arial"/>
          <w:szCs w:val="24"/>
          <w:lang w:val="fr-BE"/>
        </w:rPr>
        <w:t xml:space="preserve">des </w:t>
      </w:r>
      <w:r w:rsidR="00A41DF1" w:rsidRPr="005432A8">
        <w:rPr>
          <w:rFonts w:ascii="Georgia" w:hAnsi="Georgia" w:cs="Arial"/>
          <w:szCs w:val="24"/>
          <w:lang w:val="fr-BE"/>
        </w:rPr>
        <w:t>raisons de cette décision</w:t>
      </w:r>
      <w:r w:rsidR="008871E2" w:rsidRPr="005432A8">
        <w:rPr>
          <w:rFonts w:ascii="Georgia" w:hAnsi="Georgia" w:cs="Arial"/>
          <w:szCs w:val="24"/>
          <w:lang w:val="fr-BE"/>
        </w:rPr>
        <w:t xml:space="preserve"> négative</w:t>
      </w:r>
      <w:r w:rsidRPr="005432A8">
        <w:rPr>
          <w:rFonts w:ascii="Georgia" w:hAnsi="Georgia" w:cs="Arial"/>
          <w:szCs w:val="24"/>
          <w:lang w:val="fr-BE"/>
        </w:rPr>
        <w:t>.</w:t>
      </w:r>
    </w:p>
    <w:p w14:paraId="03881225" w14:textId="77777777" w:rsidR="006F1C4D" w:rsidRPr="005432A8" w:rsidRDefault="006F1C4D" w:rsidP="00700445">
      <w:pPr>
        <w:spacing w:before="120" w:after="120"/>
        <w:jc w:val="both"/>
        <w:rPr>
          <w:rFonts w:ascii="Georgia" w:hAnsi="Georgia" w:cs="Arial"/>
          <w:szCs w:val="24"/>
          <w:lang w:val="fr-BE"/>
        </w:rPr>
      </w:pPr>
      <w:r w:rsidRPr="005432A8">
        <w:rPr>
          <w:rFonts w:ascii="Georgia" w:hAnsi="Georgia" w:cs="Arial"/>
          <w:szCs w:val="24"/>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7D37C471" w:rsidR="006F1C4D" w:rsidRPr="005432A8" w:rsidRDefault="006F1C4D" w:rsidP="00700445">
      <w:pPr>
        <w:spacing w:before="120" w:after="120"/>
        <w:jc w:val="both"/>
        <w:rPr>
          <w:rFonts w:ascii="Georgia" w:hAnsi="Georgia" w:cs="Arial"/>
          <w:szCs w:val="24"/>
          <w:lang w:val="fr-BE"/>
        </w:rPr>
      </w:pPr>
      <w:r w:rsidRPr="005432A8">
        <w:rPr>
          <w:rFonts w:ascii="Georgia" w:hAnsi="Georgia" w:cs="Arial"/>
          <w:szCs w:val="24"/>
          <w:lang w:val="fr-BE"/>
        </w:rPr>
        <w:t xml:space="preserve">Dans ce cas, la plainte sera adressée à la personne qui a pris la décision contestée qui s'efforcera d'instruire la plainte et d'y répondre dans un délai de 15 jours ouvrables. </w:t>
      </w:r>
      <w:r w:rsidR="00AE1437" w:rsidRPr="005432A8">
        <w:rPr>
          <w:rFonts w:ascii="Georgia" w:hAnsi="Georgia" w:cs="Arial"/>
          <w:szCs w:val="24"/>
          <w:lang w:val="fr-BE"/>
        </w:rPr>
        <w:t>Alternativement ou en cas de réponse considérée non-satisfaisante par le demandeur, ce dernier pourra s'adresser au Directeur Operations compétent au siège, via la mailbox</w:t>
      </w:r>
      <w:r w:rsidR="00FD7E21">
        <w:rPr>
          <w:rFonts w:ascii="Georgia" w:hAnsi="Georgia" w:cs="Arial"/>
          <w:szCs w:val="24"/>
          <w:lang w:val="fr-BE"/>
        </w:rPr>
        <w:t xml:space="preserve"> : </w:t>
      </w:r>
      <w:r w:rsidR="00AE1437" w:rsidRPr="005432A8">
        <w:rPr>
          <w:rFonts w:ascii="Georgia" w:hAnsi="Georgia" w:cs="Arial"/>
          <w:szCs w:val="24"/>
          <w:lang w:val="fr-BE"/>
        </w:rPr>
        <w:t xml:space="preserve"> </w:t>
      </w:r>
      <w:hyperlink r:id="rId18" w:history="1">
        <w:r w:rsidR="00FD7E21" w:rsidRPr="00966C45">
          <w:rPr>
            <w:rStyle w:val="Lienhypertexte"/>
            <w:rFonts w:ascii="Georgia" w:hAnsi="Georgia" w:cs="Arial"/>
            <w:szCs w:val="24"/>
            <w:lang w:val="fr-BE"/>
          </w:rPr>
          <w:t>complaints@enabel.be</w:t>
        </w:r>
      </w:hyperlink>
      <w:r w:rsidR="00FD7E21">
        <w:rPr>
          <w:rFonts w:ascii="Georgia" w:hAnsi="Georgia" w:cs="Arial"/>
          <w:szCs w:val="24"/>
          <w:lang w:val="fr-BE"/>
        </w:rPr>
        <w:t xml:space="preserve"> </w:t>
      </w:r>
      <w:r w:rsidR="00AE1437" w:rsidRPr="005432A8">
        <w:rPr>
          <w:rFonts w:ascii="Georgia" w:hAnsi="Georgia" w:cs="Arial"/>
          <w:szCs w:val="24"/>
          <w:lang w:val="fr-BE"/>
        </w:rPr>
        <w:t xml:space="preserve">. </w:t>
      </w:r>
    </w:p>
    <w:p w14:paraId="46EC0D8F" w14:textId="6D314482" w:rsidR="006F1C4D" w:rsidRPr="005432A8" w:rsidRDefault="006F1C4D" w:rsidP="56C3A6B4">
      <w:pPr>
        <w:spacing w:before="120" w:after="120"/>
        <w:jc w:val="both"/>
        <w:rPr>
          <w:rFonts w:ascii="Georgia" w:hAnsi="Georgia" w:cs="Arial"/>
          <w:lang w:val="fr-BE"/>
        </w:rPr>
      </w:pPr>
      <w:r w:rsidRPr="005432A8">
        <w:rPr>
          <w:rFonts w:ascii="Georgia" w:hAnsi="Georgia" w:cs="Arial"/>
          <w:lang w:val="fr-BE"/>
        </w:rPr>
        <w:t xml:space="preserve">Cfr. </w:t>
      </w:r>
      <w:hyperlink r:id="rId19" w:history="1">
        <w:r w:rsidR="00617EC0" w:rsidRPr="005432A8">
          <w:rPr>
            <w:rStyle w:val="Lienhypertexte"/>
            <w:rFonts w:ascii="Georgia" w:hAnsi="Georgia" w:cs="Arial"/>
            <w:color w:val="auto"/>
            <w:lang w:val="fr-BE"/>
          </w:rPr>
          <w:t>https://www.enabel.be/fr/content/gestion-des-plaintes</w:t>
        </w:r>
      </w:hyperlink>
      <w:r w:rsidR="00FD7E21" w:rsidRPr="000947CF">
        <w:rPr>
          <w:lang w:val="fr-BE"/>
        </w:rPr>
        <w:t xml:space="preserve"> </w:t>
      </w:r>
      <w:r w:rsidR="621B4E43" w:rsidRPr="005432A8">
        <w:rPr>
          <w:rFonts w:ascii="Georgia" w:hAnsi="Georgia" w:cs="Arial"/>
          <w:lang w:val="fr-BE"/>
        </w:rPr>
        <w:t xml:space="preserve"> </w:t>
      </w:r>
    </w:p>
    <w:p w14:paraId="0BAA398E" w14:textId="77777777" w:rsidR="006F1C4D" w:rsidRPr="005432A8" w:rsidRDefault="006F1C4D" w:rsidP="00700445">
      <w:pPr>
        <w:spacing w:before="120" w:after="120"/>
        <w:jc w:val="both"/>
        <w:rPr>
          <w:rFonts w:ascii="Georgia" w:hAnsi="Georgia" w:cs="Arial"/>
          <w:szCs w:val="24"/>
          <w:lang w:val="fr-BE"/>
        </w:rPr>
      </w:pPr>
      <w:r w:rsidRPr="005432A8">
        <w:rPr>
          <w:rFonts w:ascii="Georgia" w:hAnsi="Georgia" w:cs="Arial"/>
          <w:szCs w:val="24"/>
          <w:lang w:val="fr-BE"/>
        </w:rPr>
        <w:t>Les plaintes liées à des questions d'intégrité (fraude, corruption,</w:t>
      </w:r>
      <w:r w:rsidR="00B92558" w:rsidRPr="005432A8">
        <w:rPr>
          <w:rFonts w:ascii="Georgia" w:hAnsi="Georgia" w:cs="Arial"/>
          <w:szCs w:val="24"/>
          <w:lang w:val="fr-BE"/>
        </w:rPr>
        <w:t xml:space="preserve"> </w:t>
      </w:r>
      <w:r w:rsidR="00B92558" w:rsidRPr="005432A8">
        <w:rPr>
          <w:rFonts w:ascii="Georgia" w:eastAsia="Calibri" w:hAnsi="Georgia"/>
          <w:szCs w:val="24"/>
          <w:lang w:val="fr-BE"/>
        </w:rPr>
        <w:t xml:space="preserve">exploitation ou abus sexuel, </w:t>
      </w:r>
      <w:r w:rsidRPr="005432A8">
        <w:rPr>
          <w:rFonts w:ascii="Georgia" w:hAnsi="Georgia" w:cs="Arial"/>
          <w:szCs w:val="24"/>
          <w:lang w:val="fr-BE"/>
        </w:rPr>
        <w:t xml:space="preserve">...) doivent être adressées au bureau d'intégrité à travers l'adresse </w:t>
      </w:r>
      <w:r w:rsidR="0086020C" w:rsidRPr="005432A8">
        <w:rPr>
          <w:rFonts w:ascii="Georgia" w:hAnsi="Georgia" w:cs="Arial"/>
          <w:szCs w:val="24"/>
          <w:lang w:val="fr-BE"/>
        </w:rPr>
        <w:t>www.enabelintegrity.be</w:t>
      </w:r>
      <w:r w:rsidRPr="005432A8">
        <w:rPr>
          <w:rFonts w:ascii="Georgia" w:hAnsi="Georgia" w:cs="Arial"/>
          <w:szCs w:val="24"/>
          <w:lang w:val="fr-BE"/>
        </w:rPr>
        <w:t>.</w:t>
      </w:r>
    </w:p>
    <w:p w14:paraId="3AEEB8D4" w14:textId="77777777" w:rsidR="006F1C4D" w:rsidRPr="005432A8" w:rsidRDefault="006F1C4D" w:rsidP="00700445">
      <w:pPr>
        <w:spacing w:before="120" w:after="120"/>
        <w:jc w:val="both"/>
        <w:rPr>
          <w:rFonts w:ascii="Georgia" w:hAnsi="Georgia" w:cs="Arial"/>
          <w:szCs w:val="24"/>
          <w:lang w:val="fr-BE"/>
        </w:rPr>
      </w:pPr>
      <w:r w:rsidRPr="005432A8">
        <w:rPr>
          <w:rFonts w:ascii="Georgia" w:hAnsi="Georgia" w:cs="Arial"/>
          <w:szCs w:val="24"/>
          <w:lang w:val="fr-BE"/>
        </w:rPr>
        <w:lastRenderedPageBreak/>
        <w:t xml:space="preserve">La plainte ne peut avoir pour objet la demande d'une seconde évaluation des propositions sans autres motifs que le désaccord du demandeur avec la décision d'octroi. </w:t>
      </w:r>
    </w:p>
    <w:p w14:paraId="4656E739" w14:textId="77777777" w:rsidR="00D22390" w:rsidRPr="005432A8" w:rsidRDefault="00D22390" w:rsidP="00E30E57">
      <w:pPr>
        <w:pStyle w:val="Guidelines3"/>
        <w:rPr>
          <w:rFonts w:ascii="Georgia" w:hAnsi="Georgia" w:cs="Arial"/>
          <w:szCs w:val="24"/>
        </w:rPr>
      </w:pPr>
      <w:bookmarkStart w:id="86" w:name="_Toc210656865"/>
      <w:r w:rsidRPr="005432A8">
        <w:rPr>
          <w:rFonts w:ascii="Georgia" w:hAnsi="Georgia" w:cs="Arial"/>
          <w:szCs w:val="24"/>
        </w:rPr>
        <w:t>2.</w:t>
      </w:r>
      <w:r w:rsidR="00381BD0" w:rsidRPr="005432A8">
        <w:rPr>
          <w:rFonts w:ascii="Georgia" w:hAnsi="Georgia" w:cs="Arial"/>
          <w:szCs w:val="24"/>
        </w:rPr>
        <w:t>4</w:t>
      </w:r>
      <w:r w:rsidRPr="005432A8">
        <w:rPr>
          <w:rFonts w:ascii="Georgia" w:hAnsi="Georgia" w:cs="Arial"/>
          <w:szCs w:val="24"/>
        </w:rPr>
        <w:t>.2</w:t>
      </w:r>
      <w:r w:rsidR="00096726" w:rsidRPr="005432A8">
        <w:rPr>
          <w:rFonts w:ascii="Georgia" w:hAnsi="Georgia" w:cs="Arial"/>
          <w:szCs w:val="24"/>
        </w:rPr>
        <w:tab/>
      </w:r>
      <w:r w:rsidRPr="005432A8">
        <w:rPr>
          <w:rFonts w:ascii="Georgia" w:hAnsi="Georgia" w:cs="Arial"/>
          <w:szCs w:val="24"/>
        </w:rPr>
        <w:t>Calendrier indicatif</w:t>
      </w:r>
      <w:bookmarkEnd w:id="86"/>
      <w:r w:rsidRPr="005432A8">
        <w:rPr>
          <w:rFonts w:ascii="Georgia" w:hAnsi="Georgia" w:cs="Arial"/>
          <w:szCs w:val="24"/>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2977"/>
        <w:gridCol w:w="1701"/>
      </w:tblGrid>
      <w:tr w:rsidR="005432A8" w:rsidRPr="005432A8" w14:paraId="1B0D017F" w14:textId="77777777" w:rsidTr="003E6B29">
        <w:tc>
          <w:tcPr>
            <w:tcW w:w="5358" w:type="dxa"/>
            <w:tcBorders>
              <w:bottom w:val="nil"/>
            </w:tcBorders>
          </w:tcPr>
          <w:p w14:paraId="61CDCEAD" w14:textId="77777777" w:rsidR="004B26F3" w:rsidRPr="005432A8" w:rsidRDefault="004B26F3" w:rsidP="0054328F">
            <w:pPr>
              <w:rPr>
                <w:rFonts w:ascii="Georgia" w:hAnsi="Georgia" w:cs="Arial"/>
                <w:szCs w:val="24"/>
                <w:lang w:val="fr-BE"/>
              </w:rPr>
            </w:pPr>
          </w:p>
        </w:tc>
        <w:tc>
          <w:tcPr>
            <w:tcW w:w="2977" w:type="dxa"/>
            <w:shd w:val="clear" w:color="auto" w:fill="FFFFFF" w:themeFill="background1"/>
          </w:tcPr>
          <w:p w14:paraId="491072FA" w14:textId="77777777" w:rsidR="004B26F3" w:rsidRPr="005432A8" w:rsidRDefault="004B26F3" w:rsidP="0054328F">
            <w:pPr>
              <w:jc w:val="center"/>
              <w:rPr>
                <w:rFonts w:ascii="Georgia" w:hAnsi="Georgia" w:cs="Arial"/>
                <w:b/>
                <w:szCs w:val="24"/>
                <w:lang w:val="fr-BE"/>
              </w:rPr>
            </w:pPr>
            <w:r w:rsidRPr="00793350">
              <w:rPr>
                <w:rFonts w:ascii="Georgia" w:hAnsi="Georgia" w:cs="Arial"/>
                <w:b/>
                <w:szCs w:val="24"/>
                <w:lang w:val="fr-BE"/>
              </w:rPr>
              <w:t>Date</w:t>
            </w:r>
          </w:p>
        </w:tc>
        <w:tc>
          <w:tcPr>
            <w:tcW w:w="1701" w:type="dxa"/>
            <w:tcBorders>
              <w:bottom w:val="nil"/>
            </w:tcBorders>
            <w:shd w:val="clear" w:color="auto" w:fill="FFFFFF" w:themeFill="background1"/>
          </w:tcPr>
          <w:p w14:paraId="45FBD371" w14:textId="77777777" w:rsidR="004B26F3" w:rsidRPr="005432A8" w:rsidRDefault="004B26F3" w:rsidP="0054328F">
            <w:pPr>
              <w:jc w:val="center"/>
              <w:rPr>
                <w:rFonts w:ascii="Georgia" w:hAnsi="Georgia" w:cs="Arial"/>
                <w:b/>
                <w:szCs w:val="24"/>
                <w:lang w:val="fr-BE"/>
              </w:rPr>
            </w:pPr>
            <w:r w:rsidRPr="005432A8">
              <w:rPr>
                <w:rFonts w:ascii="Georgia" w:hAnsi="Georgia" w:cs="Arial"/>
                <w:b/>
                <w:szCs w:val="24"/>
                <w:lang w:val="fr-BE"/>
              </w:rPr>
              <w:t>Heure*</w:t>
            </w:r>
          </w:p>
        </w:tc>
      </w:tr>
      <w:tr w:rsidR="005432A8" w:rsidRPr="005432A8" w14:paraId="6E3F4564" w14:textId="77777777" w:rsidTr="003E6B29">
        <w:tc>
          <w:tcPr>
            <w:tcW w:w="5358" w:type="dxa"/>
            <w:shd w:val="clear" w:color="auto" w:fill="FFFFFF" w:themeFill="background1"/>
          </w:tcPr>
          <w:p w14:paraId="32F35551" w14:textId="77777777" w:rsidR="004B26F3" w:rsidRPr="005432A8" w:rsidRDefault="00323720" w:rsidP="0054328F">
            <w:pPr>
              <w:spacing w:before="120" w:after="120"/>
              <w:rPr>
                <w:rFonts w:ascii="Georgia" w:hAnsi="Georgia" w:cs="Arial"/>
                <w:b/>
                <w:szCs w:val="24"/>
                <w:lang w:val="fr-BE"/>
              </w:rPr>
            </w:pPr>
            <w:r w:rsidRPr="005432A8">
              <w:rPr>
                <w:rFonts w:ascii="Georgia" w:hAnsi="Georgia" w:cs="Arial"/>
                <w:b/>
                <w:szCs w:val="24"/>
                <w:lang w:val="fr-BE"/>
              </w:rPr>
              <w:t>Réunion d'i</w:t>
            </w:r>
            <w:r w:rsidR="004B26F3" w:rsidRPr="005432A8">
              <w:rPr>
                <w:rFonts w:ascii="Georgia" w:hAnsi="Georgia" w:cs="Arial"/>
                <w:b/>
                <w:szCs w:val="24"/>
                <w:lang w:val="fr-BE"/>
              </w:rPr>
              <w:t>nformation (</w:t>
            </w:r>
            <w:r w:rsidRPr="005432A8">
              <w:rPr>
                <w:rFonts w:ascii="Georgia" w:hAnsi="Georgia" w:cs="Arial"/>
                <w:b/>
                <w:szCs w:val="24"/>
                <w:lang w:val="fr-BE"/>
              </w:rPr>
              <w:t>s</w:t>
            </w:r>
            <w:r w:rsidR="004B26F3" w:rsidRPr="005432A8">
              <w:rPr>
                <w:rFonts w:ascii="Georgia" w:hAnsi="Georgia" w:cs="Arial"/>
                <w:b/>
                <w:szCs w:val="24"/>
                <w:lang w:val="fr-BE"/>
              </w:rPr>
              <w:t xml:space="preserve">i </w:t>
            </w:r>
            <w:r w:rsidRPr="005432A8">
              <w:rPr>
                <w:rFonts w:ascii="Georgia" w:hAnsi="Georgia" w:cs="Arial"/>
                <w:b/>
                <w:szCs w:val="24"/>
                <w:lang w:val="fr-BE"/>
              </w:rPr>
              <w:t>nécessaire</w:t>
            </w:r>
            <w:r w:rsidR="004B26F3" w:rsidRPr="005432A8">
              <w:rPr>
                <w:rFonts w:ascii="Georgia" w:hAnsi="Georgia" w:cs="Arial"/>
                <w:b/>
                <w:szCs w:val="24"/>
                <w:lang w:val="fr-BE"/>
              </w:rPr>
              <w:t>)</w:t>
            </w:r>
          </w:p>
        </w:tc>
        <w:tc>
          <w:tcPr>
            <w:tcW w:w="2977" w:type="dxa"/>
          </w:tcPr>
          <w:p w14:paraId="561E04D9" w14:textId="044DDEA8" w:rsidR="004B26F3" w:rsidRPr="00D86030" w:rsidRDefault="00793350" w:rsidP="0054328F">
            <w:pPr>
              <w:spacing w:before="120" w:after="120"/>
              <w:jc w:val="center"/>
              <w:rPr>
                <w:rFonts w:ascii="Georgia" w:hAnsi="Georgia" w:cs="Arial"/>
                <w:b/>
                <w:bCs/>
                <w:szCs w:val="24"/>
                <w:lang w:val="fr-BE"/>
              </w:rPr>
            </w:pPr>
            <w:r w:rsidRPr="00D86030">
              <w:rPr>
                <w:rFonts w:ascii="Georgia" w:hAnsi="Georgia" w:cs="Arial"/>
                <w:b/>
                <w:bCs/>
                <w:szCs w:val="24"/>
                <w:lang w:val="fr-BE"/>
              </w:rPr>
              <w:t>04</w:t>
            </w:r>
            <w:r w:rsidR="004B26F3" w:rsidRPr="00D86030">
              <w:rPr>
                <w:rFonts w:ascii="Georgia" w:hAnsi="Georgia" w:cs="Arial"/>
                <w:b/>
                <w:bCs/>
                <w:szCs w:val="24"/>
                <w:lang w:val="fr-BE"/>
              </w:rPr>
              <w:t xml:space="preserve"> </w:t>
            </w:r>
            <w:r w:rsidRPr="00D86030">
              <w:rPr>
                <w:rFonts w:ascii="Georgia" w:hAnsi="Georgia" w:cs="Arial"/>
                <w:b/>
                <w:bCs/>
                <w:szCs w:val="24"/>
                <w:lang w:val="fr-BE"/>
              </w:rPr>
              <w:t>novembre 2025</w:t>
            </w:r>
          </w:p>
        </w:tc>
        <w:tc>
          <w:tcPr>
            <w:tcW w:w="1701" w:type="dxa"/>
          </w:tcPr>
          <w:p w14:paraId="51E32973" w14:textId="73771950" w:rsidR="004B26F3" w:rsidRPr="005432A8" w:rsidRDefault="00793350" w:rsidP="0054328F">
            <w:pPr>
              <w:spacing w:before="120" w:after="120"/>
              <w:jc w:val="center"/>
              <w:rPr>
                <w:rFonts w:ascii="Georgia" w:hAnsi="Georgia" w:cs="Arial"/>
                <w:szCs w:val="24"/>
                <w:lang w:val="fr-BE"/>
              </w:rPr>
            </w:pPr>
            <w:r>
              <w:rPr>
                <w:rFonts w:ascii="Georgia" w:hAnsi="Georgia" w:cs="Arial"/>
                <w:szCs w:val="24"/>
                <w:lang w:val="fr-BE"/>
              </w:rPr>
              <w:t>10h00</w:t>
            </w:r>
          </w:p>
        </w:tc>
      </w:tr>
      <w:tr w:rsidR="005432A8" w:rsidRPr="005432A8" w14:paraId="2757F2A9" w14:textId="77777777" w:rsidTr="003E6B29">
        <w:tc>
          <w:tcPr>
            <w:tcW w:w="5358" w:type="dxa"/>
            <w:shd w:val="clear" w:color="auto" w:fill="FFFFFF" w:themeFill="background1"/>
          </w:tcPr>
          <w:p w14:paraId="2E973E27" w14:textId="6FB50158" w:rsidR="004B26F3" w:rsidRPr="005432A8" w:rsidRDefault="00323720" w:rsidP="00F25DF5">
            <w:pPr>
              <w:spacing w:before="120" w:after="120"/>
              <w:rPr>
                <w:rFonts w:ascii="Georgia" w:hAnsi="Georgia" w:cs="Arial"/>
                <w:b/>
                <w:szCs w:val="24"/>
                <w:lang w:val="fr-BE"/>
              </w:rPr>
            </w:pPr>
            <w:r w:rsidRPr="005432A8">
              <w:rPr>
                <w:rFonts w:ascii="Georgia" w:hAnsi="Georgia" w:cs="Arial"/>
                <w:b/>
                <w:szCs w:val="24"/>
                <w:lang w:val="fr-BE"/>
              </w:rPr>
              <w:t>D</w:t>
            </w:r>
            <w:r w:rsidR="004B26F3" w:rsidRPr="005432A8">
              <w:rPr>
                <w:rFonts w:ascii="Georgia" w:hAnsi="Georgia" w:cs="Arial"/>
                <w:b/>
                <w:szCs w:val="24"/>
                <w:lang w:val="fr-BE"/>
              </w:rPr>
              <w:t>a</w:t>
            </w:r>
            <w:r w:rsidRPr="005432A8">
              <w:rPr>
                <w:rFonts w:ascii="Georgia" w:hAnsi="Georgia" w:cs="Arial"/>
                <w:b/>
                <w:szCs w:val="24"/>
                <w:lang w:val="fr-BE"/>
              </w:rPr>
              <w:t xml:space="preserve">te limite pour les demandes </w:t>
            </w:r>
            <w:r w:rsidR="004A0D95" w:rsidRPr="005432A8">
              <w:rPr>
                <w:rFonts w:ascii="Georgia" w:hAnsi="Georgia" w:cs="Arial"/>
                <w:b/>
                <w:szCs w:val="24"/>
                <w:lang w:val="fr-BE"/>
              </w:rPr>
              <w:t>d'éclaircissements</w:t>
            </w:r>
            <w:r w:rsidR="004B26F3" w:rsidRPr="005432A8">
              <w:rPr>
                <w:rFonts w:ascii="Georgia" w:hAnsi="Georgia" w:cs="Arial"/>
                <w:b/>
                <w:szCs w:val="24"/>
                <w:lang w:val="fr-BE"/>
              </w:rPr>
              <w:t xml:space="preserve"> </w:t>
            </w:r>
            <w:r w:rsidR="00FB6018" w:rsidRPr="005432A8">
              <w:rPr>
                <w:rFonts w:ascii="Georgia" w:hAnsi="Georgia" w:cs="Arial"/>
                <w:b/>
                <w:szCs w:val="24"/>
                <w:lang w:val="fr-BE"/>
              </w:rPr>
              <w:t>a l’autorité</w:t>
            </w:r>
            <w:r w:rsidR="00FC623A" w:rsidRPr="005432A8">
              <w:rPr>
                <w:rFonts w:ascii="Georgia" w:hAnsi="Georgia" w:cs="Arial"/>
                <w:b/>
                <w:szCs w:val="24"/>
                <w:lang w:val="fr-BE"/>
              </w:rPr>
              <w:t xml:space="preserve"> contractante</w:t>
            </w:r>
          </w:p>
        </w:tc>
        <w:tc>
          <w:tcPr>
            <w:tcW w:w="2977" w:type="dxa"/>
          </w:tcPr>
          <w:p w14:paraId="56848826" w14:textId="6515536E" w:rsidR="004B26F3" w:rsidRPr="005432A8" w:rsidRDefault="004B26F3" w:rsidP="00793350">
            <w:pPr>
              <w:spacing w:before="120" w:after="120"/>
              <w:rPr>
                <w:rFonts w:ascii="Georgia" w:hAnsi="Georgia" w:cs="Arial"/>
                <w:szCs w:val="24"/>
                <w:lang w:val="fr-BE"/>
              </w:rPr>
            </w:pPr>
            <w:r w:rsidRPr="005432A8">
              <w:rPr>
                <w:rFonts w:ascii="Georgia" w:hAnsi="Georgia" w:cs="Arial"/>
                <w:szCs w:val="24"/>
                <w:lang w:val="fr-BE"/>
              </w:rPr>
              <w:t xml:space="preserve"> Date</w:t>
            </w:r>
            <w:r w:rsidR="004A0D95" w:rsidRPr="005432A8">
              <w:rPr>
                <w:rFonts w:ascii="Georgia" w:hAnsi="Georgia" w:cs="Arial"/>
                <w:szCs w:val="24"/>
                <w:lang w:val="fr-BE"/>
              </w:rPr>
              <w:t>,</w:t>
            </w:r>
            <w:r w:rsidRPr="005432A8">
              <w:rPr>
                <w:rFonts w:ascii="Georgia" w:hAnsi="Georgia" w:cs="Arial"/>
                <w:szCs w:val="24"/>
                <w:lang w:val="fr-BE"/>
              </w:rPr>
              <w:t xml:space="preserve"> 21 jours avant la date limite de </w:t>
            </w:r>
            <w:r w:rsidR="00464BDC" w:rsidRPr="005432A8">
              <w:rPr>
                <w:rFonts w:ascii="Georgia" w:hAnsi="Georgia" w:cs="Arial"/>
                <w:szCs w:val="24"/>
                <w:lang w:val="fr-BE"/>
              </w:rPr>
              <w:t>soumission</w:t>
            </w:r>
          </w:p>
        </w:tc>
        <w:tc>
          <w:tcPr>
            <w:tcW w:w="1701" w:type="dxa"/>
          </w:tcPr>
          <w:p w14:paraId="3E87212E" w14:textId="5E0B35DE" w:rsidR="004B26F3" w:rsidRPr="005432A8" w:rsidRDefault="00793350" w:rsidP="0054328F">
            <w:pPr>
              <w:spacing w:before="120" w:after="120"/>
              <w:jc w:val="center"/>
              <w:rPr>
                <w:rFonts w:ascii="Georgia" w:hAnsi="Georgia" w:cs="Arial"/>
                <w:szCs w:val="24"/>
                <w:lang w:val="fr-BE"/>
              </w:rPr>
            </w:pPr>
            <w:r>
              <w:rPr>
                <w:rFonts w:ascii="Georgia" w:hAnsi="Georgia" w:cs="Arial"/>
                <w:szCs w:val="24"/>
                <w:lang w:val="fr-BE"/>
              </w:rPr>
              <w:t>-</w:t>
            </w:r>
          </w:p>
        </w:tc>
      </w:tr>
      <w:tr w:rsidR="005432A8" w:rsidRPr="005432A8" w14:paraId="6BECC47B" w14:textId="77777777" w:rsidTr="003E6B29">
        <w:tc>
          <w:tcPr>
            <w:tcW w:w="5358" w:type="dxa"/>
            <w:shd w:val="clear" w:color="auto" w:fill="FFFFFF" w:themeFill="background1"/>
          </w:tcPr>
          <w:p w14:paraId="48F516D7" w14:textId="77777777" w:rsidR="004B26F3" w:rsidRPr="005432A8" w:rsidRDefault="00323720" w:rsidP="0054328F">
            <w:pPr>
              <w:spacing w:before="120" w:after="120"/>
              <w:rPr>
                <w:rFonts w:ascii="Georgia" w:hAnsi="Georgia" w:cs="Arial"/>
                <w:b/>
                <w:szCs w:val="24"/>
                <w:lang w:val="fr-BE"/>
              </w:rPr>
            </w:pPr>
            <w:r w:rsidRPr="005432A8">
              <w:rPr>
                <w:rFonts w:ascii="Georgia" w:hAnsi="Georgia" w:cs="Arial"/>
                <w:b/>
                <w:szCs w:val="24"/>
                <w:lang w:val="fr-BE"/>
              </w:rPr>
              <w:t xml:space="preserve">Dernière </w:t>
            </w:r>
            <w:r w:rsidR="004B26F3" w:rsidRPr="005432A8">
              <w:rPr>
                <w:rFonts w:ascii="Georgia" w:hAnsi="Georgia" w:cs="Arial"/>
                <w:b/>
                <w:szCs w:val="24"/>
                <w:lang w:val="fr-BE"/>
              </w:rPr>
              <w:t>date</w:t>
            </w:r>
            <w:r w:rsidRPr="005432A8">
              <w:rPr>
                <w:rFonts w:ascii="Georgia" w:hAnsi="Georgia" w:cs="Arial"/>
                <w:b/>
                <w:szCs w:val="24"/>
                <w:lang w:val="fr-BE"/>
              </w:rPr>
              <w:t xml:space="preserve"> à laquelle </w:t>
            </w:r>
            <w:r w:rsidR="004A0D95" w:rsidRPr="005432A8">
              <w:rPr>
                <w:rFonts w:ascii="Georgia" w:hAnsi="Georgia" w:cs="Arial"/>
                <w:b/>
                <w:szCs w:val="24"/>
                <w:lang w:val="fr-BE"/>
              </w:rPr>
              <w:t xml:space="preserve">des éclaircissements </w:t>
            </w:r>
            <w:r w:rsidRPr="005432A8">
              <w:rPr>
                <w:rFonts w:ascii="Georgia" w:hAnsi="Georgia" w:cs="Arial"/>
                <w:b/>
                <w:szCs w:val="24"/>
                <w:lang w:val="fr-BE"/>
              </w:rPr>
              <w:t xml:space="preserve">sont donnés par </w:t>
            </w:r>
            <w:r w:rsidR="00F25DF5" w:rsidRPr="005432A8">
              <w:rPr>
                <w:rFonts w:ascii="Georgia" w:hAnsi="Georgia" w:cs="Arial"/>
                <w:b/>
                <w:szCs w:val="24"/>
                <w:lang w:val="fr-BE"/>
              </w:rPr>
              <w:t>l'</w:t>
            </w:r>
            <w:r w:rsidR="00FC623A" w:rsidRPr="005432A8">
              <w:rPr>
                <w:rFonts w:ascii="Georgia" w:hAnsi="Georgia" w:cs="Arial"/>
                <w:b/>
                <w:szCs w:val="24"/>
                <w:lang w:val="fr-BE"/>
              </w:rPr>
              <w:t>autorité contractante</w:t>
            </w:r>
          </w:p>
        </w:tc>
        <w:tc>
          <w:tcPr>
            <w:tcW w:w="2977" w:type="dxa"/>
          </w:tcPr>
          <w:p w14:paraId="515CA19B" w14:textId="77777777" w:rsidR="004B26F3" w:rsidRPr="005432A8" w:rsidRDefault="004B26F3" w:rsidP="0054328F">
            <w:pPr>
              <w:spacing w:before="120" w:after="120"/>
              <w:jc w:val="center"/>
              <w:rPr>
                <w:rFonts w:ascii="Georgia" w:hAnsi="Georgia" w:cs="Arial"/>
                <w:szCs w:val="24"/>
                <w:lang w:val="fr-BE"/>
              </w:rPr>
            </w:pPr>
            <w:r w:rsidRPr="005432A8">
              <w:rPr>
                <w:rFonts w:ascii="Georgia" w:hAnsi="Georgia" w:cs="Arial"/>
                <w:szCs w:val="24"/>
                <w:lang w:val="fr-BE"/>
              </w:rPr>
              <w:t>&lt; Date</w:t>
            </w:r>
            <w:r w:rsidR="004A0D95" w:rsidRPr="005432A8">
              <w:rPr>
                <w:rFonts w:ascii="Georgia" w:hAnsi="Georgia" w:cs="Arial"/>
                <w:szCs w:val="24"/>
                <w:lang w:val="fr-BE"/>
              </w:rPr>
              <w:t>,</w:t>
            </w:r>
            <w:r w:rsidRPr="005432A8">
              <w:rPr>
                <w:rFonts w:ascii="Georgia" w:hAnsi="Georgia" w:cs="Arial"/>
                <w:szCs w:val="24"/>
                <w:lang w:val="fr-BE"/>
              </w:rPr>
              <w:t xml:space="preserve"> 11 jours avant la date limite de </w:t>
            </w:r>
            <w:r w:rsidR="00464BDC" w:rsidRPr="005432A8">
              <w:rPr>
                <w:rFonts w:ascii="Georgia" w:hAnsi="Georgia" w:cs="Arial"/>
                <w:szCs w:val="24"/>
                <w:lang w:val="fr-BE"/>
              </w:rPr>
              <w:t>soumission</w:t>
            </w:r>
            <w:r w:rsidRPr="005432A8">
              <w:rPr>
                <w:rFonts w:ascii="Georgia" w:hAnsi="Georgia" w:cs="Arial"/>
                <w:szCs w:val="24"/>
                <w:lang w:val="fr-BE"/>
              </w:rPr>
              <w:t>&gt;</w:t>
            </w:r>
          </w:p>
        </w:tc>
        <w:tc>
          <w:tcPr>
            <w:tcW w:w="1701" w:type="dxa"/>
          </w:tcPr>
          <w:p w14:paraId="6A09E912" w14:textId="77777777" w:rsidR="004B26F3" w:rsidRPr="005432A8" w:rsidRDefault="004B26F3" w:rsidP="0054328F">
            <w:pPr>
              <w:spacing w:before="120" w:after="120"/>
              <w:jc w:val="center"/>
              <w:rPr>
                <w:rFonts w:ascii="Georgia" w:hAnsi="Georgia" w:cs="Arial"/>
                <w:szCs w:val="24"/>
                <w:lang w:val="fr-BE"/>
              </w:rPr>
            </w:pPr>
            <w:r w:rsidRPr="005432A8">
              <w:rPr>
                <w:rFonts w:ascii="Georgia" w:hAnsi="Georgia" w:cs="Arial"/>
                <w:szCs w:val="24"/>
                <w:lang w:val="fr-BE"/>
              </w:rPr>
              <w:t>-</w:t>
            </w:r>
          </w:p>
        </w:tc>
      </w:tr>
      <w:tr w:rsidR="005432A8" w:rsidRPr="005432A8" w14:paraId="6741C945" w14:textId="77777777" w:rsidTr="003E6B29">
        <w:tc>
          <w:tcPr>
            <w:tcW w:w="5358" w:type="dxa"/>
            <w:shd w:val="clear" w:color="auto" w:fill="FFFFFF" w:themeFill="background1"/>
          </w:tcPr>
          <w:p w14:paraId="4048F2E5" w14:textId="77777777" w:rsidR="004B26F3" w:rsidRPr="005432A8" w:rsidRDefault="00323720" w:rsidP="00603BBD">
            <w:pPr>
              <w:spacing w:before="120" w:after="120"/>
              <w:rPr>
                <w:rFonts w:ascii="Georgia" w:hAnsi="Georgia" w:cs="Arial"/>
                <w:b/>
                <w:szCs w:val="24"/>
                <w:lang w:val="fr-BE"/>
              </w:rPr>
            </w:pPr>
            <w:r w:rsidRPr="005432A8">
              <w:rPr>
                <w:rFonts w:ascii="Georgia" w:hAnsi="Georgia" w:cs="Arial"/>
                <w:b/>
                <w:szCs w:val="24"/>
                <w:lang w:val="fr-BE"/>
              </w:rPr>
              <w:t xml:space="preserve">Date limite de soumission des </w:t>
            </w:r>
            <w:r w:rsidR="00DD12A0" w:rsidRPr="005432A8">
              <w:rPr>
                <w:rFonts w:ascii="Georgia" w:hAnsi="Georgia" w:cs="Arial"/>
                <w:b/>
                <w:szCs w:val="24"/>
                <w:lang w:val="fr-BE"/>
              </w:rPr>
              <w:t xml:space="preserve"> </w:t>
            </w:r>
            <w:r w:rsidR="00490A73" w:rsidRPr="005432A8">
              <w:rPr>
                <w:rFonts w:ascii="Georgia" w:hAnsi="Georgia" w:cs="Arial"/>
                <w:b/>
                <w:szCs w:val="24"/>
                <w:lang w:val="fr-BE"/>
              </w:rPr>
              <w:t>notes conceptuelles</w:t>
            </w:r>
            <w:r w:rsidR="004A0D95" w:rsidRPr="005432A8">
              <w:rPr>
                <w:rFonts w:ascii="Georgia" w:hAnsi="Georgia" w:cs="Arial"/>
                <w:b/>
                <w:szCs w:val="24"/>
                <w:lang w:val="fr-BE"/>
              </w:rPr>
              <w:t>;</w:t>
            </w:r>
            <w:r w:rsidR="004B26F3" w:rsidRPr="005432A8">
              <w:rPr>
                <w:rFonts w:ascii="Georgia" w:hAnsi="Georgia" w:cs="Arial"/>
                <w:b/>
                <w:szCs w:val="24"/>
                <w:lang w:val="fr-BE"/>
              </w:rPr>
              <w:t xml:space="preserve"> </w:t>
            </w:r>
            <w:r w:rsidRPr="005432A8">
              <w:rPr>
                <w:rFonts w:ascii="Georgia" w:hAnsi="Georgia" w:cs="Arial"/>
                <w:b/>
                <w:szCs w:val="24"/>
                <w:highlight w:val="yellow"/>
                <w:lang w:val="fr-BE"/>
              </w:rPr>
              <w:t xml:space="preserve"> </w:t>
            </w:r>
          </w:p>
        </w:tc>
        <w:tc>
          <w:tcPr>
            <w:tcW w:w="2977" w:type="dxa"/>
          </w:tcPr>
          <w:p w14:paraId="1FBBB75F" w14:textId="70ECA475" w:rsidR="004B26F3" w:rsidRPr="00D86030" w:rsidRDefault="00E60970" w:rsidP="06DB7FD5">
            <w:pPr>
              <w:spacing w:before="120" w:after="120"/>
              <w:jc w:val="center"/>
              <w:rPr>
                <w:rFonts w:ascii="Georgia" w:hAnsi="Georgia" w:cs="Arial"/>
                <w:b/>
                <w:bCs/>
                <w:szCs w:val="24"/>
                <w:lang w:val="fr-BE"/>
              </w:rPr>
            </w:pPr>
            <w:r w:rsidRPr="00D86030">
              <w:rPr>
                <w:rFonts w:ascii="Georgia" w:hAnsi="Georgia" w:cs="Arial"/>
                <w:b/>
                <w:bCs/>
                <w:szCs w:val="24"/>
                <w:lang w:val="fr-BE"/>
              </w:rPr>
              <w:t>19 novembre 2025</w:t>
            </w:r>
          </w:p>
        </w:tc>
        <w:tc>
          <w:tcPr>
            <w:tcW w:w="1701" w:type="dxa"/>
          </w:tcPr>
          <w:p w14:paraId="083C77AD" w14:textId="15521F01" w:rsidR="004B26F3" w:rsidRPr="005432A8" w:rsidRDefault="00E60970" w:rsidP="00E60970">
            <w:pPr>
              <w:spacing w:before="120" w:after="120"/>
              <w:rPr>
                <w:rFonts w:ascii="Georgia" w:hAnsi="Georgia" w:cs="Arial"/>
                <w:szCs w:val="24"/>
                <w:lang w:val="fr-BE"/>
              </w:rPr>
            </w:pPr>
            <w:r>
              <w:rPr>
                <w:rFonts w:ascii="Georgia" w:hAnsi="Georgia" w:cs="Arial"/>
                <w:szCs w:val="24"/>
                <w:lang w:val="fr-BE"/>
              </w:rPr>
              <w:t xml:space="preserve">      12h00</w:t>
            </w:r>
          </w:p>
        </w:tc>
      </w:tr>
      <w:tr w:rsidR="005432A8" w:rsidRPr="005432A8" w14:paraId="052F1BDD" w14:textId="77777777" w:rsidTr="003E6B29">
        <w:tc>
          <w:tcPr>
            <w:tcW w:w="5358" w:type="dxa"/>
            <w:shd w:val="clear" w:color="auto" w:fill="FFFFFF" w:themeFill="background1"/>
          </w:tcPr>
          <w:p w14:paraId="0DD3F403" w14:textId="77777777" w:rsidR="004B26F3" w:rsidRPr="005432A8" w:rsidRDefault="00323720" w:rsidP="0054328F">
            <w:pPr>
              <w:spacing w:before="120" w:after="120"/>
              <w:rPr>
                <w:rFonts w:ascii="Georgia" w:hAnsi="Georgia" w:cs="Arial"/>
                <w:b/>
                <w:szCs w:val="24"/>
                <w:lang w:val="fr-BE"/>
              </w:rPr>
            </w:pPr>
            <w:r w:rsidRPr="005432A8">
              <w:rPr>
                <w:rFonts w:ascii="Georgia" w:hAnsi="Georgia" w:cs="Arial"/>
                <w:b/>
                <w:szCs w:val="24"/>
                <w:lang w:val="fr-BE"/>
              </w:rPr>
              <w:t xml:space="preserve">Information des demandeurs sur </w:t>
            </w:r>
            <w:r w:rsidR="00A07F3A" w:rsidRPr="005432A8">
              <w:rPr>
                <w:rFonts w:ascii="Georgia" w:hAnsi="Georgia" w:cs="Arial"/>
                <w:b/>
                <w:szCs w:val="24"/>
                <w:lang w:val="fr-BE"/>
              </w:rPr>
              <w:t xml:space="preserve">l'ouverture, </w:t>
            </w:r>
            <w:r w:rsidR="004A0D95" w:rsidRPr="005432A8">
              <w:rPr>
                <w:rFonts w:ascii="Georgia" w:hAnsi="Georgia" w:cs="Arial"/>
                <w:b/>
                <w:szCs w:val="24"/>
                <w:lang w:val="fr-BE"/>
              </w:rPr>
              <w:t xml:space="preserve">les </w:t>
            </w:r>
            <w:r w:rsidR="00A07F3A" w:rsidRPr="005432A8">
              <w:rPr>
                <w:rFonts w:ascii="Georgia" w:hAnsi="Georgia" w:cs="Arial"/>
                <w:b/>
                <w:szCs w:val="24"/>
                <w:lang w:val="fr-BE"/>
              </w:rPr>
              <w:t>vérification</w:t>
            </w:r>
            <w:r w:rsidR="004A0D95" w:rsidRPr="005432A8">
              <w:rPr>
                <w:rFonts w:ascii="Georgia" w:hAnsi="Georgia" w:cs="Arial"/>
                <w:b/>
                <w:szCs w:val="24"/>
                <w:lang w:val="fr-BE"/>
              </w:rPr>
              <w:t>s</w:t>
            </w:r>
            <w:r w:rsidR="00A07F3A" w:rsidRPr="005432A8">
              <w:rPr>
                <w:rFonts w:ascii="Georgia" w:hAnsi="Georgia" w:cs="Arial"/>
                <w:b/>
                <w:szCs w:val="24"/>
                <w:lang w:val="fr-BE"/>
              </w:rPr>
              <w:t xml:space="preserve"> administrative</w:t>
            </w:r>
            <w:r w:rsidR="004A0D95" w:rsidRPr="005432A8">
              <w:rPr>
                <w:rFonts w:ascii="Georgia" w:hAnsi="Georgia" w:cs="Arial"/>
                <w:b/>
                <w:szCs w:val="24"/>
                <w:lang w:val="fr-BE"/>
              </w:rPr>
              <w:t>s</w:t>
            </w:r>
            <w:r w:rsidR="00A07F3A" w:rsidRPr="005432A8">
              <w:rPr>
                <w:rFonts w:ascii="Georgia" w:hAnsi="Georgia" w:cs="Arial"/>
                <w:b/>
                <w:szCs w:val="24"/>
                <w:lang w:val="fr-BE"/>
              </w:rPr>
              <w:t xml:space="preserve"> et </w:t>
            </w:r>
            <w:r w:rsidRPr="005432A8">
              <w:rPr>
                <w:rFonts w:ascii="Georgia" w:hAnsi="Georgia" w:cs="Arial"/>
                <w:b/>
                <w:szCs w:val="24"/>
                <w:lang w:val="fr-BE"/>
              </w:rPr>
              <w:t>l'é</w:t>
            </w:r>
            <w:r w:rsidR="004B26F3" w:rsidRPr="005432A8">
              <w:rPr>
                <w:rFonts w:ascii="Georgia" w:hAnsi="Georgia" w:cs="Arial"/>
                <w:b/>
                <w:szCs w:val="24"/>
                <w:lang w:val="fr-BE"/>
              </w:rPr>
              <w:t xml:space="preserve">valuation </w:t>
            </w:r>
            <w:r w:rsidRPr="005432A8">
              <w:rPr>
                <w:rFonts w:ascii="Georgia" w:hAnsi="Georgia" w:cs="Arial"/>
                <w:b/>
                <w:szCs w:val="24"/>
                <w:lang w:val="fr-BE"/>
              </w:rPr>
              <w:t xml:space="preserve">de </w:t>
            </w:r>
            <w:r w:rsidR="004A0D95" w:rsidRPr="005432A8">
              <w:rPr>
                <w:rFonts w:ascii="Georgia" w:hAnsi="Georgia" w:cs="Arial"/>
                <w:b/>
                <w:szCs w:val="24"/>
                <w:lang w:val="fr-BE"/>
              </w:rPr>
              <w:t xml:space="preserve">la </w:t>
            </w:r>
            <w:r w:rsidR="00490A73" w:rsidRPr="005432A8">
              <w:rPr>
                <w:rFonts w:ascii="Georgia" w:hAnsi="Georgia" w:cs="Arial"/>
                <w:b/>
                <w:szCs w:val="24"/>
                <w:lang w:val="fr-BE"/>
              </w:rPr>
              <w:t>note conceptuelle</w:t>
            </w:r>
            <w:r w:rsidR="008871E2" w:rsidRPr="005432A8">
              <w:rPr>
                <w:rFonts w:ascii="Georgia" w:hAnsi="Georgia" w:cs="Arial"/>
                <w:b/>
                <w:szCs w:val="24"/>
                <w:lang w:val="fr-BE"/>
              </w:rPr>
              <w:t xml:space="preserve"> (étape </w:t>
            </w:r>
            <w:r w:rsidR="00A07F3A" w:rsidRPr="005432A8">
              <w:rPr>
                <w:rFonts w:ascii="Georgia" w:hAnsi="Georgia" w:cs="Arial"/>
                <w:b/>
                <w:szCs w:val="24"/>
                <w:lang w:val="fr-BE"/>
              </w:rPr>
              <w:t>1</w:t>
            </w:r>
            <w:r w:rsidR="008871E2" w:rsidRPr="005432A8">
              <w:rPr>
                <w:rFonts w:ascii="Georgia" w:hAnsi="Georgia" w:cs="Arial"/>
                <w:b/>
                <w:szCs w:val="24"/>
                <w:lang w:val="fr-BE"/>
              </w:rPr>
              <w:t>)</w:t>
            </w:r>
            <w:r w:rsidRPr="005432A8">
              <w:rPr>
                <w:rFonts w:ascii="Georgia" w:hAnsi="Georgia" w:cs="Arial"/>
                <w:b/>
                <w:szCs w:val="24"/>
                <w:lang w:val="fr-BE"/>
              </w:rPr>
              <w:t xml:space="preserve"> </w:t>
            </w:r>
          </w:p>
        </w:tc>
        <w:tc>
          <w:tcPr>
            <w:tcW w:w="2977" w:type="dxa"/>
          </w:tcPr>
          <w:p w14:paraId="6349E2D6" w14:textId="508FC53D" w:rsidR="004B26F3" w:rsidRPr="005432A8" w:rsidRDefault="00D0311C" w:rsidP="0054328F">
            <w:pPr>
              <w:spacing w:before="120" w:after="120"/>
              <w:jc w:val="center"/>
              <w:rPr>
                <w:rFonts w:ascii="Georgia" w:hAnsi="Georgia" w:cs="Arial"/>
                <w:szCs w:val="24"/>
                <w:lang w:val="fr-BE"/>
              </w:rPr>
            </w:pPr>
            <w:r>
              <w:rPr>
                <w:rFonts w:ascii="Georgia" w:hAnsi="Georgia" w:cs="Arial"/>
                <w:szCs w:val="24"/>
                <w:lang w:val="fr-BE"/>
              </w:rPr>
              <w:t>04 décembre 2025</w:t>
            </w:r>
            <w:r w:rsidR="004B26F3" w:rsidRPr="005432A8">
              <w:rPr>
                <w:rFonts w:ascii="Georgia" w:hAnsi="Georgia" w:cs="Arial"/>
                <w:szCs w:val="24"/>
                <w:lang w:val="fr-BE"/>
              </w:rPr>
              <w:t>*</w:t>
            </w:r>
          </w:p>
        </w:tc>
        <w:tc>
          <w:tcPr>
            <w:tcW w:w="1701" w:type="dxa"/>
          </w:tcPr>
          <w:p w14:paraId="33E67AC6" w14:textId="77777777" w:rsidR="004B26F3" w:rsidRPr="005432A8" w:rsidRDefault="004B26F3" w:rsidP="0054328F">
            <w:pPr>
              <w:spacing w:before="120" w:after="120"/>
              <w:jc w:val="center"/>
              <w:rPr>
                <w:rFonts w:ascii="Georgia" w:hAnsi="Georgia" w:cs="Arial"/>
                <w:szCs w:val="24"/>
                <w:lang w:val="fr-BE"/>
              </w:rPr>
            </w:pPr>
            <w:r w:rsidRPr="005432A8">
              <w:rPr>
                <w:rFonts w:ascii="Georgia" w:hAnsi="Georgia" w:cs="Arial"/>
                <w:szCs w:val="24"/>
                <w:lang w:val="fr-BE"/>
              </w:rPr>
              <w:t>-</w:t>
            </w:r>
          </w:p>
        </w:tc>
      </w:tr>
      <w:tr w:rsidR="005432A8" w:rsidRPr="005432A8" w14:paraId="610DA1EC" w14:textId="77777777" w:rsidTr="003E6B29">
        <w:tc>
          <w:tcPr>
            <w:tcW w:w="5358" w:type="dxa"/>
            <w:shd w:val="clear" w:color="auto" w:fill="FFFFFF" w:themeFill="background1"/>
          </w:tcPr>
          <w:p w14:paraId="75376ACD" w14:textId="77777777" w:rsidR="004B26F3" w:rsidRPr="005432A8" w:rsidRDefault="000830E0" w:rsidP="00642A12">
            <w:pPr>
              <w:spacing w:before="120" w:after="120"/>
              <w:rPr>
                <w:rFonts w:ascii="Georgia" w:hAnsi="Georgia" w:cs="Arial"/>
                <w:b/>
                <w:szCs w:val="24"/>
                <w:lang w:val="fr-BE"/>
              </w:rPr>
            </w:pPr>
            <w:r w:rsidRPr="005432A8">
              <w:rPr>
                <w:rFonts w:ascii="Georgia" w:hAnsi="Georgia" w:cs="Arial"/>
                <w:b/>
                <w:szCs w:val="24"/>
                <w:lang w:val="fr-BE"/>
              </w:rPr>
              <w:t>I</w:t>
            </w:r>
            <w:r w:rsidR="00323720" w:rsidRPr="005432A8">
              <w:rPr>
                <w:rFonts w:ascii="Georgia" w:hAnsi="Georgia" w:cs="Arial"/>
                <w:b/>
                <w:szCs w:val="24"/>
                <w:lang w:val="fr-BE"/>
              </w:rPr>
              <w:t>nvitation</w:t>
            </w:r>
            <w:r w:rsidRPr="005432A8">
              <w:rPr>
                <w:rFonts w:ascii="Georgia" w:hAnsi="Georgia" w:cs="Arial"/>
                <w:b/>
                <w:szCs w:val="24"/>
                <w:lang w:val="fr-BE"/>
              </w:rPr>
              <w:t>s</w:t>
            </w:r>
            <w:r w:rsidR="00323720" w:rsidRPr="005432A8">
              <w:rPr>
                <w:rFonts w:ascii="Georgia" w:hAnsi="Georgia" w:cs="Arial"/>
                <w:b/>
                <w:szCs w:val="24"/>
                <w:lang w:val="fr-BE"/>
              </w:rPr>
              <w:t xml:space="preserve"> à soumettre </w:t>
            </w:r>
            <w:r w:rsidR="004B26F3" w:rsidRPr="005432A8">
              <w:rPr>
                <w:rFonts w:ascii="Georgia" w:hAnsi="Georgia" w:cs="Arial"/>
                <w:b/>
                <w:szCs w:val="24"/>
                <w:lang w:val="fr-BE"/>
              </w:rPr>
              <w:t xml:space="preserve"> </w:t>
            </w:r>
            <w:r w:rsidR="00642A12" w:rsidRPr="005432A8">
              <w:rPr>
                <w:rFonts w:ascii="Georgia" w:hAnsi="Georgia" w:cs="Arial"/>
                <w:b/>
                <w:szCs w:val="24"/>
                <w:lang w:val="fr-BE"/>
              </w:rPr>
              <w:t>les propositions</w:t>
            </w:r>
          </w:p>
        </w:tc>
        <w:tc>
          <w:tcPr>
            <w:tcW w:w="2977" w:type="dxa"/>
          </w:tcPr>
          <w:p w14:paraId="794B8CBB" w14:textId="63E5E412" w:rsidR="004B26F3" w:rsidRPr="005432A8" w:rsidRDefault="00F46C9F" w:rsidP="0054328F">
            <w:pPr>
              <w:spacing w:before="120" w:after="120"/>
              <w:jc w:val="center"/>
              <w:rPr>
                <w:rFonts w:ascii="Georgia" w:hAnsi="Georgia" w:cs="Arial"/>
                <w:szCs w:val="24"/>
                <w:lang w:val="fr-BE"/>
              </w:rPr>
            </w:pPr>
            <w:r>
              <w:rPr>
                <w:rFonts w:ascii="Georgia" w:hAnsi="Georgia" w:cs="Arial"/>
                <w:szCs w:val="24"/>
                <w:lang w:val="fr-BE"/>
              </w:rPr>
              <w:t>04 décembre 2025</w:t>
            </w:r>
            <w:r w:rsidR="004B26F3" w:rsidRPr="005432A8">
              <w:rPr>
                <w:rFonts w:ascii="Georgia" w:hAnsi="Georgia" w:cs="Arial"/>
                <w:szCs w:val="24"/>
                <w:lang w:val="fr-BE"/>
              </w:rPr>
              <w:t>*</w:t>
            </w:r>
          </w:p>
        </w:tc>
        <w:tc>
          <w:tcPr>
            <w:tcW w:w="1701" w:type="dxa"/>
          </w:tcPr>
          <w:p w14:paraId="1BBD13F9" w14:textId="77777777" w:rsidR="004B26F3" w:rsidRPr="005432A8" w:rsidRDefault="004B26F3" w:rsidP="0054328F">
            <w:pPr>
              <w:spacing w:before="120" w:after="120"/>
              <w:jc w:val="center"/>
              <w:rPr>
                <w:rFonts w:ascii="Georgia" w:hAnsi="Georgia" w:cs="Arial"/>
                <w:szCs w:val="24"/>
                <w:lang w:val="fr-BE"/>
              </w:rPr>
            </w:pPr>
            <w:r w:rsidRPr="005432A8">
              <w:rPr>
                <w:rFonts w:ascii="Georgia" w:hAnsi="Georgia" w:cs="Arial"/>
                <w:szCs w:val="24"/>
                <w:lang w:val="fr-BE"/>
              </w:rPr>
              <w:t>-</w:t>
            </w:r>
          </w:p>
        </w:tc>
      </w:tr>
      <w:tr w:rsidR="005432A8" w:rsidRPr="005432A8" w14:paraId="0C0EF6D0" w14:textId="77777777" w:rsidTr="003E6B29">
        <w:tc>
          <w:tcPr>
            <w:tcW w:w="5358" w:type="dxa"/>
            <w:shd w:val="clear" w:color="auto" w:fill="FFFFFF" w:themeFill="background1"/>
          </w:tcPr>
          <w:p w14:paraId="67D0D6F7" w14:textId="77777777" w:rsidR="004B26F3" w:rsidRPr="005432A8" w:rsidRDefault="00464BDC" w:rsidP="00642A12">
            <w:pPr>
              <w:spacing w:before="120" w:after="120"/>
              <w:rPr>
                <w:rFonts w:ascii="Georgia" w:hAnsi="Georgia" w:cs="Arial"/>
                <w:b/>
                <w:szCs w:val="24"/>
                <w:lang w:val="fr-BE"/>
              </w:rPr>
            </w:pPr>
            <w:r w:rsidRPr="005432A8">
              <w:rPr>
                <w:rFonts w:ascii="Georgia" w:hAnsi="Georgia" w:cs="Arial"/>
                <w:b/>
                <w:szCs w:val="24"/>
                <w:lang w:val="fr-BE"/>
              </w:rPr>
              <w:t xml:space="preserve">Date limite de soumission </w:t>
            </w:r>
            <w:r w:rsidR="00642A12" w:rsidRPr="005432A8">
              <w:rPr>
                <w:rFonts w:ascii="Georgia" w:hAnsi="Georgia" w:cs="Arial"/>
                <w:b/>
                <w:szCs w:val="24"/>
                <w:lang w:val="fr-BE"/>
              </w:rPr>
              <w:t>des propositions</w:t>
            </w:r>
          </w:p>
        </w:tc>
        <w:tc>
          <w:tcPr>
            <w:tcW w:w="2977" w:type="dxa"/>
          </w:tcPr>
          <w:p w14:paraId="05F15667" w14:textId="77C00DBC" w:rsidR="004B26F3" w:rsidRPr="005432A8" w:rsidRDefault="004B26F3" w:rsidP="0054328F">
            <w:pPr>
              <w:spacing w:before="120" w:after="120"/>
              <w:jc w:val="center"/>
              <w:rPr>
                <w:rFonts w:ascii="Georgia" w:hAnsi="Georgia" w:cs="Arial"/>
                <w:szCs w:val="24"/>
                <w:lang w:val="fr-BE"/>
              </w:rPr>
            </w:pPr>
            <w:r w:rsidRPr="005432A8">
              <w:rPr>
                <w:rFonts w:ascii="Georgia" w:hAnsi="Georgia" w:cs="Arial"/>
                <w:szCs w:val="24"/>
                <w:lang w:val="fr-BE"/>
              </w:rPr>
              <w:t xml:space="preserve"> </w:t>
            </w:r>
            <w:r w:rsidR="00B20CF0">
              <w:rPr>
                <w:rFonts w:ascii="Georgia" w:hAnsi="Georgia" w:cs="Arial"/>
                <w:szCs w:val="24"/>
                <w:lang w:val="fr-BE"/>
              </w:rPr>
              <w:t>05</w:t>
            </w:r>
            <w:r w:rsidR="00F46C9F">
              <w:rPr>
                <w:rFonts w:ascii="Georgia" w:hAnsi="Georgia" w:cs="Arial"/>
                <w:szCs w:val="24"/>
                <w:lang w:val="fr-BE"/>
              </w:rPr>
              <w:t xml:space="preserve"> janvier 2025</w:t>
            </w:r>
            <w:r w:rsidRPr="005432A8">
              <w:rPr>
                <w:rFonts w:ascii="Georgia" w:hAnsi="Georgia" w:cs="Arial"/>
                <w:szCs w:val="24"/>
                <w:lang w:val="fr-BE"/>
              </w:rPr>
              <w:t>*</w:t>
            </w:r>
          </w:p>
        </w:tc>
        <w:tc>
          <w:tcPr>
            <w:tcW w:w="1701" w:type="dxa"/>
          </w:tcPr>
          <w:p w14:paraId="0BE14808" w14:textId="77777777" w:rsidR="004B26F3" w:rsidRPr="005432A8" w:rsidRDefault="004B26F3" w:rsidP="0054328F">
            <w:pPr>
              <w:spacing w:before="120" w:after="120"/>
              <w:jc w:val="center"/>
              <w:rPr>
                <w:rFonts w:ascii="Georgia" w:hAnsi="Georgia" w:cs="Arial"/>
                <w:szCs w:val="24"/>
                <w:lang w:val="fr-BE"/>
              </w:rPr>
            </w:pPr>
            <w:r w:rsidRPr="005432A8">
              <w:rPr>
                <w:rFonts w:ascii="Georgia" w:hAnsi="Georgia" w:cs="Arial"/>
                <w:szCs w:val="24"/>
                <w:lang w:val="fr-BE"/>
              </w:rPr>
              <w:t>-</w:t>
            </w:r>
          </w:p>
        </w:tc>
      </w:tr>
      <w:tr w:rsidR="005432A8" w:rsidRPr="005432A8" w14:paraId="2EA74C15" w14:textId="77777777" w:rsidTr="003E6B29">
        <w:tc>
          <w:tcPr>
            <w:tcW w:w="5358" w:type="dxa"/>
            <w:shd w:val="clear" w:color="auto" w:fill="FFFFFF" w:themeFill="background1"/>
          </w:tcPr>
          <w:p w14:paraId="5C12A0D8" w14:textId="77777777" w:rsidR="00A84DD5" w:rsidRPr="005432A8" w:rsidRDefault="00A84DD5" w:rsidP="00A84DD5">
            <w:pPr>
              <w:spacing w:before="120" w:after="120"/>
              <w:rPr>
                <w:rFonts w:ascii="Georgia" w:hAnsi="Georgia" w:cs="Arial"/>
                <w:b/>
                <w:szCs w:val="24"/>
                <w:lang w:val="fr-BE"/>
              </w:rPr>
            </w:pPr>
            <w:r w:rsidRPr="005432A8">
              <w:rPr>
                <w:rFonts w:ascii="Georgia" w:hAnsi="Georgia" w:cs="Arial"/>
                <w:b/>
                <w:szCs w:val="24"/>
                <w:lang w:val="fr-BE"/>
              </w:rPr>
              <w:t>Demande certificats et pièces justificatives relatives aux motifs d’exclusion</w:t>
            </w:r>
            <w:r w:rsidR="00924627" w:rsidRPr="005432A8">
              <w:rPr>
                <w:rFonts w:ascii="Georgia" w:hAnsi="Georgia" w:cs="Arial"/>
                <w:b/>
                <w:szCs w:val="24"/>
                <w:lang w:val="fr-BE"/>
              </w:rPr>
              <w:t xml:space="preserve"> (voir 2.1.1 (2))</w:t>
            </w:r>
          </w:p>
        </w:tc>
        <w:tc>
          <w:tcPr>
            <w:tcW w:w="2977" w:type="dxa"/>
          </w:tcPr>
          <w:p w14:paraId="5F3F821A" w14:textId="0B5D0CD5" w:rsidR="00A84DD5" w:rsidRPr="005432A8" w:rsidRDefault="00865BF4" w:rsidP="0054328F">
            <w:pPr>
              <w:spacing w:before="120" w:after="120"/>
              <w:jc w:val="center"/>
              <w:rPr>
                <w:rFonts w:ascii="Georgia" w:hAnsi="Georgia" w:cs="Arial"/>
                <w:szCs w:val="24"/>
                <w:lang w:val="fr-BE"/>
              </w:rPr>
            </w:pPr>
            <w:r>
              <w:rPr>
                <w:rFonts w:ascii="Georgia" w:hAnsi="Georgia" w:cs="Arial"/>
                <w:szCs w:val="24"/>
                <w:lang w:val="fr-BE"/>
              </w:rPr>
              <w:t>3</w:t>
            </w:r>
            <w:r w:rsidR="00A43434">
              <w:rPr>
                <w:rFonts w:ascii="Georgia" w:hAnsi="Georgia" w:cs="Arial"/>
                <w:szCs w:val="24"/>
                <w:lang w:val="fr-BE"/>
              </w:rPr>
              <w:t>0 janvier 2025*</w:t>
            </w:r>
          </w:p>
        </w:tc>
        <w:tc>
          <w:tcPr>
            <w:tcW w:w="1701" w:type="dxa"/>
          </w:tcPr>
          <w:p w14:paraId="6BB9E253" w14:textId="77777777" w:rsidR="00A84DD5" w:rsidRPr="005432A8" w:rsidRDefault="00A84DD5" w:rsidP="0054328F">
            <w:pPr>
              <w:spacing w:before="120" w:after="120"/>
              <w:jc w:val="center"/>
              <w:rPr>
                <w:rFonts w:ascii="Georgia" w:hAnsi="Georgia" w:cs="Arial"/>
                <w:szCs w:val="24"/>
                <w:lang w:val="fr-BE"/>
              </w:rPr>
            </w:pPr>
          </w:p>
        </w:tc>
      </w:tr>
      <w:tr w:rsidR="005432A8" w:rsidRPr="000947CF" w14:paraId="74FDD7EC" w14:textId="77777777" w:rsidTr="003E6B29">
        <w:tc>
          <w:tcPr>
            <w:tcW w:w="5358" w:type="dxa"/>
            <w:shd w:val="clear" w:color="auto" w:fill="FFFFFF" w:themeFill="background1"/>
          </w:tcPr>
          <w:p w14:paraId="1DB28FE9" w14:textId="77777777" w:rsidR="00A84DD5" w:rsidRPr="005432A8" w:rsidRDefault="00A84DD5" w:rsidP="00ED6C6C">
            <w:pPr>
              <w:spacing w:before="120" w:after="120"/>
              <w:rPr>
                <w:rFonts w:ascii="Georgia" w:hAnsi="Georgia" w:cs="Arial"/>
                <w:b/>
                <w:szCs w:val="24"/>
                <w:lang w:val="fr-BE"/>
              </w:rPr>
            </w:pPr>
            <w:r w:rsidRPr="005432A8">
              <w:rPr>
                <w:rFonts w:ascii="Georgia" w:hAnsi="Georgia" w:cs="Arial"/>
                <w:b/>
                <w:szCs w:val="24"/>
                <w:lang w:val="fr-BE"/>
              </w:rPr>
              <w:t>Réception certificats et pièces justificatives relatives aux motifs d’exclusion</w:t>
            </w:r>
          </w:p>
        </w:tc>
        <w:tc>
          <w:tcPr>
            <w:tcW w:w="2977" w:type="dxa"/>
          </w:tcPr>
          <w:p w14:paraId="1FCE9854" w14:textId="77777777" w:rsidR="00A84DD5" w:rsidRPr="005432A8" w:rsidRDefault="00A84DD5" w:rsidP="0054328F">
            <w:pPr>
              <w:spacing w:before="120" w:after="120"/>
              <w:jc w:val="center"/>
              <w:rPr>
                <w:rFonts w:ascii="Georgia" w:hAnsi="Georgia" w:cs="Arial"/>
                <w:szCs w:val="24"/>
                <w:lang w:val="fr-BE"/>
              </w:rPr>
            </w:pPr>
            <w:r w:rsidRPr="005432A8">
              <w:rPr>
                <w:rFonts w:ascii="Georgia" w:hAnsi="Georgia" w:cs="Arial"/>
                <w:szCs w:val="24"/>
                <w:lang w:val="fr-BE"/>
              </w:rPr>
              <w:t>Date (max 15 jours après la demande)</w:t>
            </w:r>
          </w:p>
        </w:tc>
        <w:tc>
          <w:tcPr>
            <w:tcW w:w="1701" w:type="dxa"/>
          </w:tcPr>
          <w:p w14:paraId="23DE523C" w14:textId="77777777" w:rsidR="00A84DD5" w:rsidRPr="005432A8" w:rsidRDefault="00A84DD5" w:rsidP="0054328F">
            <w:pPr>
              <w:spacing w:before="120" w:after="120"/>
              <w:jc w:val="center"/>
              <w:rPr>
                <w:rFonts w:ascii="Georgia" w:hAnsi="Georgia" w:cs="Arial"/>
                <w:szCs w:val="24"/>
                <w:lang w:val="fr-BE"/>
              </w:rPr>
            </w:pPr>
          </w:p>
        </w:tc>
      </w:tr>
      <w:tr w:rsidR="005432A8" w:rsidRPr="005432A8" w14:paraId="63BAABA4" w14:textId="77777777" w:rsidTr="003E6B29">
        <w:tc>
          <w:tcPr>
            <w:tcW w:w="5358" w:type="dxa"/>
            <w:shd w:val="clear" w:color="auto" w:fill="FFFFFF" w:themeFill="background1"/>
          </w:tcPr>
          <w:p w14:paraId="24C25DCF" w14:textId="7A8CCD01" w:rsidR="00402DAC" w:rsidRPr="005432A8" w:rsidRDefault="00402DAC" w:rsidP="17706C01">
            <w:pPr>
              <w:spacing w:before="120" w:after="120"/>
              <w:rPr>
                <w:rFonts w:ascii="Georgia" w:hAnsi="Georgia" w:cs="Arial"/>
                <w:b/>
                <w:bCs/>
                <w:lang w:val="fr-BE"/>
              </w:rPr>
            </w:pPr>
            <w:r w:rsidRPr="00A43434">
              <w:rPr>
                <w:rFonts w:ascii="Georgia" w:hAnsi="Georgia" w:cs="Arial"/>
                <w:b/>
                <w:szCs w:val="24"/>
                <w:lang w:val="fr-BE"/>
              </w:rPr>
              <w:t>Analyse organisationnelle des demandeurs dont la proposition a été présélectionnée. (à insérer le cas échéant)</w:t>
            </w:r>
          </w:p>
        </w:tc>
        <w:tc>
          <w:tcPr>
            <w:tcW w:w="2977" w:type="dxa"/>
          </w:tcPr>
          <w:p w14:paraId="4F9583C6" w14:textId="1153FF0D" w:rsidR="00402DAC" w:rsidRPr="005432A8" w:rsidRDefault="00A43434" w:rsidP="0AA16ECE">
            <w:pPr>
              <w:spacing w:before="120" w:after="120"/>
              <w:jc w:val="center"/>
              <w:rPr>
                <w:rFonts w:ascii="Georgia" w:hAnsi="Georgia" w:cs="Arial"/>
                <w:lang w:val="fr-BE"/>
              </w:rPr>
            </w:pPr>
            <w:r w:rsidRPr="00A43434">
              <w:rPr>
                <w:rFonts w:ascii="Georgia" w:hAnsi="Georgia" w:cs="Arial"/>
                <w:szCs w:val="24"/>
                <w:lang w:val="fr-BE"/>
              </w:rPr>
              <w:t>20 février 2025</w:t>
            </w:r>
            <w:r w:rsidR="4C870381" w:rsidRPr="00A43434">
              <w:rPr>
                <w:rFonts w:ascii="Georgia" w:hAnsi="Georgia" w:cs="Arial"/>
                <w:szCs w:val="24"/>
                <w:lang w:val="fr-BE"/>
              </w:rPr>
              <w:t>*</w:t>
            </w:r>
          </w:p>
        </w:tc>
        <w:tc>
          <w:tcPr>
            <w:tcW w:w="1701" w:type="dxa"/>
          </w:tcPr>
          <w:p w14:paraId="35ED17E6" w14:textId="50ED00D1" w:rsidR="00402DAC" w:rsidRPr="005432A8" w:rsidRDefault="00402DAC" w:rsidP="0054328F">
            <w:pPr>
              <w:spacing w:before="120" w:after="120"/>
              <w:jc w:val="center"/>
              <w:rPr>
                <w:rFonts w:ascii="Georgia" w:hAnsi="Georgia" w:cs="Arial"/>
                <w:szCs w:val="24"/>
                <w:lang w:val="fr-BE"/>
              </w:rPr>
            </w:pPr>
            <w:r w:rsidRPr="00D86030">
              <w:rPr>
                <w:rFonts w:ascii="Georgia" w:hAnsi="Georgia" w:cs="Arial"/>
                <w:szCs w:val="24"/>
                <w:lang w:val="fr-BE"/>
              </w:rPr>
              <w:t>-</w:t>
            </w:r>
          </w:p>
        </w:tc>
      </w:tr>
      <w:tr w:rsidR="005432A8" w:rsidRPr="005432A8" w14:paraId="348C22A2" w14:textId="77777777" w:rsidTr="003E6B29">
        <w:tc>
          <w:tcPr>
            <w:tcW w:w="5358" w:type="dxa"/>
            <w:shd w:val="clear" w:color="auto" w:fill="FFFFFF" w:themeFill="background1"/>
          </w:tcPr>
          <w:p w14:paraId="58AB340C" w14:textId="77777777" w:rsidR="00402DAC" w:rsidRPr="005432A8" w:rsidRDefault="00402DAC" w:rsidP="00ED6C6C">
            <w:pPr>
              <w:spacing w:before="120" w:after="120"/>
              <w:rPr>
                <w:rFonts w:ascii="Georgia" w:hAnsi="Georgia" w:cs="Arial"/>
                <w:b/>
                <w:szCs w:val="24"/>
                <w:lang w:val="fr-BE"/>
              </w:rPr>
            </w:pPr>
            <w:r w:rsidRPr="005432A8">
              <w:rPr>
                <w:rFonts w:ascii="Georgia" w:hAnsi="Georgia" w:cs="Arial"/>
                <w:b/>
                <w:szCs w:val="24"/>
                <w:lang w:val="fr-BE"/>
              </w:rPr>
              <w:t>Notification de la décision d’octroi et transmission de la convention de subsides signée</w:t>
            </w:r>
          </w:p>
        </w:tc>
        <w:tc>
          <w:tcPr>
            <w:tcW w:w="2977" w:type="dxa"/>
          </w:tcPr>
          <w:p w14:paraId="65189B75" w14:textId="0A468B18" w:rsidR="00402DAC" w:rsidRPr="005432A8" w:rsidRDefault="00F05333" w:rsidP="0054328F">
            <w:pPr>
              <w:spacing w:before="120" w:after="120"/>
              <w:jc w:val="center"/>
              <w:rPr>
                <w:rFonts w:ascii="Georgia" w:hAnsi="Georgia" w:cs="Arial"/>
                <w:szCs w:val="24"/>
                <w:lang w:val="fr-BE"/>
              </w:rPr>
            </w:pPr>
            <w:r>
              <w:rPr>
                <w:rFonts w:ascii="Georgia" w:hAnsi="Georgia" w:cs="Arial"/>
                <w:szCs w:val="24"/>
                <w:lang w:val="fr-BE"/>
              </w:rPr>
              <w:t>23 février 2025</w:t>
            </w:r>
            <w:r w:rsidR="00402DAC" w:rsidRPr="005432A8">
              <w:rPr>
                <w:rFonts w:ascii="Georgia" w:hAnsi="Georgia" w:cs="Arial"/>
                <w:szCs w:val="24"/>
                <w:lang w:val="fr-BE"/>
              </w:rPr>
              <w:t>*</w:t>
            </w:r>
          </w:p>
        </w:tc>
        <w:tc>
          <w:tcPr>
            <w:tcW w:w="1701" w:type="dxa"/>
          </w:tcPr>
          <w:p w14:paraId="09FA2A7E" w14:textId="77777777" w:rsidR="00402DAC" w:rsidRPr="005432A8" w:rsidRDefault="00402DAC" w:rsidP="0054328F">
            <w:pPr>
              <w:spacing w:before="120" w:after="120"/>
              <w:jc w:val="center"/>
              <w:rPr>
                <w:rFonts w:ascii="Georgia" w:hAnsi="Georgia" w:cs="Arial"/>
                <w:szCs w:val="24"/>
                <w:lang w:val="fr-BE"/>
              </w:rPr>
            </w:pPr>
            <w:r w:rsidRPr="005432A8">
              <w:rPr>
                <w:rFonts w:ascii="Georgia" w:hAnsi="Georgia" w:cs="Arial"/>
                <w:szCs w:val="24"/>
                <w:lang w:val="fr-BE"/>
              </w:rPr>
              <w:t>-</w:t>
            </w:r>
          </w:p>
        </w:tc>
      </w:tr>
      <w:tr w:rsidR="00402DAC" w:rsidRPr="005432A8" w14:paraId="2C7AED8F" w14:textId="77777777" w:rsidTr="003E6B29">
        <w:tc>
          <w:tcPr>
            <w:tcW w:w="5358" w:type="dxa"/>
            <w:shd w:val="clear" w:color="auto" w:fill="FFFFFF" w:themeFill="background1"/>
          </w:tcPr>
          <w:p w14:paraId="607BC646" w14:textId="77777777" w:rsidR="00402DAC" w:rsidRPr="005432A8" w:rsidRDefault="00402DAC" w:rsidP="00B052F3">
            <w:pPr>
              <w:spacing w:before="120" w:after="120"/>
              <w:rPr>
                <w:rFonts w:ascii="Georgia" w:hAnsi="Georgia" w:cs="Arial"/>
                <w:b/>
                <w:szCs w:val="24"/>
                <w:lang w:val="fr-BE"/>
              </w:rPr>
            </w:pPr>
            <w:r w:rsidRPr="005432A8">
              <w:rPr>
                <w:rFonts w:ascii="Georgia" w:hAnsi="Georgia" w:cs="Arial"/>
                <w:b/>
                <w:szCs w:val="24"/>
                <w:lang w:val="fr-BE"/>
              </w:rPr>
              <w:t>Signature de la convention de subsides par le bénéficiaire contractant</w:t>
            </w:r>
          </w:p>
        </w:tc>
        <w:tc>
          <w:tcPr>
            <w:tcW w:w="2977" w:type="dxa"/>
          </w:tcPr>
          <w:p w14:paraId="114BA9FA" w14:textId="77777777" w:rsidR="00402DAC" w:rsidRPr="005432A8" w:rsidRDefault="00402DAC" w:rsidP="0054328F">
            <w:pPr>
              <w:spacing w:before="120" w:after="120"/>
              <w:jc w:val="center"/>
              <w:rPr>
                <w:rFonts w:ascii="Georgia" w:hAnsi="Georgia" w:cs="Arial"/>
                <w:szCs w:val="24"/>
                <w:lang w:val="fr-BE"/>
              </w:rPr>
            </w:pPr>
            <w:r w:rsidRPr="005432A8">
              <w:rPr>
                <w:rFonts w:ascii="Georgia" w:hAnsi="Georgia" w:cs="Arial"/>
                <w:szCs w:val="24"/>
                <w:lang w:val="fr-BE"/>
              </w:rPr>
              <w:t>Au plus tard 15 jours après notification de l’octroi</w:t>
            </w:r>
          </w:p>
        </w:tc>
        <w:tc>
          <w:tcPr>
            <w:tcW w:w="1701" w:type="dxa"/>
          </w:tcPr>
          <w:p w14:paraId="237AFA41" w14:textId="77777777" w:rsidR="00402DAC" w:rsidRPr="005432A8" w:rsidRDefault="00402DAC" w:rsidP="0054328F">
            <w:pPr>
              <w:spacing w:before="120" w:after="120"/>
              <w:jc w:val="center"/>
              <w:rPr>
                <w:rFonts w:ascii="Georgia" w:hAnsi="Georgia" w:cs="Arial"/>
                <w:szCs w:val="24"/>
                <w:lang w:val="fr-BE"/>
              </w:rPr>
            </w:pPr>
            <w:r w:rsidRPr="005432A8">
              <w:rPr>
                <w:rFonts w:ascii="Georgia" w:hAnsi="Georgia" w:cs="Arial"/>
                <w:szCs w:val="24"/>
                <w:lang w:val="fr-BE"/>
              </w:rPr>
              <w:t>-</w:t>
            </w:r>
          </w:p>
        </w:tc>
      </w:tr>
    </w:tbl>
    <w:p w14:paraId="52E56223" w14:textId="77777777" w:rsidR="004B26F3" w:rsidRPr="005432A8" w:rsidRDefault="004B26F3" w:rsidP="00A07F3A">
      <w:pPr>
        <w:pStyle w:val="Text1"/>
        <w:spacing w:after="0"/>
        <w:ind w:left="0"/>
        <w:rPr>
          <w:rFonts w:ascii="Georgia" w:hAnsi="Georgia" w:cs="Arial"/>
          <w:szCs w:val="24"/>
          <w:lang w:val="fr-BE"/>
        </w:rPr>
      </w:pPr>
    </w:p>
    <w:p w14:paraId="0B7CC5DF" w14:textId="77777777" w:rsidR="004B26F3" w:rsidRPr="005432A8" w:rsidRDefault="00A07F3A" w:rsidP="00126663">
      <w:pPr>
        <w:pStyle w:val="Text1"/>
        <w:ind w:left="0"/>
        <w:rPr>
          <w:rStyle w:val="StyleText111ptChar"/>
          <w:rFonts w:ascii="Georgia" w:hAnsi="Georgia" w:cs="Arial"/>
          <w:sz w:val="24"/>
          <w:szCs w:val="24"/>
          <w:lang w:val="fr-BE"/>
        </w:rPr>
      </w:pPr>
      <w:r w:rsidRPr="005432A8">
        <w:rPr>
          <w:rFonts w:ascii="Georgia" w:hAnsi="Georgia" w:cs="Arial"/>
          <w:b/>
          <w:szCs w:val="24"/>
          <w:lang w:val="fr-BE"/>
        </w:rPr>
        <w:t xml:space="preserve">* </w:t>
      </w:r>
      <w:r w:rsidR="001302AD" w:rsidRPr="005432A8">
        <w:rPr>
          <w:rFonts w:ascii="Georgia" w:hAnsi="Georgia" w:cs="Arial"/>
          <w:b/>
          <w:szCs w:val="24"/>
          <w:lang w:val="fr-BE"/>
        </w:rPr>
        <w:t>Date provisoire</w:t>
      </w:r>
      <w:r w:rsidR="004B26F3" w:rsidRPr="005432A8">
        <w:rPr>
          <w:rStyle w:val="StyleText111ptChar"/>
          <w:rFonts w:ascii="Georgia" w:hAnsi="Georgia" w:cs="Arial"/>
          <w:sz w:val="24"/>
          <w:szCs w:val="24"/>
          <w:lang w:val="fr-BE"/>
        </w:rPr>
        <w:t xml:space="preserve">. Toutes les heures sont en heure locale </w:t>
      </w:r>
      <w:r w:rsidR="001302AD" w:rsidRPr="005432A8">
        <w:rPr>
          <w:rStyle w:val="StyleText111ptChar"/>
          <w:rFonts w:ascii="Georgia" w:hAnsi="Georgia" w:cs="Arial"/>
          <w:sz w:val="24"/>
          <w:szCs w:val="24"/>
          <w:lang w:val="fr-BE"/>
        </w:rPr>
        <w:t>d</w:t>
      </w:r>
      <w:r w:rsidR="006366C6" w:rsidRPr="005432A8">
        <w:rPr>
          <w:rStyle w:val="StyleText111ptChar"/>
          <w:rFonts w:ascii="Georgia" w:hAnsi="Georgia" w:cs="Arial"/>
          <w:sz w:val="24"/>
          <w:szCs w:val="24"/>
          <w:lang w:val="fr-BE"/>
        </w:rPr>
        <w:t xml:space="preserve">e </w:t>
      </w:r>
      <w:r w:rsidR="007B7044" w:rsidRPr="005432A8">
        <w:rPr>
          <w:rStyle w:val="StyleText111ptChar"/>
          <w:rFonts w:ascii="Georgia" w:hAnsi="Georgia" w:cs="Arial"/>
          <w:sz w:val="24"/>
          <w:szCs w:val="24"/>
          <w:lang w:val="fr-BE"/>
        </w:rPr>
        <w:t>l'</w:t>
      </w:r>
      <w:r w:rsidR="00FC623A" w:rsidRPr="005432A8">
        <w:rPr>
          <w:rStyle w:val="StyleText111ptChar"/>
          <w:rFonts w:ascii="Georgia" w:hAnsi="Georgia" w:cs="Arial"/>
          <w:sz w:val="24"/>
          <w:szCs w:val="24"/>
          <w:lang w:val="fr-BE"/>
        </w:rPr>
        <w:t>autorité contractante</w:t>
      </w:r>
      <w:r w:rsidR="004B26F3" w:rsidRPr="005432A8">
        <w:rPr>
          <w:rStyle w:val="StyleText111ptChar"/>
          <w:rFonts w:ascii="Georgia" w:hAnsi="Georgia" w:cs="Arial"/>
          <w:sz w:val="24"/>
          <w:szCs w:val="24"/>
          <w:lang w:val="fr-BE"/>
        </w:rPr>
        <w:t xml:space="preserve">. </w:t>
      </w:r>
    </w:p>
    <w:p w14:paraId="1DBBD350" w14:textId="4F52DF46" w:rsidR="00A07F3A" w:rsidRPr="005432A8" w:rsidRDefault="00A07F3A" w:rsidP="00126663">
      <w:pPr>
        <w:pStyle w:val="Text1"/>
        <w:ind w:left="0"/>
        <w:rPr>
          <w:rStyle w:val="StyleText111ptChar"/>
          <w:rFonts w:ascii="Georgia" w:hAnsi="Georgia" w:cs="Arial"/>
          <w:sz w:val="24"/>
          <w:szCs w:val="24"/>
          <w:lang w:val="fr-BE"/>
        </w:rPr>
      </w:pPr>
      <w:r w:rsidRPr="005432A8">
        <w:rPr>
          <w:rStyle w:val="StyleText111ptChar"/>
          <w:rFonts w:ascii="Georgia" w:hAnsi="Georgia" w:cs="Arial"/>
          <w:sz w:val="24"/>
          <w:szCs w:val="24"/>
          <w:lang w:val="fr-BE"/>
        </w:rPr>
        <w:t xml:space="preserve">Ce calendrier indicatif peut être mis à jour par </w:t>
      </w:r>
      <w:r w:rsidR="00F25DF5" w:rsidRPr="005432A8">
        <w:rPr>
          <w:rStyle w:val="StyleText111ptChar"/>
          <w:rFonts w:ascii="Georgia" w:hAnsi="Georgia" w:cs="Arial"/>
          <w:sz w:val="24"/>
          <w:szCs w:val="24"/>
          <w:lang w:val="fr-BE"/>
        </w:rPr>
        <w:t>l'</w:t>
      </w:r>
      <w:r w:rsidR="00FC623A" w:rsidRPr="005432A8">
        <w:rPr>
          <w:rStyle w:val="StyleText111ptChar"/>
          <w:rFonts w:ascii="Georgia" w:hAnsi="Georgia" w:cs="Arial"/>
          <w:sz w:val="24"/>
          <w:szCs w:val="24"/>
          <w:lang w:val="fr-BE"/>
        </w:rPr>
        <w:t>autorité contractante</w:t>
      </w:r>
      <w:r w:rsidRPr="005432A8">
        <w:rPr>
          <w:rStyle w:val="StyleText111ptChar"/>
          <w:rFonts w:ascii="Georgia" w:hAnsi="Georgia" w:cs="Arial"/>
          <w:sz w:val="24"/>
          <w:szCs w:val="24"/>
          <w:lang w:val="fr-BE"/>
        </w:rPr>
        <w:t xml:space="preserve"> au cours de la procédure. Dans ce cas, le calendrier mis à jour sera publié sur le site </w:t>
      </w:r>
      <w:hyperlink r:id="rId20" w:history="1">
        <w:r w:rsidR="007C55E2" w:rsidRPr="008458BB">
          <w:rPr>
            <w:rStyle w:val="Lienhypertexte"/>
            <w:rFonts w:ascii="Georgia" w:hAnsi="Georgia" w:cs="Arial"/>
            <w:szCs w:val="24"/>
            <w:lang w:val="fr-BE"/>
          </w:rPr>
          <w:t>www.enabel.be</w:t>
        </w:r>
      </w:hyperlink>
      <w:r w:rsidR="005D76B5" w:rsidRPr="00CA00E8">
        <w:rPr>
          <w:rStyle w:val="StyleText111ptChar"/>
          <w:sz w:val="24"/>
          <w:lang w:val="fr-FR"/>
        </w:rPr>
        <w:t>.</w:t>
      </w:r>
    </w:p>
    <w:p w14:paraId="5420A156" w14:textId="77777777" w:rsidR="00D22390" w:rsidRPr="005432A8" w:rsidRDefault="00B17602" w:rsidP="00B20CBA">
      <w:pPr>
        <w:pStyle w:val="Titre2"/>
        <w:rPr>
          <w:rFonts w:ascii="Georgia" w:hAnsi="Georgia" w:cs="Arial"/>
          <w:szCs w:val="24"/>
          <w:lang w:val="fr-BE"/>
        </w:rPr>
      </w:pPr>
      <w:bookmarkStart w:id="87" w:name="_Toc210656866"/>
      <w:r w:rsidRPr="005432A8">
        <w:rPr>
          <w:rFonts w:ascii="Georgia" w:hAnsi="Georgia" w:cs="Arial"/>
          <w:szCs w:val="24"/>
          <w:lang w:val="fr-BE"/>
        </w:rPr>
        <w:t>C</w:t>
      </w:r>
      <w:r w:rsidR="00D22390" w:rsidRPr="005432A8">
        <w:rPr>
          <w:rFonts w:ascii="Georgia" w:hAnsi="Georgia" w:cs="Arial"/>
          <w:szCs w:val="24"/>
          <w:lang w:val="fr-BE"/>
        </w:rPr>
        <w:t xml:space="preserve">onditions </w:t>
      </w:r>
      <w:r w:rsidR="001302AD" w:rsidRPr="005432A8">
        <w:rPr>
          <w:rFonts w:ascii="Georgia" w:hAnsi="Georgia" w:cs="Arial"/>
          <w:szCs w:val="24"/>
          <w:lang w:val="fr-BE"/>
        </w:rPr>
        <w:t>de</w:t>
      </w:r>
      <w:r w:rsidR="00D22390" w:rsidRPr="005432A8">
        <w:rPr>
          <w:rFonts w:ascii="Georgia" w:hAnsi="Georgia" w:cs="Arial"/>
          <w:szCs w:val="24"/>
          <w:lang w:val="fr-BE"/>
        </w:rPr>
        <w:t xml:space="preserve"> la mise en </w:t>
      </w:r>
      <w:r w:rsidR="007B7044" w:rsidRPr="005432A8">
        <w:rPr>
          <w:rFonts w:ascii="Georgia" w:hAnsi="Georgia" w:cs="Arial"/>
          <w:szCs w:val="24"/>
          <w:lang w:val="fr-BE"/>
        </w:rPr>
        <w:t>œuvre</w:t>
      </w:r>
      <w:r w:rsidR="00D22390" w:rsidRPr="005432A8">
        <w:rPr>
          <w:rFonts w:ascii="Georgia" w:hAnsi="Georgia" w:cs="Arial"/>
          <w:szCs w:val="24"/>
          <w:lang w:val="fr-BE"/>
        </w:rPr>
        <w:t xml:space="preserve"> </w:t>
      </w:r>
      <w:r w:rsidR="001302AD" w:rsidRPr="005432A8">
        <w:rPr>
          <w:rFonts w:ascii="Georgia" w:hAnsi="Georgia" w:cs="Arial"/>
          <w:szCs w:val="24"/>
          <w:lang w:val="fr-BE"/>
        </w:rPr>
        <w:t>après</w:t>
      </w:r>
      <w:r w:rsidR="00C13BB7" w:rsidRPr="005432A8">
        <w:rPr>
          <w:rFonts w:ascii="Georgia" w:hAnsi="Georgia" w:cs="Arial"/>
          <w:szCs w:val="24"/>
          <w:lang w:val="fr-BE"/>
        </w:rPr>
        <w:t xml:space="preserve"> la </w:t>
      </w:r>
      <w:r w:rsidR="001302AD" w:rsidRPr="005432A8">
        <w:rPr>
          <w:rFonts w:ascii="Georgia" w:hAnsi="Georgia" w:cs="Arial"/>
          <w:szCs w:val="24"/>
          <w:lang w:val="fr-BE"/>
        </w:rPr>
        <w:t xml:space="preserve">décision </w:t>
      </w:r>
      <w:r w:rsidR="006366C6" w:rsidRPr="005432A8">
        <w:rPr>
          <w:rFonts w:ascii="Georgia" w:hAnsi="Georgia" w:cs="Arial"/>
          <w:szCs w:val="24"/>
          <w:lang w:val="fr-BE"/>
        </w:rPr>
        <w:t xml:space="preserve">de </w:t>
      </w:r>
      <w:r w:rsidR="007B7044" w:rsidRPr="005432A8">
        <w:rPr>
          <w:rFonts w:ascii="Georgia" w:hAnsi="Georgia" w:cs="Arial"/>
          <w:szCs w:val="24"/>
          <w:lang w:val="fr-BE"/>
        </w:rPr>
        <w:t>l'</w:t>
      </w:r>
      <w:r w:rsidR="00FC623A" w:rsidRPr="005432A8">
        <w:rPr>
          <w:rFonts w:ascii="Georgia" w:hAnsi="Georgia" w:cs="Arial"/>
          <w:szCs w:val="24"/>
          <w:lang w:val="fr-BE"/>
        </w:rPr>
        <w:t>autorité contractante</w:t>
      </w:r>
      <w:r w:rsidR="00D22390" w:rsidRPr="005432A8">
        <w:rPr>
          <w:rFonts w:ascii="Georgia" w:hAnsi="Georgia" w:cs="Arial"/>
          <w:szCs w:val="24"/>
          <w:lang w:val="fr-BE"/>
        </w:rPr>
        <w:t xml:space="preserve"> d</w:t>
      </w:r>
      <w:r w:rsidR="00C13BB7" w:rsidRPr="005432A8">
        <w:rPr>
          <w:rFonts w:ascii="Georgia" w:hAnsi="Georgia" w:cs="Arial"/>
          <w:szCs w:val="24"/>
          <w:lang w:val="fr-BE"/>
        </w:rPr>
        <w:t xml:space="preserve">'attribution </w:t>
      </w:r>
      <w:r w:rsidR="009904A0" w:rsidRPr="005432A8">
        <w:rPr>
          <w:rFonts w:ascii="Georgia" w:hAnsi="Georgia" w:cs="Arial"/>
          <w:szCs w:val="24"/>
          <w:lang w:val="fr-BE"/>
        </w:rPr>
        <w:t>des subsides</w:t>
      </w:r>
      <w:bookmarkEnd w:id="87"/>
    </w:p>
    <w:p w14:paraId="4C568BB7" w14:textId="2A67DE68" w:rsidR="004E437D" w:rsidRPr="005432A8" w:rsidRDefault="001B28FF">
      <w:pPr>
        <w:jc w:val="both"/>
        <w:rPr>
          <w:rFonts w:ascii="Georgia" w:hAnsi="Georgia" w:cs="Arial"/>
          <w:szCs w:val="24"/>
          <w:lang w:val="fr-BE"/>
        </w:rPr>
      </w:pPr>
      <w:r w:rsidRPr="005432A8">
        <w:rPr>
          <w:rFonts w:ascii="Georgia" w:hAnsi="Georgia" w:cs="Arial"/>
          <w:szCs w:val="24"/>
          <w:lang w:val="fr-BE"/>
        </w:rPr>
        <w:t>Avec</w:t>
      </w:r>
      <w:r w:rsidR="001B2050" w:rsidRPr="005432A8">
        <w:rPr>
          <w:rFonts w:ascii="Georgia" w:hAnsi="Georgia" w:cs="Arial"/>
          <w:szCs w:val="24"/>
          <w:lang w:val="fr-BE"/>
        </w:rPr>
        <w:t xml:space="preserve"> </w:t>
      </w:r>
      <w:r w:rsidR="00D22390" w:rsidRPr="005432A8">
        <w:rPr>
          <w:rFonts w:ascii="Georgia" w:hAnsi="Georgia" w:cs="Arial"/>
          <w:szCs w:val="24"/>
          <w:lang w:val="fr-BE"/>
        </w:rPr>
        <w:t>la décision d’</w:t>
      </w:r>
      <w:r w:rsidRPr="005432A8">
        <w:rPr>
          <w:rFonts w:ascii="Georgia" w:hAnsi="Georgia" w:cs="Arial"/>
          <w:szCs w:val="24"/>
          <w:lang w:val="fr-BE"/>
        </w:rPr>
        <w:t xml:space="preserve">octroi </w:t>
      </w:r>
      <w:r w:rsidR="009904A0" w:rsidRPr="005432A8">
        <w:rPr>
          <w:rFonts w:ascii="Georgia" w:hAnsi="Georgia" w:cs="Arial"/>
          <w:szCs w:val="24"/>
          <w:lang w:val="fr-BE"/>
        </w:rPr>
        <w:t>des subsides</w:t>
      </w:r>
      <w:r w:rsidR="00D22390" w:rsidRPr="005432A8">
        <w:rPr>
          <w:rFonts w:ascii="Georgia" w:hAnsi="Georgia" w:cs="Arial"/>
          <w:szCs w:val="24"/>
          <w:lang w:val="fr-BE"/>
        </w:rPr>
        <w:t xml:space="preserve">, </w:t>
      </w:r>
      <w:r w:rsidR="00011404" w:rsidRPr="005432A8">
        <w:rPr>
          <w:rFonts w:ascii="Georgia" w:hAnsi="Georgia" w:cs="Arial"/>
          <w:szCs w:val="24"/>
          <w:lang w:val="fr-BE"/>
        </w:rPr>
        <w:t>le</w:t>
      </w:r>
      <w:r w:rsidR="00365C92" w:rsidRPr="005432A8">
        <w:rPr>
          <w:rFonts w:ascii="Georgia" w:hAnsi="Georgia" w:cs="Arial"/>
          <w:szCs w:val="24"/>
          <w:lang w:val="fr-BE"/>
        </w:rPr>
        <w:t xml:space="preserve">s </w:t>
      </w:r>
      <w:r w:rsidR="006F1C4D" w:rsidRPr="005432A8">
        <w:rPr>
          <w:rFonts w:ascii="Georgia" w:hAnsi="Georgia" w:cs="Arial"/>
          <w:szCs w:val="24"/>
          <w:lang w:val="fr-BE"/>
        </w:rPr>
        <w:t>bénéficiaires-</w:t>
      </w:r>
      <w:r w:rsidR="00365C92" w:rsidRPr="005432A8">
        <w:rPr>
          <w:rFonts w:ascii="Georgia" w:hAnsi="Georgia" w:cs="Arial"/>
          <w:szCs w:val="24"/>
          <w:lang w:val="fr-BE"/>
        </w:rPr>
        <w:t>contractants</w:t>
      </w:r>
      <w:r w:rsidR="00011404" w:rsidRPr="005432A8">
        <w:rPr>
          <w:rFonts w:ascii="Georgia" w:hAnsi="Georgia" w:cs="Arial"/>
          <w:szCs w:val="24"/>
          <w:lang w:val="fr-BE"/>
        </w:rPr>
        <w:t xml:space="preserve"> se verront proposer </w:t>
      </w:r>
      <w:r w:rsidR="007D6533" w:rsidRPr="005432A8">
        <w:rPr>
          <w:rFonts w:ascii="Georgia" w:hAnsi="Georgia" w:cs="Arial"/>
          <w:szCs w:val="24"/>
          <w:lang w:val="fr-BE"/>
        </w:rPr>
        <w:t>un</w:t>
      </w:r>
      <w:r w:rsidR="00691C1D" w:rsidRPr="005432A8">
        <w:rPr>
          <w:rFonts w:ascii="Georgia" w:hAnsi="Georgia" w:cs="Arial"/>
          <w:szCs w:val="24"/>
          <w:lang w:val="fr-BE"/>
        </w:rPr>
        <w:t>e convention</w:t>
      </w:r>
      <w:r w:rsidR="007D6533" w:rsidRPr="005432A8">
        <w:rPr>
          <w:rFonts w:ascii="Georgia" w:hAnsi="Georgia" w:cs="Arial"/>
          <w:szCs w:val="24"/>
          <w:lang w:val="fr-BE"/>
        </w:rPr>
        <w:t xml:space="preserve"> </w:t>
      </w:r>
      <w:r w:rsidR="00C13BB7" w:rsidRPr="005432A8">
        <w:rPr>
          <w:rFonts w:ascii="Georgia" w:hAnsi="Georgia" w:cs="Arial"/>
          <w:szCs w:val="24"/>
          <w:lang w:val="fr-BE"/>
        </w:rPr>
        <w:t>bas</w:t>
      </w:r>
      <w:r w:rsidR="007D6533" w:rsidRPr="005432A8">
        <w:rPr>
          <w:rFonts w:ascii="Georgia" w:hAnsi="Georgia" w:cs="Arial"/>
          <w:szCs w:val="24"/>
          <w:lang w:val="fr-BE"/>
        </w:rPr>
        <w:t>é</w:t>
      </w:r>
      <w:r w:rsidR="00691C1D" w:rsidRPr="005432A8">
        <w:rPr>
          <w:rFonts w:ascii="Georgia" w:hAnsi="Georgia" w:cs="Arial"/>
          <w:szCs w:val="24"/>
          <w:lang w:val="fr-BE"/>
        </w:rPr>
        <w:t>e</w:t>
      </w:r>
      <w:r w:rsidR="007D6533" w:rsidRPr="005432A8">
        <w:rPr>
          <w:rFonts w:ascii="Georgia" w:hAnsi="Georgia" w:cs="Arial"/>
          <w:szCs w:val="24"/>
          <w:lang w:val="fr-BE"/>
        </w:rPr>
        <w:t xml:space="preserve"> sur le</w:t>
      </w:r>
      <w:r w:rsidR="00C13BB7" w:rsidRPr="005432A8">
        <w:rPr>
          <w:rFonts w:ascii="Georgia" w:hAnsi="Georgia" w:cs="Arial"/>
          <w:szCs w:val="24"/>
          <w:lang w:val="fr-BE"/>
        </w:rPr>
        <w:t xml:space="preserve"> </w:t>
      </w:r>
      <w:r w:rsidR="00D22390" w:rsidRPr="005432A8">
        <w:rPr>
          <w:rFonts w:ascii="Georgia" w:hAnsi="Georgia" w:cs="Arial"/>
          <w:szCs w:val="24"/>
          <w:lang w:val="fr-BE"/>
        </w:rPr>
        <w:t>modèle d</w:t>
      </w:r>
      <w:r w:rsidR="007D6533" w:rsidRPr="005432A8">
        <w:rPr>
          <w:rFonts w:ascii="Georgia" w:hAnsi="Georgia" w:cs="Arial"/>
          <w:szCs w:val="24"/>
          <w:lang w:val="fr-BE"/>
        </w:rPr>
        <w:t>e</w:t>
      </w:r>
      <w:r w:rsidR="00D22390" w:rsidRPr="005432A8">
        <w:rPr>
          <w:rFonts w:ascii="Georgia" w:hAnsi="Georgia" w:cs="Arial"/>
          <w:szCs w:val="24"/>
          <w:lang w:val="fr-BE"/>
        </w:rPr>
        <w:t xml:space="preserve"> </w:t>
      </w:r>
      <w:r w:rsidR="00691C1D" w:rsidRPr="005432A8">
        <w:rPr>
          <w:rFonts w:ascii="Georgia" w:hAnsi="Georgia" w:cs="Arial"/>
          <w:szCs w:val="24"/>
          <w:lang w:val="fr-BE"/>
        </w:rPr>
        <w:t xml:space="preserve">convention </w:t>
      </w:r>
      <w:r w:rsidR="007D6533" w:rsidRPr="005432A8">
        <w:rPr>
          <w:rFonts w:ascii="Georgia" w:hAnsi="Georgia" w:cs="Arial"/>
          <w:szCs w:val="24"/>
          <w:lang w:val="fr-BE"/>
        </w:rPr>
        <w:t xml:space="preserve">de </w:t>
      </w:r>
      <w:r w:rsidR="009904A0" w:rsidRPr="005432A8">
        <w:rPr>
          <w:rFonts w:ascii="Georgia" w:hAnsi="Georgia" w:cs="Arial"/>
          <w:szCs w:val="24"/>
          <w:lang w:val="fr-BE"/>
        </w:rPr>
        <w:t>subsides</w:t>
      </w:r>
      <w:r w:rsidR="007D6533" w:rsidRPr="005432A8">
        <w:rPr>
          <w:rFonts w:ascii="Georgia" w:hAnsi="Georgia" w:cs="Arial"/>
          <w:szCs w:val="24"/>
          <w:lang w:val="fr-BE"/>
        </w:rPr>
        <w:t xml:space="preserve"> </w:t>
      </w:r>
      <w:r w:rsidR="006366C6" w:rsidRPr="005432A8">
        <w:rPr>
          <w:rFonts w:ascii="Georgia" w:hAnsi="Georgia" w:cs="Arial"/>
          <w:szCs w:val="24"/>
          <w:lang w:val="fr-BE"/>
        </w:rPr>
        <w:t xml:space="preserve">de </w:t>
      </w:r>
      <w:r w:rsidR="007B7044" w:rsidRPr="005432A8">
        <w:rPr>
          <w:rFonts w:ascii="Georgia" w:hAnsi="Georgia" w:cs="Arial"/>
          <w:szCs w:val="24"/>
          <w:lang w:val="fr-BE"/>
        </w:rPr>
        <w:t>l'</w:t>
      </w:r>
      <w:r w:rsidR="00FC623A" w:rsidRPr="005432A8">
        <w:rPr>
          <w:rFonts w:ascii="Georgia" w:hAnsi="Georgia" w:cs="Arial"/>
          <w:szCs w:val="24"/>
          <w:lang w:val="fr-BE"/>
        </w:rPr>
        <w:t>autorité contractante</w:t>
      </w:r>
      <w:r w:rsidR="00D22390" w:rsidRPr="005432A8">
        <w:rPr>
          <w:rFonts w:ascii="Georgia" w:hAnsi="Georgia" w:cs="Arial"/>
          <w:szCs w:val="24"/>
          <w:lang w:val="fr-BE"/>
        </w:rPr>
        <w:t xml:space="preserve"> (annexe </w:t>
      </w:r>
      <w:r w:rsidR="00006241" w:rsidRPr="005432A8">
        <w:rPr>
          <w:rFonts w:ascii="Georgia" w:hAnsi="Georgia" w:cs="Arial"/>
          <w:szCs w:val="24"/>
          <w:lang w:val="fr-BE"/>
        </w:rPr>
        <w:t>E</w:t>
      </w:r>
      <w:r w:rsidR="00A61456" w:rsidRPr="005432A8">
        <w:rPr>
          <w:rFonts w:ascii="Georgia" w:hAnsi="Georgia" w:cs="Arial"/>
          <w:szCs w:val="24"/>
          <w:lang w:val="fr-BE"/>
        </w:rPr>
        <w:t xml:space="preserve"> </w:t>
      </w:r>
      <w:r w:rsidR="008871E2" w:rsidRPr="005432A8">
        <w:rPr>
          <w:rFonts w:ascii="Georgia" w:hAnsi="Georgia" w:cs="Arial"/>
          <w:szCs w:val="24"/>
          <w:lang w:val="fr-BE"/>
        </w:rPr>
        <w:t>des présentes lignes directrices</w:t>
      </w:r>
      <w:r w:rsidR="00D22390" w:rsidRPr="005432A8">
        <w:rPr>
          <w:rFonts w:ascii="Georgia" w:hAnsi="Georgia" w:cs="Arial"/>
          <w:szCs w:val="24"/>
          <w:lang w:val="fr-BE"/>
        </w:rPr>
        <w:t>)</w:t>
      </w:r>
      <w:r w:rsidR="004E437D" w:rsidRPr="005432A8">
        <w:rPr>
          <w:rFonts w:ascii="Georgia" w:hAnsi="Georgia" w:cs="Arial"/>
          <w:szCs w:val="24"/>
          <w:lang w:val="fr-BE"/>
        </w:rPr>
        <w:t xml:space="preserve">. </w:t>
      </w:r>
      <w:r w:rsidR="00DB69B6" w:rsidRPr="005432A8">
        <w:rPr>
          <w:rFonts w:ascii="Georgia" w:hAnsi="Georgia" w:cs="Arial"/>
          <w:szCs w:val="24"/>
          <w:lang w:val="fr-BE"/>
        </w:rPr>
        <w:t xml:space="preserve">Par la signature de la note conceptuelle et de la </w:t>
      </w:r>
      <w:r w:rsidR="007C55E2" w:rsidRPr="005432A8">
        <w:rPr>
          <w:rFonts w:ascii="Georgia" w:hAnsi="Georgia" w:cs="Arial"/>
          <w:szCs w:val="24"/>
          <w:lang w:val="fr-BE"/>
        </w:rPr>
        <w:t>proposition (</w:t>
      </w:r>
      <w:r w:rsidR="007D6533" w:rsidRPr="005432A8">
        <w:rPr>
          <w:rFonts w:ascii="Georgia" w:hAnsi="Georgia" w:cs="Arial"/>
          <w:szCs w:val="24"/>
          <w:lang w:val="fr-BE"/>
        </w:rPr>
        <w:t>a</w:t>
      </w:r>
      <w:r w:rsidR="004E437D" w:rsidRPr="005432A8">
        <w:rPr>
          <w:rFonts w:ascii="Georgia" w:hAnsi="Georgia" w:cs="Arial"/>
          <w:szCs w:val="24"/>
          <w:lang w:val="fr-BE"/>
        </w:rPr>
        <w:t>nnexe A</w:t>
      </w:r>
      <w:r w:rsidR="008871E2" w:rsidRPr="005432A8">
        <w:rPr>
          <w:rFonts w:ascii="Georgia" w:hAnsi="Georgia" w:cs="Arial"/>
          <w:szCs w:val="24"/>
          <w:lang w:val="fr-BE"/>
        </w:rPr>
        <w:t xml:space="preserve"> des présentes lignes directrices</w:t>
      </w:r>
      <w:r w:rsidR="004E437D" w:rsidRPr="005432A8">
        <w:rPr>
          <w:rFonts w:ascii="Georgia" w:hAnsi="Georgia" w:cs="Arial"/>
          <w:szCs w:val="24"/>
          <w:lang w:val="fr-BE"/>
        </w:rPr>
        <w:t>), le</w:t>
      </w:r>
      <w:r w:rsidR="006366C6" w:rsidRPr="005432A8">
        <w:rPr>
          <w:rFonts w:ascii="Georgia" w:hAnsi="Georgia" w:cs="Arial"/>
          <w:szCs w:val="24"/>
          <w:lang w:val="fr-BE"/>
        </w:rPr>
        <w:t>s</w:t>
      </w:r>
      <w:r w:rsidR="004E437D" w:rsidRPr="005432A8">
        <w:rPr>
          <w:rFonts w:ascii="Georgia" w:hAnsi="Georgia" w:cs="Arial"/>
          <w:szCs w:val="24"/>
          <w:lang w:val="fr-BE"/>
        </w:rPr>
        <w:t xml:space="preserve"> </w:t>
      </w:r>
      <w:r w:rsidR="00D96689" w:rsidRPr="005432A8">
        <w:rPr>
          <w:rFonts w:ascii="Georgia" w:hAnsi="Georgia" w:cs="Arial"/>
          <w:szCs w:val="24"/>
          <w:lang w:val="fr-BE"/>
        </w:rPr>
        <w:t>demandeurs</w:t>
      </w:r>
      <w:r w:rsidR="004E437D" w:rsidRPr="005432A8">
        <w:rPr>
          <w:rFonts w:ascii="Georgia" w:hAnsi="Georgia" w:cs="Arial"/>
          <w:szCs w:val="24"/>
          <w:lang w:val="fr-BE"/>
        </w:rPr>
        <w:t xml:space="preserve"> accepte</w:t>
      </w:r>
      <w:r w:rsidR="00011404" w:rsidRPr="005432A8">
        <w:rPr>
          <w:rFonts w:ascii="Georgia" w:hAnsi="Georgia" w:cs="Arial"/>
          <w:szCs w:val="24"/>
          <w:lang w:val="fr-BE"/>
        </w:rPr>
        <w:t>nt</w:t>
      </w:r>
      <w:r w:rsidR="003E0F5E" w:rsidRPr="005432A8">
        <w:rPr>
          <w:rFonts w:ascii="Georgia" w:hAnsi="Georgia" w:cs="Arial"/>
          <w:szCs w:val="24"/>
          <w:lang w:val="fr-BE"/>
        </w:rPr>
        <w:t xml:space="preserve">, </w:t>
      </w:r>
      <w:r w:rsidR="001B2050" w:rsidRPr="005432A8">
        <w:rPr>
          <w:rFonts w:ascii="Georgia" w:hAnsi="Georgia" w:cs="Arial"/>
          <w:szCs w:val="24"/>
          <w:lang w:val="fr-BE"/>
        </w:rPr>
        <w:t>si</w:t>
      </w:r>
      <w:r w:rsidR="003E0F5E" w:rsidRPr="005432A8">
        <w:rPr>
          <w:rFonts w:ascii="Georgia" w:hAnsi="Georgia" w:cs="Arial"/>
          <w:szCs w:val="24"/>
          <w:lang w:val="fr-BE"/>
        </w:rPr>
        <w:t xml:space="preserve"> </w:t>
      </w:r>
      <w:r w:rsidR="009904A0" w:rsidRPr="005432A8">
        <w:rPr>
          <w:rFonts w:ascii="Georgia" w:hAnsi="Georgia" w:cs="Arial"/>
          <w:szCs w:val="24"/>
          <w:lang w:val="fr-BE"/>
        </w:rPr>
        <w:t xml:space="preserve">les subsides </w:t>
      </w:r>
      <w:r w:rsidR="003E0F5E" w:rsidRPr="005432A8">
        <w:rPr>
          <w:rFonts w:ascii="Georgia" w:hAnsi="Georgia" w:cs="Arial"/>
          <w:szCs w:val="24"/>
          <w:lang w:val="fr-BE"/>
        </w:rPr>
        <w:t>l</w:t>
      </w:r>
      <w:r w:rsidR="00011404" w:rsidRPr="005432A8">
        <w:rPr>
          <w:rFonts w:ascii="Georgia" w:hAnsi="Georgia" w:cs="Arial"/>
          <w:szCs w:val="24"/>
          <w:lang w:val="fr-BE"/>
        </w:rPr>
        <w:t>eur</w:t>
      </w:r>
      <w:r w:rsidR="003E0F5E" w:rsidRPr="005432A8">
        <w:rPr>
          <w:rFonts w:ascii="Georgia" w:hAnsi="Georgia" w:cs="Arial"/>
          <w:szCs w:val="24"/>
          <w:lang w:val="fr-BE"/>
        </w:rPr>
        <w:t xml:space="preserve"> </w:t>
      </w:r>
      <w:r w:rsidR="009904A0" w:rsidRPr="005432A8">
        <w:rPr>
          <w:rFonts w:ascii="Georgia" w:hAnsi="Georgia" w:cs="Arial"/>
          <w:szCs w:val="24"/>
          <w:lang w:val="fr-BE"/>
        </w:rPr>
        <w:t>sont</w:t>
      </w:r>
      <w:r w:rsidR="001B2050" w:rsidRPr="005432A8">
        <w:rPr>
          <w:rFonts w:ascii="Georgia" w:hAnsi="Georgia" w:cs="Arial"/>
          <w:szCs w:val="24"/>
          <w:lang w:val="fr-BE"/>
        </w:rPr>
        <w:t xml:space="preserve"> </w:t>
      </w:r>
      <w:r w:rsidR="000B3C59" w:rsidRPr="005432A8">
        <w:rPr>
          <w:rFonts w:ascii="Georgia" w:hAnsi="Georgia" w:cs="Arial"/>
          <w:szCs w:val="24"/>
          <w:lang w:val="fr-BE"/>
        </w:rPr>
        <w:t>attribué</w:t>
      </w:r>
      <w:r w:rsidR="009904A0" w:rsidRPr="005432A8">
        <w:rPr>
          <w:rFonts w:ascii="Georgia" w:hAnsi="Georgia" w:cs="Arial"/>
          <w:szCs w:val="24"/>
          <w:lang w:val="fr-BE"/>
        </w:rPr>
        <w:t>s</w:t>
      </w:r>
      <w:r w:rsidR="003E0F5E" w:rsidRPr="005432A8">
        <w:rPr>
          <w:rFonts w:ascii="Georgia" w:hAnsi="Georgia" w:cs="Arial"/>
          <w:szCs w:val="24"/>
          <w:lang w:val="fr-BE"/>
        </w:rPr>
        <w:t xml:space="preserve">, </w:t>
      </w:r>
      <w:r w:rsidR="000B3C59" w:rsidRPr="005432A8">
        <w:rPr>
          <w:rFonts w:ascii="Georgia" w:hAnsi="Georgia" w:cs="Arial"/>
          <w:szCs w:val="24"/>
          <w:lang w:val="fr-BE"/>
        </w:rPr>
        <w:t xml:space="preserve">les conditions contractuelles </w:t>
      </w:r>
      <w:r w:rsidR="001B2050" w:rsidRPr="005432A8">
        <w:rPr>
          <w:rFonts w:ascii="Georgia" w:hAnsi="Georgia" w:cs="Arial"/>
          <w:szCs w:val="24"/>
          <w:lang w:val="fr-BE"/>
        </w:rPr>
        <w:t>du</w:t>
      </w:r>
      <w:r w:rsidR="007D6533" w:rsidRPr="005432A8">
        <w:rPr>
          <w:rFonts w:ascii="Georgia" w:hAnsi="Georgia" w:cs="Arial"/>
          <w:szCs w:val="24"/>
          <w:lang w:val="fr-BE"/>
        </w:rPr>
        <w:t xml:space="preserve"> modèle de </w:t>
      </w:r>
      <w:r w:rsidR="00B60366" w:rsidRPr="005432A8">
        <w:rPr>
          <w:rFonts w:ascii="Georgia" w:hAnsi="Georgia" w:cs="Arial"/>
          <w:szCs w:val="24"/>
          <w:lang w:val="fr-BE"/>
        </w:rPr>
        <w:t xml:space="preserve">convention </w:t>
      </w:r>
      <w:r w:rsidR="007D6533" w:rsidRPr="005432A8">
        <w:rPr>
          <w:rFonts w:ascii="Georgia" w:hAnsi="Georgia" w:cs="Arial"/>
          <w:szCs w:val="24"/>
          <w:lang w:val="fr-BE"/>
        </w:rPr>
        <w:t xml:space="preserve">de </w:t>
      </w:r>
      <w:r w:rsidR="009904A0" w:rsidRPr="005432A8">
        <w:rPr>
          <w:rFonts w:ascii="Georgia" w:hAnsi="Georgia" w:cs="Arial"/>
          <w:szCs w:val="24"/>
          <w:lang w:val="fr-BE"/>
        </w:rPr>
        <w:t>subsides</w:t>
      </w:r>
      <w:r w:rsidR="000B3C59" w:rsidRPr="005432A8">
        <w:rPr>
          <w:rFonts w:ascii="Georgia" w:hAnsi="Georgia" w:cs="Arial"/>
          <w:szCs w:val="24"/>
          <w:lang w:val="fr-BE"/>
        </w:rPr>
        <w:t>.</w:t>
      </w:r>
    </w:p>
    <w:p w14:paraId="162C198B" w14:textId="77777777" w:rsidR="00D22390" w:rsidRPr="005432A8" w:rsidRDefault="00381BD0" w:rsidP="006F1C4D">
      <w:pPr>
        <w:pStyle w:val="Guidelines3"/>
        <w:rPr>
          <w:rFonts w:ascii="Georgia" w:hAnsi="Georgia" w:cs="Arial"/>
          <w:szCs w:val="24"/>
        </w:rPr>
      </w:pPr>
      <w:bookmarkStart w:id="88" w:name="_Toc412643732"/>
      <w:bookmarkStart w:id="89" w:name="_Toc210656867"/>
      <w:bookmarkEnd w:id="88"/>
      <w:r w:rsidRPr="005432A8">
        <w:rPr>
          <w:rFonts w:ascii="Georgia" w:hAnsi="Georgia" w:cs="Arial"/>
          <w:szCs w:val="24"/>
        </w:rPr>
        <w:t>2.5.1</w:t>
      </w:r>
      <w:r w:rsidRPr="005432A8">
        <w:rPr>
          <w:rFonts w:ascii="Georgia" w:hAnsi="Georgia" w:cs="Arial"/>
          <w:szCs w:val="24"/>
        </w:rPr>
        <w:tab/>
      </w:r>
      <w:r w:rsidR="007806BD" w:rsidRPr="005432A8">
        <w:rPr>
          <w:rFonts w:ascii="Georgia" w:hAnsi="Georgia" w:cs="Arial"/>
          <w:szCs w:val="24"/>
        </w:rPr>
        <w:t>Contrats</w:t>
      </w:r>
      <w:r w:rsidR="00E719B6" w:rsidRPr="005432A8">
        <w:rPr>
          <w:rFonts w:ascii="Georgia" w:hAnsi="Georgia" w:cs="Arial"/>
          <w:szCs w:val="24"/>
        </w:rPr>
        <w:t xml:space="preserve"> </w:t>
      </w:r>
      <w:r w:rsidR="00D22390" w:rsidRPr="005432A8">
        <w:rPr>
          <w:rFonts w:ascii="Georgia" w:hAnsi="Georgia" w:cs="Arial"/>
          <w:szCs w:val="24"/>
        </w:rPr>
        <w:t xml:space="preserve">de mise en </w:t>
      </w:r>
      <w:r w:rsidR="00A055EC" w:rsidRPr="005432A8">
        <w:rPr>
          <w:rFonts w:ascii="Georgia" w:hAnsi="Georgia" w:cs="Arial"/>
          <w:szCs w:val="24"/>
        </w:rPr>
        <w:t>œuvre</w:t>
      </w:r>
      <w:bookmarkEnd w:id="89"/>
    </w:p>
    <w:p w14:paraId="265B9919" w14:textId="77777777" w:rsidR="00320B34" w:rsidRPr="005432A8" w:rsidRDefault="00D22390" w:rsidP="001D05F6">
      <w:pPr>
        <w:spacing w:before="120"/>
        <w:jc w:val="both"/>
        <w:rPr>
          <w:rFonts w:ascii="Georgia" w:hAnsi="Georgia" w:cs="Arial"/>
          <w:szCs w:val="24"/>
          <w:lang w:val="fr-BE"/>
        </w:rPr>
      </w:pPr>
      <w:r w:rsidRPr="005432A8">
        <w:rPr>
          <w:rFonts w:ascii="Georgia" w:hAnsi="Georgia" w:cs="Arial"/>
          <w:szCs w:val="24"/>
          <w:lang w:val="fr-BE"/>
        </w:rPr>
        <w:t>Lorsque la mise en œuvre d’une action nécessite la passation de marchés par le</w:t>
      </w:r>
      <w:r w:rsidR="001B2050" w:rsidRPr="005432A8">
        <w:rPr>
          <w:rFonts w:ascii="Georgia" w:hAnsi="Georgia" w:cs="Arial"/>
          <w:szCs w:val="24"/>
          <w:lang w:val="fr-BE"/>
        </w:rPr>
        <w:t>/les</w:t>
      </w:r>
      <w:r w:rsidRPr="005432A8">
        <w:rPr>
          <w:rFonts w:ascii="Georgia" w:hAnsi="Georgia" w:cs="Arial"/>
          <w:szCs w:val="24"/>
          <w:lang w:val="fr-BE"/>
        </w:rPr>
        <w:t xml:space="preserve"> </w:t>
      </w:r>
      <w:r w:rsidR="003E6B1F" w:rsidRPr="005432A8">
        <w:rPr>
          <w:rFonts w:ascii="Georgia" w:hAnsi="Georgia" w:cs="Arial"/>
          <w:szCs w:val="24"/>
          <w:lang w:val="fr-BE"/>
        </w:rPr>
        <w:t>bénéficiaire</w:t>
      </w:r>
      <w:r w:rsidR="006F1C4D" w:rsidRPr="005432A8">
        <w:rPr>
          <w:rFonts w:ascii="Georgia" w:hAnsi="Georgia" w:cs="Arial"/>
          <w:szCs w:val="24"/>
          <w:lang w:val="fr-BE"/>
        </w:rPr>
        <w:t>(s)</w:t>
      </w:r>
      <w:r w:rsidR="003E6B1F" w:rsidRPr="005432A8">
        <w:rPr>
          <w:rFonts w:ascii="Georgia" w:hAnsi="Georgia" w:cs="Arial"/>
          <w:szCs w:val="24"/>
          <w:lang w:val="fr-BE"/>
        </w:rPr>
        <w:t>-contractant</w:t>
      </w:r>
      <w:r w:rsidR="001B2050" w:rsidRPr="005432A8">
        <w:rPr>
          <w:rFonts w:ascii="Georgia" w:hAnsi="Georgia" w:cs="Arial"/>
          <w:szCs w:val="24"/>
          <w:lang w:val="fr-BE"/>
        </w:rPr>
        <w:t xml:space="preserve">(s) </w:t>
      </w:r>
      <w:r w:rsidRPr="005432A8">
        <w:rPr>
          <w:rFonts w:ascii="Georgia" w:hAnsi="Georgia" w:cs="Arial"/>
          <w:szCs w:val="24"/>
          <w:lang w:val="fr-BE"/>
        </w:rPr>
        <w:t xml:space="preserve">le marché </w:t>
      </w:r>
      <w:r w:rsidR="002E5F57" w:rsidRPr="005432A8">
        <w:rPr>
          <w:rFonts w:ascii="Georgia" w:hAnsi="Georgia" w:cs="Arial"/>
          <w:szCs w:val="24"/>
          <w:lang w:val="fr-BE"/>
        </w:rPr>
        <w:t xml:space="preserve">doit être attribué </w:t>
      </w:r>
      <w:r w:rsidR="00197D4E" w:rsidRPr="005432A8">
        <w:rPr>
          <w:rFonts w:ascii="Georgia" w:hAnsi="Georgia" w:cs="Arial"/>
          <w:szCs w:val="24"/>
          <w:lang w:val="fr-BE"/>
        </w:rPr>
        <w:t>conformément</w:t>
      </w:r>
      <w:r w:rsidR="00320B34" w:rsidRPr="005432A8">
        <w:rPr>
          <w:rFonts w:ascii="Georgia" w:hAnsi="Georgia" w:cs="Arial"/>
          <w:szCs w:val="24"/>
          <w:lang w:val="fr-BE"/>
        </w:rPr>
        <w:t xml:space="preserve"> : </w:t>
      </w:r>
      <w:r w:rsidR="00197D4E" w:rsidRPr="005432A8">
        <w:rPr>
          <w:rFonts w:ascii="Georgia" w:hAnsi="Georgia" w:cs="Arial"/>
          <w:szCs w:val="24"/>
          <w:lang w:val="fr-BE"/>
        </w:rPr>
        <w:t xml:space="preserve"> </w:t>
      </w:r>
    </w:p>
    <w:p w14:paraId="1A093A14" w14:textId="77777777" w:rsidR="00972BAD" w:rsidRPr="005432A8" w:rsidRDefault="00D22390" w:rsidP="7BA4890A">
      <w:pPr>
        <w:spacing w:before="120"/>
        <w:jc w:val="both"/>
        <w:rPr>
          <w:rFonts w:ascii="Georgia" w:hAnsi="Georgia" w:cs="Arial"/>
          <w:lang w:val="fr-BE"/>
        </w:rPr>
      </w:pPr>
      <w:r w:rsidRPr="00E404BB">
        <w:rPr>
          <w:rFonts w:ascii="Georgia" w:hAnsi="Georgia" w:cs="Arial"/>
          <w:szCs w:val="24"/>
          <w:lang w:val="fr-BE"/>
        </w:rPr>
        <w:t xml:space="preserve">à l’annexe </w:t>
      </w:r>
      <w:r w:rsidR="00AD4B62" w:rsidRPr="00E404BB">
        <w:rPr>
          <w:rFonts w:ascii="Georgia" w:hAnsi="Georgia" w:cs="Arial"/>
          <w:szCs w:val="24"/>
          <w:lang w:val="fr-BE"/>
        </w:rPr>
        <w:t>VI</w:t>
      </w:r>
      <w:r w:rsidR="007B3E2F" w:rsidRPr="00E404BB">
        <w:rPr>
          <w:rFonts w:ascii="Georgia" w:hAnsi="Georgia" w:cs="Arial"/>
          <w:szCs w:val="24"/>
          <w:lang w:val="fr-BE"/>
        </w:rPr>
        <w:t>I</w:t>
      </w:r>
      <w:r w:rsidR="006B167E" w:rsidRPr="00E404BB">
        <w:rPr>
          <w:rFonts w:ascii="Georgia" w:hAnsi="Georgia" w:cs="Arial"/>
          <w:szCs w:val="24"/>
          <w:lang w:val="fr-BE"/>
        </w:rPr>
        <w:t>I</w:t>
      </w:r>
      <w:r w:rsidR="006F1C4D" w:rsidRPr="00E404BB">
        <w:rPr>
          <w:rFonts w:ascii="Georgia" w:hAnsi="Georgia" w:cs="Arial"/>
          <w:szCs w:val="24"/>
          <w:lang w:val="fr-BE"/>
        </w:rPr>
        <w:t xml:space="preserve"> </w:t>
      </w:r>
      <w:r w:rsidR="007D6533" w:rsidRPr="00E404BB">
        <w:rPr>
          <w:rFonts w:ascii="Georgia" w:hAnsi="Georgia" w:cs="Arial"/>
          <w:szCs w:val="24"/>
          <w:lang w:val="fr-BE"/>
        </w:rPr>
        <w:t xml:space="preserve">du modèle </w:t>
      </w:r>
      <w:r w:rsidR="004706B1" w:rsidRPr="00E404BB">
        <w:rPr>
          <w:rFonts w:ascii="Georgia" w:hAnsi="Georgia" w:cs="Arial"/>
          <w:szCs w:val="24"/>
          <w:lang w:val="fr-BE"/>
        </w:rPr>
        <w:t xml:space="preserve">de </w:t>
      </w:r>
      <w:r w:rsidR="00B60366" w:rsidRPr="00E404BB">
        <w:rPr>
          <w:rFonts w:ascii="Georgia" w:hAnsi="Georgia" w:cs="Arial"/>
          <w:szCs w:val="24"/>
          <w:lang w:val="fr-BE"/>
        </w:rPr>
        <w:t xml:space="preserve">convention </w:t>
      </w:r>
      <w:r w:rsidR="004706B1" w:rsidRPr="00E404BB">
        <w:rPr>
          <w:rFonts w:ascii="Georgia" w:hAnsi="Georgia" w:cs="Arial"/>
          <w:szCs w:val="24"/>
          <w:lang w:val="fr-BE"/>
        </w:rPr>
        <w:t xml:space="preserve">de </w:t>
      </w:r>
      <w:r w:rsidR="009904A0" w:rsidRPr="00E404BB">
        <w:rPr>
          <w:rFonts w:ascii="Georgia" w:hAnsi="Georgia" w:cs="Arial"/>
          <w:szCs w:val="24"/>
          <w:lang w:val="fr-BE"/>
        </w:rPr>
        <w:t>subsides</w:t>
      </w:r>
      <w:r w:rsidR="00320B34" w:rsidRPr="00E404BB">
        <w:rPr>
          <w:rFonts w:ascii="Georgia" w:hAnsi="Georgia" w:cs="Arial"/>
          <w:szCs w:val="24"/>
          <w:lang w:val="fr-BE"/>
        </w:rPr>
        <w:t xml:space="preserve"> pour les </w:t>
      </w:r>
      <w:r w:rsidR="00D4270F" w:rsidRPr="00E404BB">
        <w:rPr>
          <w:rFonts w:ascii="Georgia" w:hAnsi="Georgia" w:cs="Arial"/>
          <w:szCs w:val="24"/>
          <w:lang w:val="fr-BE"/>
        </w:rPr>
        <w:t>bénéficiaires</w:t>
      </w:r>
      <w:r w:rsidR="00320B34" w:rsidRPr="00E404BB">
        <w:rPr>
          <w:rFonts w:ascii="Georgia" w:hAnsi="Georgia" w:cs="Arial"/>
          <w:szCs w:val="24"/>
          <w:lang w:val="fr-BE"/>
        </w:rPr>
        <w:t xml:space="preserve"> </w:t>
      </w:r>
      <w:r w:rsidR="00D4270F" w:rsidRPr="00E404BB">
        <w:rPr>
          <w:rFonts w:ascii="Georgia" w:hAnsi="Georgia" w:cs="Arial"/>
          <w:szCs w:val="24"/>
          <w:lang w:val="fr-BE"/>
        </w:rPr>
        <w:t xml:space="preserve">contractants </w:t>
      </w:r>
      <w:r w:rsidR="00A32E06" w:rsidRPr="00E404BB">
        <w:rPr>
          <w:rFonts w:ascii="Georgia" w:hAnsi="Georgia" w:cs="Arial"/>
          <w:szCs w:val="24"/>
          <w:lang w:val="fr-BE"/>
        </w:rPr>
        <w:t>de nature privée</w:t>
      </w:r>
      <w:r w:rsidRPr="00E404BB">
        <w:rPr>
          <w:rFonts w:ascii="Georgia" w:hAnsi="Georgia" w:cs="Arial"/>
          <w:szCs w:val="24"/>
          <w:lang w:val="fr-BE"/>
        </w:rPr>
        <w:t>.</w:t>
      </w:r>
    </w:p>
    <w:p w14:paraId="05774AFF" w14:textId="77777777" w:rsidR="0042548B" w:rsidRPr="005432A8" w:rsidRDefault="002448B7" w:rsidP="001D05F6">
      <w:pPr>
        <w:spacing w:before="120"/>
        <w:jc w:val="both"/>
        <w:rPr>
          <w:rFonts w:ascii="Georgia" w:hAnsi="Georgia" w:cs="Arial"/>
          <w:szCs w:val="24"/>
          <w:lang w:val="fr-BE"/>
        </w:rPr>
      </w:pPr>
      <w:r w:rsidRPr="005432A8">
        <w:rPr>
          <w:rFonts w:ascii="Georgia" w:eastAsia="Calibri" w:hAnsi="Georgia"/>
          <w:snapToGrid/>
          <w:szCs w:val="24"/>
          <w:lang w:val="fr-BE"/>
        </w:rPr>
        <w:t xml:space="preserve">Pour </w:t>
      </w:r>
      <w:r w:rsidR="00FA537F" w:rsidRPr="005432A8">
        <w:rPr>
          <w:rFonts w:ascii="Georgia" w:eastAsia="Calibri" w:hAnsi="Georgia"/>
          <w:snapToGrid/>
          <w:szCs w:val="24"/>
          <w:lang w:val="fr-BE"/>
        </w:rPr>
        <w:t>les</w:t>
      </w:r>
      <w:r w:rsidRPr="005432A8">
        <w:rPr>
          <w:rFonts w:ascii="Georgia" w:eastAsia="Calibri" w:hAnsi="Georgia"/>
          <w:snapToGrid/>
          <w:szCs w:val="24"/>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r w:rsidR="00FA537F" w:rsidRPr="005432A8">
        <w:rPr>
          <w:rFonts w:ascii="Georgia" w:eastAsia="Calibri" w:hAnsi="Georgia"/>
          <w:snapToGrid/>
          <w:szCs w:val="24"/>
          <w:lang w:val="fr-BE"/>
        </w:rPr>
        <w:t>]</w:t>
      </w:r>
    </w:p>
    <w:p w14:paraId="07547A01" w14:textId="77777777" w:rsidR="00320B34" w:rsidRPr="005432A8" w:rsidRDefault="00320B34" w:rsidP="001D05F6">
      <w:pPr>
        <w:spacing w:before="120"/>
        <w:jc w:val="both"/>
        <w:rPr>
          <w:rFonts w:ascii="Georgia" w:hAnsi="Georgia" w:cs="Arial"/>
          <w:szCs w:val="24"/>
          <w:lang w:val="fr-BE"/>
        </w:rPr>
      </w:pPr>
    </w:p>
    <w:p w14:paraId="5F116A5F" w14:textId="77777777" w:rsidR="00883A84" w:rsidRPr="005432A8" w:rsidRDefault="00883A84" w:rsidP="00A65EA3">
      <w:pPr>
        <w:pStyle w:val="Guidelines3"/>
        <w:numPr>
          <w:ilvl w:val="2"/>
          <w:numId w:val="37"/>
        </w:numPr>
        <w:rPr>
          <w:rFonts w:ascii="Georgia" w:hAnsi="Georgia" w:cs="Arial"/>
          <w:szCs w:val="24"/>
        </w:rPr>
      </w:pPr>
      <w:bookmarkStart w:id="90" w:name="_Toc412643734"/>
      <w:bookmarkStart w:id="91" w:name="_Toc413073141"/>
      <w:bookmarkStart w:id="92" w:name="_Toc413073257"/>
      <w:bookmarkStart w:id="93" w:name="_Toc413073357"/>
      <w:bookmarkStart w:id="94" w:name="_Toc412643735"/>
      <w:bookmarkStart w:id="95" w:name="_Toc413073142"/>
      <w:bookmarkStart w:id="96" w:name="_Toc413073258"/>
      <w:bookmarkStart w:id="97" w:name="_Toc413073358"/>
      <w:bookmarkStart w:id="98" w:name="_Toc412643737"/>
      <w:bookmarkStart w:id="99" w:name="_Toc413073144"/>
      <w:bookmarkStart w:id="100" w:name="_Toc413073260"/>
      <w:bookmarkStart w:id="101" w:name="_Toc413073360"/>
      <w:bookmarkStart w:id="102" w:name="_Toc412643739"/>
      <w:bookmarkStart w:id="103" w:name="_Toc413073146"/>
      <w:bookmarkStart w:id="104" w:name="_Toc413073262"/>
      <w:bookmarkStart w:id="105" w:name="_Toc413073362"/>
      <w:bookmarkStart w:id="106" w:name="_Toc412643741"/>
      <w:bookmarkStart w:id="107" w:name="_Toc413073148"/>
      <w:bookmarkStart w:id="108" w:name="_Toc413073264"/>
      <w:bookmarkStart w:id="109" w:name="_Toc413073364"/>
      <w:bookmarkStart w:id="110" w:name="_Toc210656868"/>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5432A8">
        <w:rPr>
          <w:rFonts w:ascii="Georgia" w:hAnsi="Georgia" w:cs="Arial"/>
          <w:szCs w:val="24"/>
        </w:rPr>
        <w:t>Compte bancaire distinct</w:t>
      </w:r>
      <w:bookmarkEnd w:id="110"/>
    </w:p>
    <w:p w14:paraId="42635BD8" w14:textId="77777777" w:rsidR="00883A84" w:rsidRPr="005432A8" w:rsidRDefault="00883A84" w:rsidP="00883A84">
      <w:pPr>
        <w:shd w:val="clear" w:color="auto" w:fill="FFFFFF"/>
        <w:rPr>
          <w:rFonts w:ascii="Georgia" w:hAnsi="Georgia" w:cs="Arial"/>
          <w:szCs w:val="24"/>
          <w:lang w:val="fr-BE"/>
        </w:rPr>
      </w:pPr>
      <w:r w:rsidRPr="005432A8">
        <w:rPr>
          <w:rFonts w:ascii="Georgia" w:hAnsi="Georgia" w:cs="Arial"/>
          <w:szCs w:val="24"/>
          <w:lang w:val="fr-BE"/>
        </w:rPr>
        <w:t xml:space="preserve">Au cas où un subside lui est octroyé, le bénéficiaire-contractant ouvre obligatoirement un compte bancaire distinct (ou un sous- compte distinct permettant d’identifier les fonds reçus). Ce compte sera ouvert en euros, si cette possibilité existe dans le pays. </w:t>
      </w:r>
    </w:p>
    <w:p w14:paraId="5043CB0F" w14:textId="77777777" w:rsidR="00883A84" w:rsidRPr="005432A8" w:rsidRDefault="00883A84" w:rsidP="00883A84">
      <w:pPr>
        <w:shd w:val="clear" w:color="auto" w:fill="FFFFFF"/>
        <w:rPr>
          <w:rFonts w:ascii="Georgia" w:hAnsi="Georgia" w:cs="Arial"/>
          <w:szCs w:val="24"/>
          <w:lang w:val="fr-BE"/>
        </w:rPr>
      </w:pPr>
    </w:p>
    <w:p w14:paraId="01ADD201" w14:textId="77777777" w:rsidR="00883A84" w:rsidRPr="005432A8" w:rsidRDefault="00883A84" w:rsidP="00883A84">
      <w:pPr>
        <w:shd w:val="clear" w:color="auto" w:fill="FFFFFF"/>
        <w:rPr>
          <w:rFonts w:ascii="Georgia" w:hAnsi="Georgia" w:cs="Arial"/>
          <w:szCs w:val="24"/>
          <w:lang w:val="fr-BE"/>
        </w:rPr>
      </w:pPr>
      <w:r w:rsidRPr="005432A8">
        <w:rPr>
          <w:rFonts w:ascii="Georgia" w:hAnsi="Georgia" w:cs="Arial"/>
          <w:szCs w:val="24"/>
          <w:lang w:val="fr-BE"/>
        </w:rPr>
        <w:t>Ce compte ou sous-compte doit permettre :</w:t>
      </w:r>
    </w:p>
    <w:p w14:paraId="673FBEC7" w14:textId="77777777" w:rsidR="00883A84" w:rsidRPr="005432A8" w:rsidRDefault="00883A84" w:rsidP="00A65EA3">
      <w:pPr>
        <w:numPr>
          <w:ilvl w:val="0"/>
          <w:numId w:val="38"/>
        </w:numPr>
        <w:shd w:val="clear" w:color="auto" w:fill="FFFFFF"/>
        <w:rPr>
          <w:rFonts w:ascii="Georgia" w:hAnsi="Georgia" w:cs="Arial"/>
          <w:szCs w:val="24"/>
          <w:lang w:val="fr-BE"/>
        </w:rPr>
      </w:pPr>
      <w:r w:rsidRPr="005432A8">
        <w:rPr>
          <w:rFonts w:ascii="Georgia" w:hAnsi="Georgia" w:cs="Arial"/>
          <w:szCs w:val="24"/>
          <w:lang w:val="fr-BE"/>
        </w:rPr>
        <w:t>d’identifier les fonds versés par Enabel ;</w:t>
      </w:r>
    </w:p>
    <w:p w14:paraId="635EA127" w14:textId="77777777" w:rsidR="00883A84" w:rsidRPr="005432A8" w:rsidRDefault="00883A84" w:rsidP="00A65EA3">
      <w:pPr>
        <w:numPr>
          <w:ilvl w:val="0"/>
          <w:numId w:val="38"/>
        </w:numPr>
        <w:shd w:val="clear" w:color="auto" w:fill="FFFFFF"/>
        <w:rPr>
          <w:rFonts w:ascii="Georgia" w:hAnsi="Georgia" w:cs="Arial"/>
          <w:szCs w:val="24"/>
          <w:lang w:val="fr-BE"/>
        </w:rPr>
      </w:pPr>
      <w:r w:rsidRPr="005432A8">
        <w:rPr>
          <w:rFonts w:ascii="Georgia" w:hAnsi="Georgia" w:cs="Arial"/>
          <w:szCs w:val="24"/>
          <w:lang w:val="fr-BE"/>
        </w:rPr>
        <w:t>d’identifier et de suivre les opérations effectuées avec des tiers ;</w:t>
      </w:r>
    </w:p>
    <w:p w14:paraId="79860F23" w14:textId="77777777" w:rsidR="00883A84" w:rsidRPr="005432A8" w:rsidRDefault="00883A84" w:rsidP="00A65EA3">
      <w:pPr>
        <w:numPr>
          <w:ilvl w:val="0"/>
          <w:numId w:val="38"/>
        </w:numPr>
        <w:shd w:val="clear" w:color="auto" w:fill="FFFFFF"/>
        <w:rPr>
          <w:rFonts w:ascii="Georgia" w:hAnsi="Georgia" w:cs="Arial"/>
          <w:szCs w:val="24"/>
          <w:lang w:val="fr-BE"/>
        </w:rPr>
      </w:pPr>
      <w:r w:rsidRPr="005432A8">
        <w:rPr>
          <w:rFonts w:ascii="Georgia" w:hAnsi="Georgia" w:cs="Arial"/>
          <w:szCs w:val="24"/>
          <w:lang w:val="fr-BE"/>
        </w:rPr>
        <w:t>de faire la distinction entre les opérations, effectuées au titre de la présente convention, et des</w:t>
      </w:r>
    </w:p>
    <w:p w14:paraId="1EFF2946" w14:textId="77777777" w:rsidR="00883A84" w:rsidRPr="005432A8" w:rsidRDefault="00883A84" w:rsidP="00883A84">
      <w:pPr>
        <w:shd w:val="clear" w:color="auto" w:fill="FFFFFF"/>
        <w:ind w:left="720"/>
        <w:rPr>
          <w:rFonts w:ascii="Georgia" w:hAnsi="Georgia" w:cs="Arial"/>
          <w:szCs w:val="24"/>
          <w:lang w:val="fr-BE"/>
        </w:rPr>
      </w:pPr>
      <w:r w:rsidRPr="005432A8">
        <w:rPr>
          <w:rFonts w:ascii="Georgia" w:hAnsi="Georgia" w:cs="Arial"/>
          <w:szCs w:val="24"/>
          <w:lang w:val="fr-BE"/>
        </w:rPr>
        <w:t>autres opérations.</w:t>
      </w:r>
    </w:p>
    <w:p w14:paraId="07459315" w14:textId="77777777" w:rsidR="00883A84" w:rsidRPr="005432A8" w:rsidRDefault="00883A84" w:rsidP="00883A84">
      <w:pPr>
        <w:shd w:val="clear" w:color="auto" w:fill="FFFFFF"/>
        <w:rPr>
          <w:rFonts w:ascii="Georgia" w:hAnsi="Georgia" w:cs="Arial"/>
          <w:szCs w:val="24"/>
          <w:lang w:val="fr-BE"/>
        </w:rPr>
      </w:pPr>
    </w:p>
    <w:p w14:paraId="110A1501" w14:textId="77777777" w:rsidR="00883A84" w:rsidRPr="005432A8" w:rsidRDefault="00883A84" w:rsidP="00883A84">
      <w:pPr>
        <w:shd w:val="clear" w:color="auto" w:fill="FFFFFF"/>
        <w:rPr>
          <w:rFonts w:ascii="Georgia" w:hAnsi="Georgia" w:cs="Arial"/>
          <w:szCs w:val="24"/>
          <w:lang w:val="fr-BE"/>
        </w:rPr>
      </w:pPr>
      <w:r w:rsidRPr="005432A8">
        <w:rPr>
          <w:rFonts w:ascii="Georgia" w:hAnsi="Georgia" w:cs="Arial"/>
          <w:szCs w:val="24"/>
          <w:lang w:val="fr-BE"/>
        </w:rPr>
        <w:t>La fiche d’identification financière (annexe VI de la Convention de Subsides) relative à ce compte bancaire distinct</w:t>
      </w:r>
      <w:r w:rsidR="000E4F79" w:rsidRPr="005432A8">
        <w:rPr>
          <w:rFonts w:ascii="Georgia" w:hAnsi="Georgia" w:cs="Arial"/>
          <w:szCs w:val="24"/>
          <w:lang w:val="fr-BE"/>
        </w:rPr>
        <w:t>, certifiée par la banque</w:t>
      </w:r>
      <w:r w:rsidR="000E4F79" w:rsidRPr="005432A8">
        <w:rPr>
          <w:rStyle w:val="Appelnotedebasdep"/>
          <w:rFonts w:ascii="Georgia" w:hAnsi="Georgia" w:cs="Arial"/>
          <w:sz w:val="24"/>
          <w:szCs w:val="24"/>
          <w:lang w:val="fr-BE"/>
        </w:rPr>
        <w:footnoteReference w:id="13"/>
      </w:r>
      <w:r w:rsidR="000E4F79" w:rsidRPr="005432A8">
        <w:rPr>
          <w:rFonts w:ascii="Georgia" w:hAnsi="Georgia" w:cs="Arial"/>
          <w:szCs w:val="24"/>
          <w:lang w:val="fr-BE"/>
        </w:rPr>
        <w:t>,</w:t>
      </w:r>
      <w:r w:rsidRPr="005432A8">
        <w:rPr>
          <w:rFonts w:ascii="Georgia" w:hAnsi="Georgia" w:cs="Arial"/>
          <w:szCs w:val="24"/>
          <w:lang w:val="fr-BE"/>
        </w:rPr>
        <w:t xml:space="preserve"> sera transmise par le bénéficiaire contractant à Enabel, en même temps que les exemplaires signés de la Convention de Subsides, après qu’il ait été notifié de la décision d’octroi.</w:t>
      </w:r>
    </w:p>
    <w:p w14:paraId="6537F28F" w14:textId="77777777" w:rsidR="00883A84" w:rsidRPr="005432A8" w:rsidRDefault="00883A84" w:rsidP="00883A84">
      <w:pPr>
        <w:shd w:val="clear" w:color="auto" w:fill="FFFFFF"/>
        <w:rPr>
          <w:rFonts w:ascii="Georgia" w:hAnsi="Georgia" w:cs="Arial"/>
          <w:szCs w:val="24"/>
          <w:lang w:val="fr-BE"/>
        </w:rPr>
      </w:pPr>
    </w:p>
    <w:p w14:paraId="0937BDFF" w14:textId="77777777" w:rsidR="00883A84" w:rsidRPr="005432A8" w:rsidRDefault="00883A84" w:rsidP="00883A84">
      <w:pPr>
        <w:shd w:val="clear" w:color="auto" w:fill="FFFFFF"/>
        <w:rPr>
          <w:rFonts w:ascii="Georgia" w:hAnsi="Georgia" w:cs="Arial"/>
          <w:szCs w:val="24"/>
          <w:lang w:val="fr-BE"/>
        </w:rPr>
      </w:pPr>
      <w:r w:rsidRPr="005432A8">
        <w:rPr>
          <w:rFonts w:ascii="Georgia" w:hAnsi="Georgia" w:cs="Arial"/>
          <w:szCs w:val="24"/>
          <w:lang w:val="fr-BE"/>
        </w:rPr>
        <w:lastRenderedPageBreak/>
        <w:t>Le compte sera clôturé aussitôt que les remboursements éventuels à effectuer à Enabel auront eu lieu</w:t>
      </w:r>
    </w:p>
    <w:p w14:paraId="38892BF9" w14:textId="77777777" w:rsidR="00883A84" w:rsidRPr="005432A8" w:rsidRDefault="00883A84" w:rsidP="00883A84">
      <w:pPr>
        <w:shd w:val="clear" w:color="auto" w:fill="FFFFFF"/>
        <w:rPr>
          <w:rFonts w:ascii="Georgia" w:hAnsi="Georgia" w:cs="Arial"/>
          <w:szCs w:val="24"/>
          <w:lang w:val="fr-BE"/>
        </w:rPr>
      </w:pPr>
      <w:r w:rsidRPr="005432A8">
        <w:rPr>
          <w:rFonts w:ascii="Georgia" w:hAnsi="Georgia" w:cs="Arial"/>
          <w:szCs w:val="24"/>
          <w:lang w:val="fr-BE"/>
        </w:rPr>
        <w:t>(ceci après avoir arrêté le montant définitif des fonds utilisés).</w:t>
      </w:r>
    </w:p>
    <w:p w14:paraId="6DFB9E20" w14:textId="77777777" w:rsidR="007E71F6" w:rsidRPr="005432A8" w:rsidRDefault="007E71F6" w:rsidP="00883A84">
      <w:pPr>
        <w:shd w:val="clear" w:color="auto" w:fill="FFFFFF"/>
        <w:rPr>
          <w:rFonts w:ascii="Georgia" w:hAnsi="Georgia" w:cs="Arial"/>
          <w:szCs w:val="24"/>
          <w:lang w:val="fr-BE"/>
        </w:rPr>
      </w:pPr>
    </w:p>
    <w:p w14:paraId="7CA074C3" w14:textId="77777777" w:rsidR="007E71F6" w:rsidRPr="005432A8" w:rsidRDefault="007E71F6" w:rsidP="00A65EA3">
      <w:pPr>
        <w:pStyle w:val="Guidelines3"/>
        <w:numPr>
          <w:ilvl w:val="2"/>
          <w:numId w:val="37"/>
        </w:numPr>
        <w:rPr>
          <w:rFonts w:ascii="Georgia" w:hAnsi="Georgia" w:cs="Arial"/>
          <w:szCs w:val="24"/>
        </w:rPr>
      </w:pPr>
      <w:bookmarkStart w:id="111" w:name="_Toc210656869"/>
      <w:r w:rsidRPr="005432A8">
        <w:rPr>
          <w:rFonts w:ascii="Georgia" w:hAnsi="Georgia" w:cs="Arial"/>
          <w:szCs w:val="24"/>
        </w:rPr>
        <w:t>"Traitement des données à caractère personnel.</w:t>
      </w:r>
      <w:bookmarkEnd w:id="111"/>
    </w:p>
    <w:p w14:paraId="45219F38" w14:textId="77777777" w:rsidR="007E71F6" w:rsidRPr="005432A8" w:rsidRDefault="007E71F6" w:rsidP="007E71F6">
      <w:pPr>
        <w:rPr>
          <w:rFonts w:ascii="Georgia" w:hAnsi="Georgia" w:cs="Arial"/>
          <w:szCs w:val="24"/>
          <w:lang w:val="fr-BE"/>
        </w:rPr>
      </w:pPr>
      <w:r w:rsidRPr="005432A8">
        <w:rPr>
          <w:rFonts w:ascii="Georgia" w:hAnsi="Georgia" w:cs="Arial"/>
          <w:szCs w:val="24"/>
          <w:lang w:val="fr-BE"/>
        </w:rPr>
        <w:t>Enabel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51BE1926" w:rsidR="007E71F6" w:rsidRPr="005432A8" w:rsidRDefault="007E71F6" w:rsidP="007E71F6">
      <w:pPr>
        <w:shd w:val="clear" w:color="auto" w:fill="FFFFFF"/>
        <w:spacing w:before="120"/>
        <w:jc w:val="both"/>
        <w:rPr>
          <w:rFonts w:ascii="Georgia" w:hAnsi="Georgia" w:cs="Arial"/>
          <w:szCs w:val="24"/>
          <w:lang w:val="fr-BE"/>
        </w:rPr>
      </w:pPr>
      <w:r w:rsidRPr="005432A8">
        <w:rPr>
          <w:rFonts w:ascii="Georgia" w:hAnsi="Georgia" w:cs="Arial"/>
          <w:szCs w:val="24"/>
          <w:lang w:val="fr-BE"/>
        </w:rPr>
        <w:t xml:space="preserve">Plus précisément, lorsque vous participez à un appel à propositions dans le cadre de l’attribution de subsides par Enabel, nous recueillons les coordonnées des personnes de contact (« représentant autorisé ») de l’entité soumettant la demande de subside, comme le nom, prénom, le numéro de téléphone </w:t>
      </w:r>
      <w:r w:rsidR="00D73AFF" w:rsidRPr="005432A8">
        <w:rPr>
          <w:rFonts w:ascii="Georgia" w:hAnsi="Georgia" w:cs="Arial"/>
          <w:szCs w:val="24"/>
          <w:lang w:val="fr-BE"/>
        </w:rPr>
        <w:t>professionnel, l’adresse</w:t>
      </w:r>
      <w:r w:rsidRPr="005432A8">
        <w:rPr>
          <w:rFonts w:ascii="Georgia" w:hAnsi="Georgia" w:cs="Arial"/>
          <w:szCs w:val="24"/>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5432A8" w:rsidRDefault="007E71F6" w:rsidP="007E71F6">
      <w:pPr>
        <w:shd w:val="clear" w:color="auto" w:fill="FFFFFF"/>
        <w:spacing w:before="120"/>
        <w:jc w:val="both"/>
        <w:rPr>
          <w:rFonts w:ascii="Georgia" w:hAnsi="Georgia" w:cs="Arial"/>
          <w:szCs w:val="24"/>
          <w:lang w:val="fr-BE"/>
        </w:rPr>
      </w:pPr>
      <w:r w:rsidRPr="005432A8">
        <w:rPr>
          <w:rFonts w:ascii="Georgia" w:hAnsi="Georgia" w:cs="Arial"/>
          <w:szCs w:val="24"/>
          <w:lang w:val="fr-BE"/>
        </w:rPr>
        <w:t>Nous traitons ces renseignements car nous avons l’obligation légale de recueillir ces informations dans le cadre de la gestion et de l’attribution de nos subsides. </w:t>
      </w:r>
    </w:p>
    <w:p w14:paraId="4CFFBDA1" w14:textId="35FFE4D9" w:rsidR="007E71F6" w:rsidRPr="00686BB3" w:rsidRDefault="007E71F6" w:rsidP="007E71F6">
      <w:pPr>
        <w:shd w:val="clear" w:color="auto" w:fill="FFFFFF"/>
        <w:spacing w:before="120"/>
        <w:jc w:val="both"/>
        <w:rPr>
          <w:rFonts w:ascii="Georgia" w:hAnsi="Georgia" w:cs="Arial"/>
          <w:szCs w:val="24"/>
          <w:lang w:val="fr-BE"/>
        </w:rPr>
      </w:pPr>
      <w:r w:rsidRPr="005432A8">
        <w:rPr>
          <w:rFonts w:ascii="Georgia" w:hAnsi="Georgia" w:cs="Arial"/>
          <w:szCs w:val="24"/>
          <w:lang w:val="fr-BE"/>
        </w:rPr>
        <w:t>Pour plus d'information à ce sujet, veuillez consulter la déclaration de confidentialité d'Enabel, au lien suivant : </w:t>
      </w:r>
      <w:hyperlink r:id="rId21" w:history="1">
        <w:hyperlink r:id="rId22" w:history="1">
          <w:r w:rsidR="00AB3A89" w:rsidRPr="005432A8">
            <w:rPr>
              <w:rStyle w:val="Lienhypertexte"/>
              <w:rFonts w:ascii="Georgia" w:hAnsi="Georgia"/>
              <w:color w:val="auto"/>
              <w:szCs w:val="24"/>
              <w:lang w:val="fr-BE"/>
            </w:rPr>
            <w:t>https://www.enabel.be/fr/content/declaration-de-confidentialite-denab</w:t>
          </w:r>
          <w:r w:rsidR="00686BB3">
            <w:rPr>
              <w:rStyle w:val="Lienhypertexte"/>
              <w:rFonts w:ascii="Georgia" w:hAnsi="Georgia"/>
              <w:color w:val="auto"/>
              <w:szCs w:val="24"/>
              <w:lang w:val="fr-BE"/>
            </w:rPr>
            <w:t>e</w:t>
          </w:r>
        </w:hyperlink>
      </w:hyperlink>
      <w:r w:rsidR="00686BB3" w:rsidRPr="00686BB3">
        <w:rPr>
          <w:lang w:val="fr-BE"/>
        </w:rPr>
        <w:t>l</w:t>
      </w:r>
      <w:r w:rsidR="00686BB3">
        <w:rPr>
          <w:lang w:val="fr-BE"/>
        </w:rPr>
        <w:t xml:space="preserve"> </w:t>
      </w:r>
    </w:p>
    <w:p w14:paraId="6A978399" w14:textId="77777777" w:rsidR="00D92FB4" w:rsidRPr="005432A8" w:rsidRDefault="00D92FB4" w:rsidP="00A65EA3">
      <w:pPr>
        <w:pStyle w:val="Guidelines3"/>
        <w:numPr>
          <w:ilvl w:val="2"/>
          <w:numId w:val="37"/>
        </w:numPr>
        <w:rPr>
          <w:rFonts w:ascii="Georgia" w:hAnsi="Georgia" w:cs="Arial"/>
          <w:szCs w:val="24"/>
        </w:rPr>
      </w:pPr>
      <w:bookmarkStart w:id="112" w:name="_Toc210656870"/>
      <w:r w:rsidRPr="005432A8">
        <w:rPr>
          <w:rFonts w:ascii="Georgia" w:hAnsi="Georgia" w:cs="Arial"/>
          <w:szCs w:val="24"/>
        </w:rPr>
        <w:t>Transparence.</w:t>
      </w:r>
      <w:bookmarkEnd w:id="112"/>
    </w:p>
    <w:p w14:paraId="12C42A88" w14:textId="0082C61A" w:rsidR="00D92FB4" w:rsidRPr="005432A8" w:rsidRDefault="00D92FB4" w:rsidP="58A35597">
      <w:pPr>
        <w:jc w:val="both"/>
        <w:rPr>
          <w:rFonts w:ascii="Georgia" w:hAnsi="Georgia" w:cs="Arial"/>
          <w:lang w:val="fr-BE"/>
        </w:rPr>
      </w:pPr>
      <w:r w:rsidRPr="005432A8">
        <w:rPr>
          <w:rFonts w:ascii="Georgia" w:hAnsi="Georgia" w:cs="Arial"/>
          <w:lang w:val="fr-BE"/>
        </w:rPr>
        <w:t>Dans un objectif de transparence, Enabel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5432A8">
        <w:rPr>
          <w:rFonts w:ascii="Georgia" w:hAnsi="Georgia" w:cs="Arial"/>
          <w:lang w:val="fr-BE"/>
        </w:rPr>
        <w:t xml:space="preserve"> (adresse)</w:t>
      </w:r>
      <w:r w:rsidRPr="005432A8">
        <w:rPr>
          <w:rFonts w:ascii="Georgia" w:hAnsi="Georgia" w:cs="Arial"/>
          <w:lang w:val="fr-BE"/>
        </w:rPr>
        <w:t>, et le montant du contrat. </w:t>
      </w:r>
    </w:p>
    <w:p w14:paraId="479F9B34" w14:textId="1C865F8F" w:rsidR="58A35597" w:rsidRPr="005432A8" w:rsidRDefault="58A35597" w:rsidP="58A35597">
      <w:pPr>
        <w:jc w:val="both"/>
        <w:rPr>
          <w:rFonts w:ascii="Georgia" w:hAnsi="Georgia" w:cs="Arial"/>
          <w:lang w:val="fr-BE"/>
        </w:rPr>
      </w:pPr>
    </w:p>
    <w:p w14:paraId="3AE9A479" w14:textId="25157D0F" w:rsidR="58A35597" w:rsidRPr="005432A8" w:rsidRDefault="58A35597" w:rsidP="58A35597">
      <w:pPr>
        <w:jc w:val="both"/>
        <w:rPr>
          <w:rFonts w:ascii="Georgia" w:hAnsi="Georgia" w:cs="Arial"/>
          <w:lang w:val="fr-BE"/>
        </w:rPr>
      </w:pPr>
    </w:p>
    <w:p w14:paraId="308E6130" w14:textId="5201943D" w:rsidR="58A35597" w:rsidRDefault="58A35597" w:rsidP="58A35597">
      <w:pPr>
        <w:jc w:val="both"/>
        <w:rPr>
          <w:rFonts w:ascii="Georgia" w:hAnsi="Georgia" w:cs="Arial"/>
          <w:lang w:val="fr-BE"/>
        </w:rPr>
      </w:pPr>
    </w:p>
    <w:p w14:paraId="20A366E3" w14:textId="77777777" w:rsidR="00686BB3" w:rsidRDefault="00686BB3" w:rsidP="58A35597">
      <w:pPr>
        <w:jc w:val="both"/>
        <w:rPr>
          <w:rFonts w:ascii="Georgia" w:hAnsi="Georgia" w:cs="Arial"/>
          <w:lang w:val="fr-BE"/>
        </w:rPr>
      </w:pPr>
    </w:p>
    <w:p w14:paraId="49C69F60" w14:textId="77777777" w:rsidR="00686BB3" w:rsidRDefault="00686BB3" w:rsidP="58A35597">
      <w:pPr>
        <w:jc w:val="both"/>
        <w:rPr>
          <w:rFonts w:ascii="Georgia" w:hAnsi="Georgia" w:cs="Arial"/>
          <w:lang w:val="fr-BE"/>
        </w:rPr>
      </w:pPr>
    </w:p>
    <w:p w14:paraId="2E95F4D0" w14:textId="77777777" w:rsidR="00686BB3" w:rsidRDefault="00686BB3" w:rsidP="58A35597">
      <w:pPr>
        <w:jc w:val="both"/>
        <w:rPr>
          <w:rFonts w:ascii="Georgia" w:hAnsi="Georgia" w:cs="Arial"/>
          <w:lang w:val="fr-BE"/>
        </w:rPr>
      </w:pPr>
    </w:p>
    <w:p w14:paraId="53CA935A" w14:textId="77777777" w:rsidR="00686BB3" w:rsidRDefault="00686BB3" w:rsidP="58A35597">
      <w:pPr>
        <w:jc w:val="both"/>
        <w:rPr>
          <w:rFonts w:ascii="Georgia" w:hAnsi="Georgia" w:cs="Arial"/>
          <w:lang w:val="fr-BE"/>
        </w:rPr>
      </w:pPr>
    </w:p>
    <w:p w14:paraId="65695BA4" w14:textId="77777777" w:rsidR="00686BB3" w:rsidRDefault="00686BB3" w:rsidP="58A35597">
      <w:pPr>
        <w:jc w:val="both"/>
        <w:rPr>
          <w:rFonts w:ascii="Georgia" w:hAnsi="Georgia" w:cs="Arial"/>
          <w:lang w:val="fr-BE"/>
        </w:rPr>
      </w:pPr>
    </w:p>
    <w:p w14:paraId="572BF41B" w14:textId="77777777" w:rsidR="00686BB3" w:rsidRDefault="00686BB3" w:rsidP="58A35597">
      <w:pPr>
        <w:jc w:val="both"/>
        <w:rPr>
          <w:rFonts w:ascii="Georgia" w:hAnsi="Georgia" w:cs="Arial"/>
          <w:lang w:val="fr-BE"/>
        </w:rPr>
      </w:pPr>
    </w:p>
    <w:p w14:paraId="637770C4" w14:textId="77777777" w:rsidR="00686BB3" w:rsidRDefault="00686BB3" w:rsidP="58A35597">
      <w:pPr>
        <w:jc w:val="both"/>
        <w:rPr>
          <w:rFonts w:ascii="Georgia" w:hAnsi="Georgia" w:cs="Arial"/>
          <w:lang w:val="fr-BE"/>
        </w:rPr>
      </w:pPr>
    </w:p>
    <w:p w14:paraId="191AA594" w14:textId="77777777" w:rsidR="00686BB3" w:rsidRDefault="00686BB3" w:rsidP="58A35597">
      <w:pPr>
        <w:jc w:val="both"/>
        <w:rPr>
          <w:rFonts w:ascii="Georgia" w:hAnsi="Georgia" w:cs="Arial"/>
          <w:lang w:val="fr-BE"/>
        </w:rPr>
      </w:pPr>
    </w:p>
    <w:p w14:paraId="2231D732" w14:textId="77777777" w:rsidR="00686BB3" w:rsidRDefault="00686BB3" w:rsidP="58A35597">
      <w:pPr>
        <w:jc w:val="both"/>
        <w:rPr>
          <w:rFonts w:ascii="Georgia" w:hAnsi="Georgia" w:cs="Arial"/>
          <w:lang w:val="fr-BE"/>
        </w:rPr>
      </w:pPr>
    </w:p>
    <w:p w14:paraId="01A61E56" w14:textId="77777777" w:rsidR="00686BB3" w:rsidRPr="005432A8" w:rsidRDefault="00686BB3" w:rsidP="58A35597">
      <w:pPr>
        <w:jc w:val="both"/>
        <w:rPr>
          <w:rFonts w:ascii="Georgia" w:hAnsi="Georgia" w:cs="Arial"/>
          <w:lang w:val="fr-BE"/>
        </w:rPr>
      </w:pPr>
    </w:p>
    <w:p w14:paraId="2E078140" w14:textId="5049640A" w:rsidR="58A35597" w:rsidRPr="005432A8" w:rsidRDefault="58A35597" w:rsidP="58A35597">
      <w:pPr>
        <w:jc w:val="both"/>
        <w:rPr>
          <w:rFonts w:ascii="Georgia" w:hAnsi="Georgia" w:cs="Arial"/>
          <w:lang w:val="fr-BE"/>
        </w:rPr>
      </w:pPr>
    </w:p>
    <w:p w14:paraId="3B2AC5D1" w14:textId="73094B29" w:rsidR="00D22390" w:rsidRPr="005432A8" w:rsidRDefault="00D22390" w:rsidP="00D92FB4">
      <w:pPr>
        <w:pStyle w:val="Titre1"/>
        <w:rPr>
          <w:rFonts w:ascii="Georgia" w:hAnsi="Georgia"/>
          <w:sz w:val="24"/>
          <w:szCs w:val="24"/>
          <w:lang w:val="fr-BE"/>
        </w:rPr>
      </w:pPr>
      <w:bookmarkStart w:id="113" w:name="_Toc210656871"/>
      <w:r w:rsidRPr="005432A8">
        <w:rPr>
          <w:rFonts w:ascii="Georgia" w:hAnsi="Georgia"/>
          <w:sz w:val="24"/>
          <w:szCs w:val="24"/>
          <w:lang w:val="fr-BE"/>
        </w:rPr>
        <w:lastRenderedPageBreak/>
        <w:t>liste des annexes</w:t>
      </w:r>
      <w:bookmarkEnd w:id="113"/>
    </w:p>
    <w:p w14:paraId="335FAE2E" w14:textId="77777777" w:rsidR="00A70BB9" w:rsidRPr="005432A8" w:rsidRDefault="001D743F" w:rsidP="00A70BB9">
      <w:pPr>
        <w:rPr>
          <w:rFonts w:ascii="Georgia" w:hAnsi="Georgia" w:cs="Arial"/>
          <w:b/>
          <w:smallCaps/>
          <w:szCs w:val="24"/>
          <w:lang w:val="fr-BE"/>
        </w:rPr>
      </w:pPr>
      <w:r w:rsidRPr="005432A8">
        <w:rPr>
          <w:rFonts w:ascii="Georgia" w:hAnsi="Georgia" w:cs="Arial"/>
          <w:b/>
          <w:smallCaps/>
          <w:szCs w:val="24"/>
          <w:lang w:val="fr-BE"/>
        </w:rPr>
        <w:t>Il est à noter que toutes les annexes doivent être adaptées comme prévu à l'appel à propositions et publiées en même temps que les lignes directrices</w:t>
      </w:r>
    </w:p>
    <w:p w14:paraId="70DF9E56" w14:textId="77777777" w:rsidR="00A70BB9" w:rsidRPr="005432A8" w:rsidRDefault="00A70BB9" w:rsidP="00A70BB9">
      <w:pPr>
        <w:rPr>
          <w:rFonts w:ascii="Georgia" w:hAnsi="Georgia" w:cs="Arial"/>
          <w:szCs w:val="24"/>
          <w:lang w:val="fr-BE"/>
        </w:rPr>
      </w:pPr>
    </w:p>
    <w:p w14:paraId="38868F09" w14:textId="77777777" w:rsidR="00D22390" w:rsidRPr="005432A8" w:rsidRDefault="00D22390">
      <w:pPr>
        <w:spacing w:after="240"/>
        <w:rPr>
          <w:rFonts w:ascii="Georgia" w:hAnsi="Georgia" w:cs="Arial"/>
          <w:b/>
          <w:smallCaps/>
          <w:szCs w:val="24"/>
          <w:lang w:val="fr-BE"/>
        </w:rPr>
      </w:pPr>
      <w:bookmarkStart w:id="114" w:name="_Toc40507657"/>
      <w:r w:rsidRPr="005432A8">
        <w:rPr>
          <w:rFonts w:ascii="Georgia" w:hAnsi="Georgia" w:cs="Arial"/>
          <w:b/>
          <w:smallCaps/>
          <w:szCs w:val="24"/>
          <w:lang w:val="fr-BE"/>
        </w:rPr>
        <w:t>documents à compl</w:t>
      </w:r>
      <w:r w:rsidR="00A055EC" w:rsidRPr="005432A8">
        <w:rPr>
          <w:rFonts w:ascii="Georgia" w:hAnsi="Georgia" w:cs="Arial"/>
          <w:b/>
          <w:smallCaps/>
          <w:szCs w:val="24"/>
          <w:lang w:val="fr-BE"/>
        </w:rPr>
        <w:t>é</w:t>
      </w:r>
      <w:r w:rsidRPr="005432A8">
        <w:rPr>
          <w:rFonts w:ascii="Georgia" w:hAnsi="Georgia" w:cs="Arial"/>
          <w:b/>
          <w:smallCaps/>
          <w:szCs w:val="24"/>
          <w:lang w:val="fr-BE"/>
        </w:rPr>
        <w:t>ter</w:t>
      </w:r>
    </w:p>
    <w:p w14:paraId="21746D6A" w14:textId="4E57EF00" w:rsidR="00D22390" w:rsidRPr="005432A8" w:rsidRDefault="00205DF6">
      <w:pPr>
        <w:spacing w:after="240"/>
        <w:rPr>
          <w:rFonts w:ascii="Georgia" w:hAnsi="Georgia" w:cs="Arial"/>
          <w:szCs w:val="24"/>
          <w:lang w:val="fr-BE"/>
        </w:rPr>
      </w:pPr>
      <w:r w:rsidRPr="005432A8">
        <w:rPr>
          <w:rFonts w:ascii="Georgia" w:hAnsi="Georgia" w:cs="Arial"/>
          <w:smallCaps/>
          <w:szCs w:val="24"/>
          <w:lang w:val="fr-BE"/>
        </w:rPr>
        <w:t>a</w:t>
      </w:r>
      <w:r w:rsidR="00D22390" w:rsidRPr="005432A8">
        <w:rPr>
          <w:rFonts w:ascii="Georgia" w:hAnsi="Georgia" w:cs="Arial"/>
          <w:smallCaps/>
          <w:szCs w:val="24"/>
          <w:lang w:val="fr-BE"/>
        </w:rPr>
        <w:t xml:space="preserve">nnexe </w:t>
      </w:r>
      <w:r w:rsidRPr="005432A8">
        <w:rPr>
          <w:rFonts w:ascii="Georgia" w:hAnsi="Georgia" w:cs="Arial"/>
          <w:smallCaps/>
          <w:szCs w:val="24"/>
          <w:lang w:val="fr-BE"/>
        </w:rPr>
        <w:t>a</w:t>
      </w:r>
      <w:r w:rsidR="000E1BA5" w:rsidRPr="005432A8">
        <w:rPr>
          <w:rFonts w:ascii="Georgia" w:hAnsi="Georgia" w:cs="Arial"/>
          <w:szCs w:val="24"/>
          <w:lang w:val="fr-BE"/>
        </w:rPr>
        <w:t>a</w:t>
      </w:r>
      <w:r w:rsidRPr="005432A8">
        <w:rPr>
          <w:rFonts w:ascii="Georgia" w:hAnsi="Georgia" w:cs="Arial"/>
          <w:smallCaps/>
          <w:szCs w:val="24"/>
          <w:lang w:val="fr-BE"/>
        </w:rPr>
        <w:t xml:space="preserve"> </w:t>
      </w:r>
      <w:r w:rsidR="00D22390" w:rsidRPr="005432A8">
        <w:rPr>
          <w:rFonts w:ascii="Georgia" w:hAnsi="Georgia" w:cs="Arial"/>
          <w:smallCaps/>
          <w:szCs w:val="24"/>
          <w:lang w:val="fr-BE"/>
        </w:rPr>
        <w:t xml:space="preserve">: </w:t>
      </w:r>
      <w:r w:rsidR="00A61456" w:rsidRPr="005432A8">
        <w:rPr>
          <w:rFonts w:ascii="Georgia" w:hAnsi="Georgia" w:cs="Arial"/>
          <w:smallCaps/>
          <w:szCs w:val="24"/>
          <w:lang w:val="fr-BE"/>
        </w:rPr>
        <w:t xml:space="preserve">dossier </w:t>
      </w:r>
      <w:r w:rsidR="00D22390" w:rsidRPr="005432A8">
        <w:rPr>
          <w:rFonts w:ascii="Georgia" w:hAnsi="Georgia" w:cs="Arial"/>
          <w:smallCaps/>
          <w:szCs w:val="24"/>
          <w:lang w:val="fr-BE"/>
        </w:rPr>
        <w:t xml:space="preserve">de demande de </w:t>
      </w:r>
      <w:r w:rsidR="009904A0" w:rsidRPr="005432A8">
        <w:rPr>
          <w:rFonts w:ascii="Georgia" w:hAnsi="Georgia" w:cs="Arial"/>
          <w:smallCaps/>
          <w:szCs w:val="24"/>
          <w:lang w:val="fr-BE"/>
        </w:rPr>
        <w:t>subsides</w:t>
      </w:r>
      <w:r w:rsidR="00D22390" w:rsidRPr="005432A8">
        <w:rPr>
          <w:rFonts w:ascii="Georgia" w:hAnsi="Georgia" w:cs="Arial"/>
          <w:smallCaps/>
          <w:szCs w:val="24"/>
          <w:lang w:val="fr-BE"/>
        </w:rPr>
        <w:t xml:space="preserve"> </w:t>
      </w:r>
      <w:r w:rsidR="00DC05AD" w:rsidRPr="005432A8">
        <w:rPr>
          <w:rFonts w:ascii="Georgia" w:hAnsi="Georgia" w:cs="Arial"/>
          <w:smallCaps/>
          <w:szCs w:val="24"/>
          <w:lang w:val="fr-BE"/>
        </w:rPr>
        <w:t xml:space="preserve">(Parties A : note conceptuelle  et B : proposition) </w:t>
      </w:r>
      <w:r w:rsidR="00D22390" w:rsidRPr="005432A8">
        <w:rPr>
          <w:rFonts w:ascii="Georgia" w:hAnsi="Georgia" w:cs="Arial"/>
          <w:smallCaps/>
          <w:szCs w:val="24"/>
          <w:lang w:val="fr-BE"/>
        </w:rPr>
        <w:t>(format word)</w:t>
      </w:r>
      <w:bookmarkEnd w:id="114"/>
      <w:r w:rsidR="00D22390" w:rsidRPr="005432A8">
        <w:rPr>
          <w:rFonts w:ascii="Georgia" w:hAnsi="Georgia" w:cs="Arial"/>
          <w:smallCaps/>
          <w:szCs w:val="24"/>
          <w:lang w:val="fr-BE"/>
        </w:rPr>
        <w:t xml:space="preserve"> </w:t>
      </w:r>
    </w:p>
    <w:p w14:paraId="4322A5C5" w14:textId="77777777" w:rsidR="00D22390" w:rsidRPr="005432A8" w:rsidRDefault="00205DF6">
      <w:pPr>
        <w:spacing w:after="240"/>
        <w:rPr>
          <w:rFonts w:ascii="Georgia" w:hAnsi="Georgia" w:cs="Arial"/>
          <w:szCs w:val="24"/>
          <w:lang w:val="fr-BE"/>
        </w:rPr>
      </w:pPr>
      <w:bookmarkStart w:id="115" w:name="_Toc40507658"/>
      <w:r w:rsidRPr="005432A8">
        <w:rPr>
          <w:rFonts w:ascii="Georgia" w:hAnsi="Georgia" w:cs="Arial"/>
          <w:smallCaps/>
          <w:szCs w:val="24"/>
          <w:lang w:val="fr-BE"/>
        </w:rPr>
        <w:t>a</w:t>
      </w:r>
      <w:r w:rsidR="00D22390" w:rsidRPr="005432A8">
        <w:rPr>
          <w:rFonts w:ascii="Georgia" w:hAnsi="Georgia" w:cs="Arial"/>
          <w:smallCaps/>
          <w:szCs w:val="24"/>
          <w:lang w:val="fr-BE"/>
        </w:rPr>
        <w:t xml:space="preserve">nnexe </w:t>
      </w:r>
      <w:r w:rsidRPr="005432A8">
        <w:rPr>
          <w:rFonts w:ascii="Georgia" w:hAnsi="Georgia" w:cs="Arial"/>
          <w:smallCaps/>
          <w:szCs w:val="24"/>
          <w:lang w:val="fr-BE"/>
        </w:rPr>
        <w:t xml:space="preserve">b </w:t>
      </w:r>
      <w:r w:rsidR="00D22390" w:rsidRPr="005432A8">
        <w:rPr>
          <w:rFonts w:ascii="Georgia" w:hAnsi="Georgia" w:cs="Arial"/>
          <w:smallCaps/>
          <w:szCs w:val="24"/>
          <w:lang w:val="fr-BE"/>
        </w:rPr>
        <w:t xml:space="preserve">: </w:t>
      </w:r>
      <w:r w:rsidR="00297AE6" w:rsidRPr="005432A8">
        <w:rPr>
          <w:rFonts w:ascii="Georgia" w:hAnsi="Georgia" w:cs="Arial"/>
          <w:smallCaps/>
          <w:szCs w:val="24"/>
          <w:lang w:val="fr-BE"/>
        </w:rPr>
        <w:t>b</w:t>
      </w:r>
      <w:r w:rsidR="00D22390" w:rsidRPr="005432A8">
        <w:rPr>
          <w:rFonts w:ascii="Georgia" w:hAnsi="Georgia" w:cs="Arial"/>
          <w:smallCaps/>
          <w:szCs w:val="24"/>
          <w:lang w:val="fr-BE"/>
        </w:rPr>
        <w:t xml:space="preserve">udget (format </w:t>
      </w:r>
      <w:r w:rsidR="00297AE6" w:rsidRPr="005432A8">
        <w:rPr>
          <w:rFonts w:ascii="Georgia" w:hAnsi="Georgia" w:cs="Arial"/>
          <w:smallCaps/>
          <w:szCs w:val="24"/>
          <w:lang w:val="fr-BE"/>
        </w:rPr>
        <w:t>e</w:t>
      </w:r>
      <w:r w:rsidR="00D22390" w:rsidRPr="005432A8">
        <w:rPr>
          <w:rFonts w:ascii="Georgia" w:hAnsi="Georgia" w:cs="Arial"/>
          <w:smallCaps/>
          <w:szCs w:val="24"/>
          <w:lang w:val="fr-BE"/>
        </w:rPr>
        <w:t>xcel)</w:t>
      </w:r>
      <w:bookmarkStart w:id="116" w:name="_Toc40507659"/>
      <w:bookmarkEnd w:id="115"/>
    </w:p>
    <w:p w14:paraId="3083DE65" w14:textId="77777777" w:rsidR="00D22390" w:rsidRPr="005432A8" w:rsidRDefault="00205DF6">
      <w:pPr>
        <w:spacing w:after="240"/>
        <w:rPr>
          <w:rFonts w:ascii="Georgia" w:hAnsi="Georgia" w:cs="Arial"/>
          <w:szCs w:val="24"/>
          <w:lang w:val="fr-BE"/>
        </w:rPr>
      </w:pPr>
      <w:r w:rsidRPr="005432A8">
        <w:rPr>
          <w:rFonts w:ascii="Georgia" w:hAnsi="Georgia" w:cs="Arial"/>
          <w:smallCaps/>
          <w:szCs w:val="24"/>
          <w:lang w:val="fr-BE"/>
        </w:rPr>
        <w:t>a</w:t>
      </w:r>
      <w:r w:rsidR="00D22390" w:rsidRPr="005432A8">
        <w:rPr>
          <w:rFonts w:ascii="Georgia" w:hAnsi="Georgia" w:cs="Arial"/>
          <w:smallCaps/>
          <w:szCs w:val="24"/>
          <w:lang w:val="fr-BE"/>
        </w:rPr>
        <w:t xml:space="preserve">nnexe </w:t>
      </w:r>
      <w:r w:rsidRPr="005432A8">
        <w:rPr>
          <w:rFonts w:ascii="Georgia" w:hAnsi="Georgia" w:cs="Arial"/>
          <w:smallCaps/>
          <w:szCs w:val="24"/>
          <w:lang w:val="fr-BE"/>
        </w:rPr>
        <w:t xml:space="preserve">c </w:t>
      </w:r>
      <w:r w:rsidR="00D22390" w:rsidRPr="005432A8">
        <w:rPr>
          <w:rFonts w:ascii="Georgia" w:hAnsi="Georgia" w:cs="Arial"/>
          <w:smallCaps/>
          <w:szCs w:val="24"/>
          <w:lang w:val="fr-BE"/>
        </w:rPr>
        <w:t xml:space="preserve">: cadre logique (format </w:t>
      </w:r>
      <w:r w:rsidR="00BB71E7" w:rsidRPr="005432A8">
        <w:rPr>
          <w:rFonts w:ascii="Georgia" w:hAnsi="Georgia" w:cs="Arial"/>
          <w:smallCaps/>
          <w:szCs w:val="24"/>
          <w:lang w:val="fr-BE"/>
        </w:rPr>
        <w:t>word</w:t>
      </w:r>
      <w:r w:rsidR="00D22390" w:rsidRPr="005432A8">
        <w:rPr>
          <w:rFonts w:ascii="Georgia" w:hAnsi="Georgia" w:cs="Arial"/>
          <w:smallCaps/>
          <w:szCs w:val="24"/>
          <w:lang w:val="fr-BE"/>
        </w:rPr>
        <w:t>)</w:t>
      </w:r>
      <w:bookmarkEnd w:id="116"/>
    </w:p>
    <w:p w14:paraId="1F077400" w14:textId="77777777" w:rsidR="00953EB3" w:rsidRPr="005432A8" w:rsidRDefault="00205DF6" w:rsidP="3B0C79E3">
      <w:pPr>
        <w:spacing w:after="240"/>
        <w:rPr>
          <w:rFonts w:ascii="Georgia" w:hAnsi="Georgia" w:cs="Arial"/>
          <w:smallCaps/>
          <w:lang w:val="fr-BE"/>
        </w:rPr>
      </w:pPr>
      <w:bookmarkStart w:id="117" w:name="_Toc40507660"/>
      <w:r w:rsidRPr="005432A8">
        <w:rPr>
          <w:rFonts w:ascii="Georgia" w:hAnsi="Georgia" w:cs="Arial"/>
          <w:smallCaps/>
          <w:lang w:val="fr-BE"/>
        </w:rPr>
        <w:t>a</w:t>
      </w:r>
      <w:r w:rsidR="00D22390" w:rsidRPr="005432A8">
        <w:rPr>
          <w:rFonts w:ascii="Georgia" w:hAnsi="Georgia" w:cs="Arial"/>
          <w:smallCaps/>
          <w:lang w:val="fr-BE"/>
        </w:rPr>
        <w:t xml:space="preserve">nnexe </w:t>
      </w:r>
      <w:r w:rsidRPr="005432A8">
        <w:rPr>
          <w:rFonts w:ascii="Georgia" w:hAnsi="Georgia" w:cs="Arial"/>
          <w:smallCaps/>
          <w:lang w:val="fr-BE"/>
        </w:rPr>
        <w:t>d</w:t>
      </w:r>
      <w:bookmarkEnd w:id="117"/>
      <w:r w:rsidRPr="005432A8">
        <w:rPr>
          <w:rFonts w:ascii="Georgia" w:hAnsi="Georgia" w:cs="Arial"/>
          <w:smallCaps/>
          <w:lang w:val="fr-BE"/>
        </w:rPr>
        <w:t xml:space="preserve"> </w:t>
      </w:r>
      <w:r w:rsidR="008871E2" w:rsidRPr="005432A8">
        <w:rPr>
          <w:rFonts w:ascii="Georgia" w:hAnsi="Georgia" w:cs="Arial"/>
          <w:smallCaps/>
          <w:lang w:val="fr-BE"/>
        </w:rPr>
        <w:t xml:space="preserve">: </w:t>
      </w:r>
      <w:r w:rsidR="00297AE6" w:rsidRPr="005432A8">
        <w:rPr>
          <w:rFonts w:ascii="Georgia" w:hAnsi="Georgia" w:cs="Arial"/>
          <w:smallCaps/>
          <w:lang w:val="fr-BE"/>
        </w:rPr>
        <w:t>fiche</w:t>
      </w:r>
      <w:r w:rsidR="00A055EC" w:rsidRPr="005432A8">
        <w:rPr>
          <w:rFonts w:ascii="Georgia" w:hAnsi="Georgia" w:cs="Arial"/>
          <w:smallCaps/>
          <w:lang w:val="fr-BE"/>
        </w:rPr>
        <w:t xml:space="preserve"> d'</w:t>
      </w:r>
      <w:r w:rsidR="00D22390" w:rsidRPr="005432A8">
        <w:rPr>
          <w:rFonts w:ascii="Georgia" w:hAnsi="Georgia" w:cs="Arial"/>
          <w:smallCaps/>
          <w:lang w:val="fr-BE"/>
        </w:rPr>
        <w:t xml:space="preserve">entité </w:t>
      </w:r>
      <w:r w:rsidR="00E70970" w:rsidRPr="005432A8">
        <w:rPr>
          <w:rFonts w:ascii="Georgia" w:hAnsi="Georgia" w:cs="Arial"/>
          <w:smallCaps/>
          <w:lang w:val="fr-BE"/>
        </w:rPr>
        <w:t>legale</w:t>
      </w:r>
      <w:bookmarkStart w:id="118" w:name="_Toc40507661"/>
      <w:r w:rsidR="00E70033" w:rsidRPr="005432A8">
        <w:rPr>
          <w:rFonts w:ascii="Georgia" w:hAnsi="Georgia" w:cs="Arial"/>
          <w:smallCaps/>
          <w:lang w:val="fr-BE"/>
        </w:rPr>
        <w:t xml:space="preserve"> </w:t>
      </w:r>
      <w:r w:rsidR="00953EB3" w:rsidRPr="005432A8">
        <w:rPr>
          <w:rFonts w:ascii="Georgia" w:hAnsi="Georgia" w:cs="Arial"/>
          <w:smallCaps/>
          <w:lang w:val="fr-BE"/>
        </w:rPr>
        <w:t>(format word) (privée ou publique, à déterminer)</w:t>
      </w:r>
    </w:p>
    <w:p w14:paraId="4D5D4A27" w14:textId="77777777" w:rsidR="00D22390" w:rsidRPr="005432A8" w:rsidRDefault="00A055EC">
      <w:pPr>
        <w:spacing w:after="240"/>
        <w:rPr>
          <w:rFonts w:ascii="Georgia" w:hAnsi="Georgia" w:cs="Arial"/>
          <w:b/>
          <w:szCs w:val="24"/>
          <w:lang w:val="fr-BE"/>
        </w:rPr>
      </w:pPr>
      <w:r w:rsidRPr="005432A8">
        <w:rPr>
          <w:rFonts w:ascii="Georgia" w:hAnsi="Georgia" w:cs="Arial"/>
          <w:b/>
          <w:smallCaps/>
          <w:szCs w:val="24"/>
          <w:lang w:val="fr-BE"/>
        </w:rPr>
        <w:t>documents</w:t>
      </w:r>
      <w:r w:rsidR="00D22390" w:rsidRPr="005432A8">
        <w:rPr>
          <w:rFonts w:ascii="Georgia" w:hAnsi="Georgia" w:cs="Arial"/>
          <w:b/>
          <w:smallCaps/>
          <w:szCs w:val="24"/>
          <w:lang w:val="fr-BE"/>
        </w:rPr>
        <w:t xml:space="preserve"> pour information</w:t>
      </w:r>
    </w:p>
    <w:p w14:paraId="21BA9F48" w14:textId="77777777" w:rsidR="00A055EC" w:rsidRPr="005432A8" w:rsidRDefault="00A055EC">
      <w:pPr>
        <w:spacing w:after="240"/>
        <w:rPr>
          <w:rFonts w:ascii="Georgia" w:hAnsi="Georgia" w:cs="Arial"/>
          <w:smallCaps/>
          <w:szCs w:val="24"/>
          <w:lang w:val="fr-BE"/>
        </w:rPr>
      </w:pPr>
      <w:r w:rsidRPr="005432A8">
        <w:rPr>
          <w:rFonts w:ascii="Georgia" w:hAnsi="Georgia" w:cs="Arial"/>
          <w:smallCaps/>
          <w:szCs w:val="24"/>
          <w:lang w:val="fr-BE"/>
        </w:rPr>
        <w:t>a</w:t>
      </w:r>
      <w:r w:rsidR="00D22390" w:rsidRPr="005432A8">
        <w:rPr>
          <w:rFonts w:ascii="Georgia" w:hAnsi="Georgia" w:cs="Arial"/>
          <w:smallCaps/>
          <w:szCs w:val="24"/>
          <w:lang w:val="fr-BE"/>
        </w:rPr>
        <w:t xml:space="preserve">nnexe </w:t>
      </w:r>
      <w:r w:rsidR="00006241" w:rsidRPr="005432A8">
        <w:rPr>
          <w:rFonts w:ascii="Georgia" w:hAnsi="Georgia" w:cs="Arial"/>
          <w:smallCaps/>
          <w:szCs w:val="24"/>
          <w:lang w:val="fr-BE"/>
        </w:rPr>
        <w:t>E</w:t>
      </w:r>
      <w:r w:rsidR="00B60366" w:rsidRPr="005432A8">
        <w:rPr>
          <w:rFonts w:ascii="Georgia" w:hAnsi="Georgia" w:cs="Arial"/>
          <w:smallCaps/>
          <w:szCs w:val="24"/>
          <w:lang w:val="fr-BE"/>
        </w:rPr>
        <w:t xml:space="preserve"> </w:t>
      </w:r>
      <w:r w:rsidR="00D22390" w:rsidRPr="005432A8">
        <w:rPr>
          <w:rFonts w:ascii="Georgia" w:hAnsi="Georgia" w:cs="Arial"/>
          <w:smallCaps/>
          <w:szCs w:val="24"/>
          <w:lang w:val="fr-BE"/>
        </w:rPr>
        <w:t xml:space="preserve">: </w:t>
      </w:r>
      <w:r w:rsidR="00610EC7" w:rsidRPr="005432A8">
        <w:rPr>
          <w:rFonts w:ascii="Georgia" w:hAnsi="Georgia" w:cs="Arial"/>
          <w:smallCaps/>
          <w:szCs w:val="24"/>
          <w:lang w:val="fr-BE"/>
        </w:rPr>
        <w:t xml:space="preserve">modèle de </w:t>
      </w:r>
      <w:r w:rsidR="009904A0" w:rsidRPr="005432A8">
        <w:rPr>
          <w:rFonts w:ascii="Georgia" w:hAnsi="Georgia" w:cs="Arial"/>
          <w:smallCaps/>
          <w:szCs w:val="24"/>
          <w:lang w:val="fr-BE"/>
        </w:rPr>
        <w:t xml:space="preserve">convention </w:t>
      </w:r>
      <w:r w:rsidR="00610EC7" w:rsidRPr="005432A8">
        <w:rPr>
          <w:rFonts w:ascii="Georgia" w:hAnsi="Georgia" w:cs="Arial"/>
          <w:smallCaps/>
          <w:szCs w:val="24"/>
          <w:lang w:val="fr-BE"/>
        </w:rPr>
        <w:t xml:space="preserve">de </w:t>
      </w:r>
      <w:bookmarkEnd w:id="118"/>
      <w:r w:rsidR="00B60366" w:rsidRPr="005432A8">
        <w:rPr>
          <w:rFonts w:ascii="Georgia" w:hAnsi="Georgia" w:cs="Arial"/>
          <w:smallCaps/>
          <w:szCs w:val="24"/>
          <w:lang w:val="fr-BE"/>
        </w:rPr>
        <w:t>subsides</w:t>
      </w:r>
    </w:p>
    <w:p w14:paraId="3D524F70" w14:textId="77777777" w:rsidR="00BB71E7" w:rsidRPr="005432A8" w:rsidRDefault="00BB71E7" w:rsidP="00BB71E7">
      <w:pPr>
        <w:ind w:left="1701" w:hanging="1161"/>
        <w:rPr>
          <w:rFonts w:ascii="Georgia" w:hAnsi="Georgia" w:cs="Arial"/>
          <w:bCs/>
          <w:szCs w:val="24"/>
          <w:lang w:val="fr-BE"/>
        </w:rPr>
      </w:pPr>
      <w:r w:rsidRPr="005432A8">
        <w:rPr>
          <w:rFonts w:ascii="Georgia" w:hAnsi="Georgia" w:cs="Arial"/>
          <w:bCs/>
          <w:szCs w:val="24"/>
          <w:lang w:val="fr-BE"/>
        </w:rPr>
        <w:t>Annexe </w:t>
      </w:r>
      <w:r w:rsidR="00AD4B62" w:rsidRPr="005432A8">
        <w:rPr>
          <w:rFonts w:ascii="Georgia" w:hAnsi="Georgia" w:cs="Arial"/>
          <w:bCs/>
          <w:szCs w:val="24"/>
          <w:lang w:val="fr-BE"/>
        </w:rPr>
        <w:t>III</w:t>
      </w:r>
      <w:r w:rsidRPr="005432A8">
        <w:rPr>
          <w:rFonts w:ascii="Georgia" w:hAnsi="Georgia" w:cs="Arial"/>
          <w:bCs/>
          <w:szCs w:val="24"/>
          <w:lang w:val="fr-BE"/>
        </w:rPr>
        <w:t>:</w:t>
      </w:r>
      <w:r w:rsidRPr="005432A8">
        <w:rPr>
          <w:rFonts w:ascii="Georgia" w:hAnsi="Georgia" w:cs="Arial"/>
          <w:bCs/>
          <w:szCs w:val="24"/>
          <w:lang w:val="fr-BE"/>
        </w:rPr>
        <w:tab/>
      </w:r>
      <w:r w:rsidRPr="005432A8">
        <w:rPr>
          <w:rFonts w:ascii="Georgia" w:hAnsi="Georgia" w:cs="Arial"/>
          <w:bCs/>
          <w:szCs w:val="24"/>
          <w:lang w:val="fr-BE"/>
        </w:rPr>
        <w:tab/>
        <w:t>Modèle de demande de paiement.</w:t>
      </w:r>
    </w:p>
    <w:p w14:paraId="4C48DBFB" w14:textId="77777777" w:rsidR="00BB71E7" w:rsidRPr="005432A8" w:rsidRDefault="00BB71E7" w:rsidP="00BB71E7">
      <w:pPr>
        <w:ind w:left="1701" w:hanging="1161"/>
        <w:rPr>
          <w:rFonts w:ascii="Georgia" w:hAnsi="Georgia" w:cs="Arial"/>
          <w:bCs/>
          <w:szCs w:val="24"/>
          <w:lang w:val="fr-BE"/>
        </w:rPr>
      </w:pPr>
      <w:r w:rsidRPr="005432A8">
        <w:rPr>
          <w:rFonts w:ascii="Georgia" w:hAnsi="Georgia" w:cs="Arial"/>
          <w:bCs/>
          <w:szCs w:val="24"/>
          <w:lang w:val="fr-BE"/>
        </w:rPr>
        <w:t>An</w:t>
      </w:r>
      <w:r w:rsidR="00AD4B62" w:rsidRPr="005432A8">
        <w:rPr>
          <w:rFonts w:ascii="Georgia" w:hAnsi="Georgia" w:cs="Arial"/>
          <w:bCs/>
          <w:szCs w:val="24"/>
          <w:lang w:val="fr-BE"/>
        </w:rPr>
        <w:t>nexe IV</w:t>
      </w:r>
      <w:r w:rsidRPr="005432A8">
        <w:rPr>
          <w:rFonts w:ascii="Georgia" w:hAnsi="Georgia" w:cs="Arial"/>
          <w:bCs/>
          <w:szCs w:val="24"/>
          <w:lang w:val="fr-BE"/>
        </w:rPr>
        <w:tab/>
      </w:r>
      <w:r w:rsidRPr="005432A8">
        <w:rPr>
          <w:rFonts w:ascii="Georgia" w:hAnsi="Georgia" w:cs="Arial"/>
          <w:bCs/>
          <w:szCs w:val="24"/>
          <w:lang w:val="fr-BE"/>
        </w:rPr>
        <w:tab/>
        <w:t>Modèle de transfert de propriété des actifs]</w:t>
      </w:r>
    </w:p>
    <w:p w14:paraId="55EBEA3C" w14:textId="4388C885" w:rsidR="00BB71E7" w:rsidRPr="005432A8" w:rsidRDefault="00AD4B62" w:rsidP="2638D2E4">
      <w:pPr>
        <w:ind w:left="1701" w:hanging="1161"/>
        <w:rPr>
          <w:rFonts w:ascii="Georgia" w:hAnsi="Georgia" w:cs="Arial"/>
          <w:szCs w:val="24"/>
          <w:lang w:val="fr-BE"/>
        </w:rPr>
      </w:pPr>
      <w:r w:rsidRPr="005432A8">
        <w:rPr>
          <w:rFonts w:ascii="Georgia" w:hAnsi="Georgia" w:cs="Arial"/>
          <w:szCs w:val="24"/>
          <w:lang w:val="fr-BE"/>
        </w:rPr>
        <w:t>Annexe V</w:t>
      </w:r>
      <w:r w:rsidRPr="005432A8">
        <w:rPr>
          <w:rFonts w:ascii="Georgia" w:hAnsi="Georgia"/>
          <w:szCs w:val="24"/>
          <w:lang w:val="fr-FR"/>
        </w:rPr>
        <w:tab/>
      </w:r>
      <w:r w:rsidRPr="005432A8">
        <w:rPr>
          <w:rFonts w:ascii="Georgia" w:hAnsi="Georgia"/>
          <w:szCs w:val="24"/>
          <w:lang w:val="fr-FR"/>
        </w:rPr>
        <w:tab/>
      </w:r>
      <w:r w:rsidRPr="005432A8">
        <w:rPr>
          <w:rFonts w:ascii="Georgia" w:hAnsi="Georgia"/>
          <w:szCs w:val="24"/>
          <w:lang w:val="fr-FR"/>
        </w:rPr>
        <w:tab/>
      </w:r>
      <w:r w:rsidR="00BB71E7" w:rsidRPr="005432A8">
        <w:rPr>
          <w:rFonts w:ascii="Georgia" w:hAnsi="Georgia" w:cs="Arial"/>
          <w:szCs w:val="24"/>
          <w:lang w:val="fr-BE"/>
        </w:rPr>
        <w:t>Fiche d’entité légale (privée ou publique)</w:t>
      </w:r>
    </w:p>
    <w:p w14:paraId="52534FE4" w14:textId="77777777" w:rsidR="00BB71E7" w:rsidRPr="005432A8" w:rsidRDefault="00BB71E7" w:rsidP="006F1C4D">
      <w:pPr>
        <w:ind w:left="1985" w:hanging="1445"/>
        <w:rPr>
          <w:rFonts w:ascii="Georgia" w:hAnsi="Georgia" w:cs="Arial"/>
          <w:bCs/>
          <w:szCs w:val="24"/>
          <w:lang w:val="fr-BE"/>
        </w:rPr>
      </w:pPr>
      <w:r w:rsidRPr="005432A8">
        <w:rPr>
          <w:rFonts w:ascii="Georgia" w:hAnsi="Georgia" w:cs="Arial"/>
          <w:bCs/>
          <w:szCs w:val="24"/>
          <w:lang w:val="fr-BE"/>
        </w:rPr>
        <w:t xml:space="preserve">Annexe </w:t>
      </w:r>
      <w:r w:rsidR="00AD4B62" w:rsidRPr="005432A8">
        <w:rPr>
          <w:rFonts w:ascii="Georgia" w:hAnsi="Georgia" w:cs="Arial"/>
          <w:bCs/>
          <w:szCs w:val="24"/>
          <w:lang w:val="fr-BE"/>
        </w:rPr>
        <w:t>VI</w:t>
      </w:r>
      <w:r w:rsidRPr="005432A8">
        <w:rPr>
          <w:rFonts w:ascii="Georgia" w:hAnsi="Georgia" w:cs="Arial"/>
          <w:bCs/>
          <w:szCs w:val="24"/>
          <w:lang w:val="fr-BE"/>
        </w:rPr>
        <w:tab/>
      </w:r>
      <w:r w:rsidRPr="005432A8">
        <w:rPr>
          <w:rFonts w:ascii="Georgia" w:hAnsi="Georgia" w:cs="Arial"/>
          <w:bCs/>
          <w:szCs w:val="24"/>
          <w:lang w:val="fr-BE"/>
        </w:rPr>
        <w:tab/>
      </w:r>
      <w:r w:rsidR="00E85673" w:rsidRPr="005432A8">
        <w:rPr>
          <w:rFonts w:ascii="Georgia" w:hAnsi="Georgia" w:cs="Arial"/>
          <w:bCs/>
          <w:szCs w:val="24"/>
          <w:lang w:val="fr-BE"/>
        </w:rPr>
        <w:t xml:space="preserve">Fiche signalétique financier </w:t>
      </w:r>
    </w:p>
    <w:p w14:paraId="4BE6C960" w14:textId="77777777" w:rsidR="006B167E" w:rsidRPr="005432A8" w:rsidRDefault="006B167E" w:rsidP="006F1C4D">
      <w:pPr>
        <w:ind w:left="1985" w:hanging="1445"/>
        <w:rPr>
          <w:rFonts w:ascii="Georgia" w:hAnsi="Georgia" w:cs="Arial"/>
          <w:bCs/>
          <w:szCs w:val="24"/>
          <w:lang w:val="fr-BE"/>
        </w:rPr>
      </w:pPr>
      <w:r w:rsidRPr="005432A8">
        <w:rPr>
          <w:rFonts w:ascii="Georgia" w:hAnsi="Georgia" w:cs="Arial"/>
          <w:bCs/>
          <w:szCs w:val="24"/>
          <w:lang w:val="fr-BE"/>
        </w:rPr>
        <w:t>Annexe VII</w:t>
      </w:r>
      <w:r w:rsidRPr="005432A8">
        <w:rPr>
          <w:rFonts w:ascii="Georgia" w:hAnsi="Georgia" w:cs="Arial"/>
          <w:bCs/>
          <w:szCs w:val="24"/>
          <w:lang w:val="fr-BE"/>
        </w:rPr>
        <w:tab/>
      </w:r>
      <w:r w:rsidRPr="005432A8">
        <w:rPr>
          <w:rFonts w:ascii="Georgia" w:hAnsi="Georgia" w:cs="Arial"/>
          <w:bCs/>
          <w:szCs w:val="24"/>
          <w:lang w:val="fr-BE"/>
        </w:rPr>
        <w:tab/>
        <w:t>Motifs d’exclusion</w:t>
      </w:r>
    </w:p>
    <w:p w14:paraId="79661C58" w14:textId="77777777" w:rsidR="007C07C7" w:rsidRPr="005432A8" w:rsidRDefault="00AD4B62" w:rsidP="007C07C7">
      <w:pPr>
        <w:ind w:left="1985" w:hanging="1445"/>
        <w:rPr>
          <w:rFonts w:ascii="Georgia" w:hAnsi="Georgia" w:cs="Arial"/>
          <w:bCs/>
          <w:szCs w:val="24"/>
          <w:lang w:val="fr-BE"/>
        </w:rPr>
      </w:pPr>
      <w:r w:rsidRPr="005432A8">
        <w:rPr>
          <w:rFonts w:ascii="Georgia" w:hAnsi="Georgia" w:cs="Arial"/>
          <w:bCs/>
          <w:szCs w:val="24"/>
          <w:lang w:val="fr-BE"/>
        </w:rPr>
        <w:t>Annexe VII</w:t>
      </w:r>
      <w:r w:rsidR="006B167E" w:rsidRPr="005432A8">
        <w:rPr>
          <w:rFonts w:ascii="Georgia" w:hAnsi="Georgia" w:cs="Arial"/>
          <w:bCs/>
          <w:szCs w:val="24"/>
          <w:lang w:val="fr-BE"/>
        </w:rPr>
        <w:t>I</w:t>
      </w:r>
      <w:r w:rsidR="007C07C7" w:rsidRPr="005432A8">
        <w:rPr>
          <w:rFonts w:ascii="Georgia" w:hAnsi="Georgia" w:cs="Arial"/>
          <w:bCs/>
          <w:szCs w:val="24"/>
          <w:lang w:val="fr-BE"/>
        </w:rPr>
        <w:tab/>
      </w:r>
      <w:r w:rsidR="007C07C7" w:rsidRPr="005432A8">
        <w:rPr>
          <w:rFonts w:ascii="Georgia" w:hAnsi="Georgia" w:cs="Arial"/>
          <w:bCs/>
          <w:szCs w:val="24"/>
          <w:lang w:val="fr-BE"/>
        </w:rPr>
        <w:tab/>
      </w:r>
      <w:r w:rsidR="00E85673" w:rsidRPr="005432A8">
        <w:rPr>
          <w:rFonts w:ascii="Georgia" w:hAnsi="Georgia" w:cs="Arial"/>
          <w:bCs/>
          <w:szCs w:val="24"/>
          <w:lang w:val="fr-BE"/>
        </w:rPr>
        <w:t>Principes de marchés publics (dans le cas d’un bénéficiaire-contractant privé)</w:t>
      </w:r>
    </w:p>
    <w:p w14:paraId="44E871BC" w14:textId="77777777" w:rsidR="007C07C7" w:rsidRPr="005432A8" w:rsidRDefault="007C07C7" w:rsidP="006F1C4D">
      <w:pPr>
        <w:ind w:left="1985" w:hanging="1445"/>
        <w:rPr>
          <w:rFonts w:ascii="Georgia" w:hAnsi="Georgia" w:cs="Arial"/>
          <w:bCs/>
          <w:szCs w:val="24"/>
          <w:lang w:val="fr-BE"/>
        </w:rPr>
      </w:pPr>
    </w:p>
    <w:p w14:paraId="144A5D23" w14:textId="77777777" w:rsidR="00A61456" w:rsidRPr="005432A8" w:rsidRDefault="00A61456" w:rsidP="3B0C79E3">
      <w:pPr>
        <w:ind w:left="1985" w:hanging="1445"/>
        <w:rPr>
          <w:rFonts w:ascii="Georgia" w:hAnsi="Georgia" w:cs="Arial"/>
          <w:lang w:val="fr-BE"/>
        </w:rPr>
      </w:pPr>
    </w:p>
    <w:p w14:paraId="28AFC257" w14:textId="2FA083DB" w:rsidR="00A61456" w:rsidRPr="005432A8" w:rsidRDefault="00006241" w:rsidP="3B0C79E3">
      <w:pPr>
        <w:spacing w:after="240"/>
        <w:rPr>
          <w:rFonts w:ascii="Georgia" w:hAnsi="Georgia" w:cs="Arial"/>
          <w:smallCaps/>
          <w:lang w:val="fr-BE"/>
        </w:rPr>
      </w:pPr>
      <w:r w:rsidRPr="005432A8">
        <w:rPr>
          <w:rFonts w:ascii="Georgia" w:hAnsi="Georgia" w:cs="Arial"/>
          <w:smallCaps/>
          <w:lang w:val="fr-BE"/>
        </w:rPr>
        <w:t>annexe F</w:t>
      </w:r>
      <w:r w:rsidR="1C1B5368" w:rsidRPr="005432A8">
        <w:rPr>
          <w:rFonts w:ascii="Georgia" w:hAnsi="Georgia" w:cs="Arial"/>
          <w:smallCaps/>
          <w:lang w:val="fr-BE"/>
        </w:rPr>
        <w:t>1</w:t>
      </w:r>
      <w:r w:rsidRPr="005432A8">
        <w:rPr>
          <w:rFonts w:ascii="Georgia" w:hAnsi="Georgia" w:cs="Arial"/>
          <w:lang w:val="fr-BE"/>
        </w:rPr>
        <w:t>a</w:t>
      </w:r>
      <w:r w:rsidR="00A61456" w:rsidRPr="005432A8">
        <w:rPr>
          <w:rFonts w:ascii="Georgia" w:hAnsi="Georgia" w:cs="Arial"/>
          <w:smallCaps/>
          <w:lang w:val="fr-BE"/>
        </w:rPr>
        <w:t xml:space="preserve"> Grille de vérification et d’Évaluation d’une </w:t>
      </w:r>
      <w:r w:rsidR="00490A73" w:rsidRPr="005432A8">
        <w:rPr>
          <w:rFonts w:ascii="Georgia" w:hAnsi="Georgia" w:cs="Arial"/>
          <w:smallCaps/>
          <w:lang w:val="fr-BE"/>
        </w:rPr>
        <w:t>note conceptuelle</w:t>
      </w:r>
    </w:p>
    <w:p w14:paraId="3F382616" w14:textId="343C705A" w:rsidR="00A61456" w:rsidRPr="005432A8" w:rsidRDefault="00006241" w:rsidP="3B0C79E3">
      <w:pPr>
        <w:spacing w:after="240"/>
        <w:rPr>
          <w:rFonts w:ascii="Georgia" w:hAnsi="Georgia" w:cs="Arial"/>
          <w:smallCaps/>
          <w:lang w:val="fr-BE"/>
        </w:rPr>
      </w:pPr>
      <w:r w:rsidRPr="005432A8">
        <w:rPr>
          <w:rFonts w:ascii="Georgia" w:hAnsi="Georgia" w:cs="Arial"/>
          <w:smallCaps/>
          <w:lang w:val="fr-BE"/>
        </w:rPr>
        <w:t>annexe F</w:t>
      </w:r>
      <w:r w:rsidR="21978313" w:rsidRPr="005432A8">
        <w:rPr>
          <w:rFonts w:ascii="Georgia" w:hAnsi="Georgia" w:cs="Arial"/>
          <w:smallCaps/>
          <w:lang w:val="fr-BE"/>
        </w:rPr>
        <w:t>2</w:t>
      </w:r>
      <w:r w:rsidR="21978313" w:rsidRPr="005432A8">
        <w:rPr>
          <w:rFonts w:ascii="Georgia" w:hAnsi="Georgia" w:cs="Arial"/>
          <w:lang w:val="fr-BE"/>
        </w:rPr>
        <w:t>a</w:t>
      </w:r>
      <w:r w:rsidR="00A61456" w:rsidRPr="005432A8">
        <w:rPr>
          <w:rFonts w:ascii="Georgia" w:hAnsi="Georgia" w:cs="Arial"/>
          <w:smallCaps/>
          <w:lang w:val="fr-BE"/>
        </w:rPr>
        <w:t xml:space="preserve"> Grille de vérification et d’Évaluation </w:t>
      </w:r>
      <w:r w:rsidR="00642A12" w:rsidRPr="005432A8">
        <w:rPr>
          <w:rFonts w:ascii="Georgia" w:hAnsi="Georgia" w:cs="Arial"/>
          <w:smallCaps/>
          <w:lang w:val="fr-BE"/>
        </w:rPr>
        <w:t>d’une proposition</w:t>
      </w:r>
    </w:p>
    <w:p w14:paraId="738610EB" w14:textId="77777777" w:rsidR="006F1C4D" w:rsidRPr="005432A8" w:rsidRDefault="006F1C4D" w:rsidP="001D05F6">
      <w:pPr>
        <w:spacing w:after="240"/>
        <w:rPr>
          <w:rStyle w:val="Lienhypertexte"/>
          <w:rFonts w:ascii="Georgia" w:hAnsi="Georgia" w:cs="Arial"/>
          <w:color w:val="auto"/>
          <w:szCs w:val="24"/>
          <w:lang w:val="fr-BE"/>
        </w:rPr>
      </w:pPr>
    </w:p>
    <w:p w14:paraId="463F29E8" w14:textId="472ED473" w:rsidR="00947A27" w:rsidRPr="005432A8" w:rsidRDefault="00A377BB">
      <w:pPr>
        <w:spacing w:after="240"/>
        <w:rPr>
          <w:rStyle w:val="Lienhypertexte"/>
          <w:rFonts w:ascii="Georgia" w:hAnsi="Georgia" w:cs="Arial"/>
          <w:color w:val="auto"/>
          <w:szCs w:val="24"/>
          <w:u w:val="none"/>
          <w:lang w:val="fr-BE"/>
        </w:rPr>
      </w:pPr>
      <w:r w:rsidRPr="005432A8">
        <w:rPr>
          <w:rStyle w:val="Lienhypertexte"/>
          <w:rFonts w:ascii="Georgia" w:hAnsi="Georgia" w:cs="Arial"/>
          <w:color w:val="auto"/>
          <w:szCs w:val="24"/>
          <w:u w:val="none"/>
          <w:lang w:val="fr-FR"/>
        </w:rPr>
        <w:t xml:space="preserve"> </w:t>
      </w:r>
    </w:p>
    <w:sectPr w:rsidR="00947A27" w:rsidRPr="005432A8" w:rsidSect="00941BE3">
      <w:footerReference w:type="default" r:id="rId23"/>
      <w:headerReference w:type="first" r:id="rId24"/>
      <w:footerReference w:type="first" r:id="rId25"/>
      <w:pgSz w:w="11907" w:h="16840" w:code="9"/>
      <w:pgMar w:top="1701" w:right="1418" w:bottom="1077" w:left="1418" w:header="720" w:footer="17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28DB8" w14:textId="77777777" w:rsidR="004A1210" w:rsidRDefault="004A1210">
      <w:r>
        <w:separator/>
      </w:r>
    </w:p>
  </w:endnote>
  <w:endnote w:type="continuationSeparator" w:id="0">
    <w:p w14:paraId="6A8A6C0A" w14:textId="77777777" w:rsidR="004A1210" w:rsidRDefault="004A1210">
      <w:r>
        <w:continuationSeparator/>
      </w:r>
    </w:p>
  </w:endnote>
  <w:endnote w:type="continuationNotice" w:id="1">
    <w:p w14:paraId="7E7FE2E8" w14:textId="77777777" w:rsidR="004A1210" w:rsidRDefault="004A1210"/>
  </w:endnote>
  <w:endnote w:id="2">
    <w:p w14:paraId="5EECA73C" w14:textId="77777777" w:rsidR="004627CC" w:rsidRPr="00D81F2D" w:rsidRDefault="004627CC" w:rsidP="004627CC">
      <w:pPr>
        <w:pStyle w:val="Notedefin"/>
        <w:rPr>
          <w:lang w:val="fr-FR"/>
        </w:rPr>
      </w:pPr>
      <w:r>
        <w:rPr>
          <w:rStyle w:val="Appeldenotedefin"/>
        </w:rPr>
        <w:endnoteRef/>
      </w:r>
      <w:r w:rsidRPr="00D81F2D">
        <w:rPr>
          <w:lang w:val="fr-FR"/>
        </w:rPr>
        <w:t xml:space="preserve"> Diagnostic secteur privé burundais Banque Mondiale 2022</w:t>
      </w:r>
    </w:p>
    <w:p w14:paraId="7161A109" w14:textId="77777777" w:rsidR="003174C6" w:rsidRPr="00D81F2D" w:rsidRDefault="003174C6" w:rsidP="004627CC">
      <w:pPr>
        <w:pStyle w:val="Notedefin"/>
        <w:rPr>
          <w:lang w:val="fr-FR"/>
        </w:rPr>
      </w:pPr>
    </w:p>
    <w:p w14:paraId="17D42F25" w14:textId="77777777" w:rsidR="003174C6" w:rsidRPr="00D81F2D" w:rsidRDefault="003174C6" w:rsidP="004627CC">
      <w:pPr>
        <w:pStyle w:val="Notedefin"/>
        <w:rPr>
          <w:lang w:val="fr-FR"/>
        </w:rPr>
      </w:pPr>
    </w:p>
    <w:p w14:paraId="14CEC4D8" w14:textId="77777777" w:rsidR="003174C6" w:rsidRPr="00D81F2D" w:rsidRDefault="003174C6" w:rsidP="004627CC">
      <w:pPr>
        <w:pStyle w:val="Notedefin"/>
        <w:rPr>
          <w:lang w:val="fr-FR"/>
        </w:rPr>
      </w:pPr>
    </w:p>
    <w:p w14:paraId="682A1828" w14:textId="77777777" w:rsidR="003174C6" w:rsidRPr="00D81F2D" w:rsidRDefault="003174C6" w:rsidP="004627CC">
      <w:pPr>
        <w:pStyle w:val="Notedefin"/>
        <w:rPr>
          <w:lang w:val="fr-FR"/>
        </w:rPr>
      </w:pPr>
    </w:p>
    <w:p w14:paraId="04382220" w14:textId="77777777" w:rsidR="003174C6" w:rsidRPr="00D81F2D" w:rsidRDefault="003174C6" w:rsidP="004627CC">
      <w:pPr>
        <w:pStyle w:val="Notedefin"/>
        <w:rPr>
          <w:lang w:val="fr-FR"/>
        </w:rPr>
      </w:pPr>
    </w:p>
    <w:p w14:paraId="22C81F0C" w14:textId="77777777" w:rsidR="003733E9" w:rsidRPr="00D81F2D" w:rsidRDefault="003733E9" w:rsidP="004627CC">
      <w:pPr>
        <w:pStyle w:val="Notedefin"/>
        <w:rPr>
          <w:lang w:val="fr-FR"/>
        </w:rPr>
      </w:pPr>
    </w:p>
    <w:p w14:paraId="1AEE6E72" w14:textId="77777777" w:rsidR="003733E9" w:rsidRDefault="003733E9" w:rsidP="003733E9">
      <w:pPr>
        <w:jc w:val="both"/>
        <w:rPr>
          <w:rFonts w:ascii="Georgia" w:hAnsi="Georgia"/>
          <w:szCs w:val="24"/>
          <w:lang w:val="fr-BE"/>
        </w:rPr>
      </w:pPr>
    </w:p>
    <w:p w14:paraId="480FC8DB" w14:textId="77777777" w:rsidR="003733E9" w:rsidRDefault="003733E9" w:rsidP="003733E9">
      <w:pPr>
        <w:jc w:val="both"/>
        <w:rPr>
          <w:rFonts w:ascii="Georgia" w:hAnsi="Georgia"/>
          <w:szCs w:val="24"/>
          <w:lang w:val="fr-BE"/>
        </w:rPr>
      </w:pPr>
    </w:p>
    <w:p w14:paraId="2099514D" w14:textId="77777777" w:rsidR="003733E9" w:rsidRDefault="003733E9" w:rsidP="003733E9">
      <w:pPr>
        <w:jc w:val="both"/>
        <w:rPr>
          <w:rFonts w:ascii="Georgia" w:hAnsi="Georgia"/>
          <w:szCs w:val="24"/>
          <w:lang w:val="fr-BE"/>
        </w:rPr>
      </w:pPr>
    </w:p>
    <w:p w14:paraId="4798C308" w14:textId="77777777" w:rsidR="003733E9" w:rsidRPr="00D81F2D" w:rsidRDefault="003733E9" w:rsidP="004627CC">
      <w:pPr>
        <w:pStyle w:val="Notedefin"/>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1938E" w14:textId="40DBE11D" w:rsidR="00CC3A27" w:rsidRPr="00387D4A" w:rsidRDefault="00CC3A27" w:rsidP="00397163">
    <w:pPr>
      <w:tabs>
        <w:tab w:val="right" w:pos="9026"/>
      </w:tabs>
      <w:spacing w:before="240" w:after="200" w:line="276" w:lineRule="auto"/>
      <w:rPr>
        <w:rFonts w:ascii="Georgia" w:hAnsi="Georgia"/>
        <w:color w:val="404040"/>
        <w:sz w:val="18"/>
        <w:szCs w:val="18"/>
        <w:lang w:val="fr-BE"/>
      </w:rPr>
    </w:pPr>
    <w:r>
      <w:rPr>
        <w:rFonts w:ascii="Georgia" w:eastAsia="Calibri" w:hAnsi="Georgia"/>
        <w:snapToGrid/>
        <w:color w:val="404040"/>
        <w:sz w:val="16"/>
        <w:szCs w:val="16"/>
        <w:lang w:val="fr-BE"/>
      </w:rPr>
      <w:t>Enabel  - S</w:t>
    </w:r>
    <w:r w:rsidRPr="00387D4A">
      <w:rPr>
        <w:rFonts w:ascii="Georgia" w:eastAsia="Calibri" w:hAnsi="Georgia"/>
        <w:snapToGrid/>
        <w:color w:val="404040"/>
        <w:sz w:val="16"/>
        <w:szCs w:val="16"/>
        <w:lang w:val="fr-BE"/>
      </w:rPr>
      <w:t xml:space="preserve">ubsides </w:t>
    </w:r>
    <w:r>
      <w:rPr>
        <w:rFonts w:ascii="Georgia" w:eastAsia="Calibri" w:hAnsi="Georgia"/>
        <w:snapToGrid/>
        <w:color w:val="404040"/>
        <w:sz w:val="16"/>
        <w:szCs w:val="16"/>
        <w:lang w:val="fr-BE"/>
      </w:rPr>
      <w:t>04-2021</w:t>
    </w:r>
    <w:r w:rsidRPr="00387D4A">
      <w:rPr>
        <w:rFonts w:ascii="Georgia" w:eastAsia="Calibri" w:hAnsi="Georgia"/>
        <w:snapToGrid/>
        <w:color w:val="404040"/>
        <w:sz w:val="16"/>
        <w:szCs w:val="16"/>
        <w:lang w:val="fr-BE"/>
      </w:rPr>
      <w:t xml:space="preserve">  - Annexe 13</w:t>
    </w:r>
    <w:r>
      <w:rPr>
        <w:rFonts w:ascii="Georgia" w:eastAsia="Calibri" w:hAnsi="Georgia"/>
        <w:snapToGrid/>
        <w:color w:val="404040"/>
        <w:sz w:val="16"/>
        <w:szCs w:val="16"/>
        <w:lang w:val="fr-BE"/>
      </w:rPr>
      <w:t>a</w:t>
    </w:r>
    <w:r w:rsidRPr="00387D4A">
      <w:rPr>
        <w:rFonts w:ascii="Georgia" w:eastAsia="Calibri" w:hAnsi="Georgia"/>
        <w:snapToGrid/>
        <w:color w:val="404040"/>
        <w:sz w:val="16"/>
        <w:szCs w:val="16"/>
        <w:lang w:val="fr-BE"/>
      </w:rPr>
      <w:t> Template lignes directrices</w:t>
    </w:r>
    <w:r w:rsidRPr="00387D4A">
      <w:rPr>
        <w:rFonts w:ascii="Georgia" w:eastAsia="Calibri" w:hAnsi="Georgia"/>
        <w:snapToGrid/>
        <w:color w:val="404040"/>
        <w:sz w:val="16"/>
        <w:szCs w:val="16"/>
        <w:lang w:val="fr-BE"/>
      </w:rPr>
      <w:tab/>
    </w:r>
    <w:r w:rsidRPr="00387D4A">
      <w:rPr>
        <w:rFonts w:ascii="Georgia" w:hAnsi="Georgia"/>
        <w:color w:val="404040"/>
        <w:sz w:val="16"/>
        <w:szCs w:val="16"/>
        <w:lang w:val="fr-BE"/>
      </w:rPr>
      <w:t xml:space="preserve">Page </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PAGE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6</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t>/</w:t>
    </w:r>
    <w:r w:rsidRPr="00387D4A">
      <w:rPr>
        <w:rStyle w:val="Numrodepage"/>
        <w:rFonts w:ascii="Georgia" w:hAnsi="Georgia"/>
        <w:color w:val="404040"/>
        <w:sz w:val="16"/>
        <w:szCs w:val="16"/>
      </w:rPr>
      <w:fldChar w:fldCharType="begin"/>
    </w:r>
    <w:r w:rsidRPr="00387D4A">
      <w:rPr>
        <w:rStyle w:val="Numrodepage"/>
        <w:rFonts w:ascii="Georgia" w:hAnsi="Georgia"/>
        <w:color w:val="404040"/>
        <w:sz w:val="16"/>
        <w:szCs w:val="16"/>
        <w:lang w:val="fr-BE"/>
      </w:rPr>
      <w:instrText xml:space="preserve"> NUMPAGES </w:instrText>
    </w:r>
    <w:r w:rsidRPr="00387D4A">
      <w:rPr>
        <w:rStyle w:val="Numrodepage"/>
        <w:rFonts w:ascii="Georgia" w:hAnsi="Georgia"/>
        <w:color w:val="404040"/>
        <w:sz w:val="16"/>
        <w:szCs w:val="16"/>
      </w:rPr>
      <w:fldChar w:fldCharType="separate"/>
    </w:r>
    <w:r w:rsidR="00F5713E">
      <w:rPr>
        <w:rStyle w:val="Numrodepage"/>
        <w:rFonts w:ascii="Georgia" w:hAnsi="Georgia"/>
        <w:noProof/>
        <w:color w:val="404040"/>
        <w:sz w:val="16"/>
        <w:szCs w:val="16"/>
        <w:lang w:val="fr-BE"/>
      </w:rPr>
      <w:t>18</w:t>
    </w:r>
    <w:r w:rsidRPr="00387D4A">
      <w:rPr>
        <w:rStyle w:val="Numrodepage"/>
        <w:rFonts w:ascii="Georgia" w:hAnsi="Georgia"/>
        <w:color w:val="404040"/>
        <w:sz w:val="16"/>
        <w:szCs w:val="16"/>
      </w:rPr>
      <w:fldChar w:fldCharType="end"/>
    </w:r>
    <w:r w:rsidRPr="00387D4A">
      <w:rPr>
        <w:rStyle w:val="Numrodepage"/>
        <w:rFonts w:ascii="Georgia" w:hAnsi="Georgia"/>
        <w:color w:val="404040"/>
        <w:sz w:val="16"/>
        <w:szCs w:val="16"/>
        <w:lang w:val="fr-BE"/>
      </w:rPr>
      <w:br/>
    </w:r>
  </w:p>
  <w:p w14:paraId="17AD93B2" w14:textId="77777777" w:rsidR="00CC3A27" w:rsidRPr="00031790" w:rsidRDefault="00CC3A27" w:rsidP="00DA2888">
    <w:pPr>
      <w:pStyle w:val="Pieddepage"/>
      <w:tabs>
        <w:tab w:val="center" w:pos="4819"/>
        <w:tab w:val="right" w:pos="9638"/>
      </w:tabs>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A521" w14:textId="77777777" w:rsidR="00CC3A27" w:rsidRDefault="00CC3A27">
    <w:pPr>
      <w:pStyle w:val="Pieddepage"/>
    </w:pPr>
    <w:r>
      <w:t>[Type text]</w:t>
    </w:r>
  </w:p>
  <w:p w14:paraId="6B62F1B3" w14:textId="77777777" w:rsidR="00CC3A27"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2E9" w14:textId="77777777" w:rsidR="004A1210" w:rsidRDefault="004A1210">
      <w:r>
        <w:separator/>
      </w:r>
    </w:p>
  </w:footnote>
  <w:footnote w:type="continuationSeparator" w:id="0">
    <w:p w14:paraId="38FED874" w14:textId="77777777" w:rsidR="004A1210" w:rsidRDefault="004A1210">
      <w:r>
        <w:continuationSeparator/>
      </w:r>
    </w:p>
  </w:footnote>
  <w:footnote w:type="continuationNotice" w:id="1">
    <w:p w14:paraId="7C4C3AB6" w14:textId="77777777" w:rsidR="004A1210" w:rsidRDefault="004A1210"/>
  </w:footnote>
  <w:footnote w:id="2">
    <w:p w14:paraId="382BBB90" w14:textId="77777777" w:rsidR="003E7895" w:rsidRPr="00FD3233" w:rsidRDefault="003E7895" w:rsidP="003E7895">
      <w:pPr>
        <w:pStyle w:val="Notedebasdepage"/>
        <w:rPr>
          <w:lang w:val="fr-FR"/>
        </w:rPr>
      </w:pPr>
      <w:r>
        <w:rPr>
          <w:rStyle w:val="Appelnotedebasdep"/>
        </w:rPr>
        <w:footnoteRef/>
      </w:r>
      <w:r w:rsidRPr="003E7895">
        <w:rPr>
          <w:lang w:val="fr-FR"/>
        </w:rPr>
        <w:t xml:space="preserve"> Selon l'Institut National des statistiques du Burundi (INSBU) . </w:t>
      </w:r>
    </w:p>
  </w:footnote>
  <w:footnote w:id="3">
    <w:p w14:paraId="184D0CB1" w14:textId="77777777" w:rsidR="004627CC" w:rsidRPr="00247030" w:rsidRDefault="004627CC" w:rsidP="004627CC">
      <w:pPr>
        <w:pStyle w:val="Notedebasdepage"/>
        <w:rPr>
          <w:rFonts w:ascii="Georgia" w:hAnsi="Georgia"/>
          <w:sz w:val="18"/>
          <w:szCs w:val="18"/>
          <w:lang w:val="fr-FR"/>
        </w:rPr>
      </w:pPr>
      <w:r w:rsidRPr="00247030">
        <w:rPr>
          <w:rStyle w:val="Appelnotedebasdep"/>
          <w:rFonts w:ascii="Georgia" w:hAnsi="Georgia"/>
          <w:sz w:val="18"/>
          <w:szCs w:val="18"/>
        </w:rPr>
        <w:footnoteRef/>
      </w:r>
      <w:r w:rsidRPr="00D81F2D">
        <w:rPr>
          <w:rFonts w:ascii="Georgia" w:hAnsi="Georgia"/>
          <w:sz w:val="18"/>
          <w:szCs w:val="18"/>
          <w:lang w:val="fr-FR"/>
        </w:rPr>
        <w:t xml:space="preserve"> </w:t>
      </w:r>
      <w:r w:rsidRPr="00D81F2D">
        <w:rPr>
          <w:rStyle w:val="lev"/>
          <w:rFonts w:ascii="Georgia" w:hAnsi="Georgia"/>
          <w:sz w:val="18"/>
          <w:szCs w:val="18"/>
          <w:lang w:val="fr-FR"/>
        </w:rPr>
        <w:t>Banque mondiale</w:t>
      </w:r>
      <w:r w:rsidRPr="00D81F2D">
        <w:rPr>
          <w:rFonts w:ascii="Georgia" w:hAnsi="Georgia"/>
          <w:sz w:val="18"/>
          <w:szCs w:val="18"/>
          <w:lang w:val="fr-FR"/>
        </w:rPr>
        <w:t>, "Rapport sur la situation économique du Burundi" (2023)</w:t>
      </w:r>
    </w:p>
  </w:footnote>
  <w:footnote w:id="4">
    <w:p w14:paraId="5B76741B" w14:textId="18EB6AD8" w:rsidR="00E84CBB" w:rsidRPr="00E84CBB" w:rsidRDefault="00E84CBB">
      <w:pPr>
        <w:pStyle w:val="Notedebasdepage"/>
        <w:rPr>
          <w:lang w:val="fr-FR"/>
        </w:rPr>
      </w:pPr>
      <w:r>
        <w:rPr>
          <w:rStyle w:val="Appelnotedebasdep"/>
        </w:rPr>
        <w:footnoteRef/>
      </w:r>
      <w:r w:rsidRPr="00D81F2D">
        <w:rPr>
          <w:lang w:val="fr-FR"/>
        </w:rPr>
        <w:t xml:space="preserve"> </w:t>
      </w:r>
      <w:r w:rsidR="00B43001">
        <w:rPr>
          <w:lang w:val="fr-FR"/>
        </w:rPr>
        <w:t>Une convention</w:t>
      </w:r>
      <w:r w:rsidR="00E44C67">
        <w:rPr>
          <w:lang w:val="fr-FR"/>
        </w:rPr>
        <w:t xml:space="preserve"> (MDE-Enabel)</w:t>
      </w:r>
      <w:r w:rsidR="00B43001">
        <w:rPr>
          <w:lang w:val="fr-FR"/>
        </w:rPr>
        <w:t xml:space="preserve"> est en </w:t>
      </w:r>
      <w:r w:rsidR="00E44C67">
        <w:rPr>
          <w:lang w:val="fr-FR"/>
        </w:rPr>
        <w:t>cours</w:t>
      </w:r>
      <w:r w:rsidR="00B43001">
        <w:rPr>
          <w:lang w:val="fr-FR"/>
        </w:rPr>
        <w:t xml:space="preserve"> de </w:t>
      </w:r>
      <w:r w:rsidR="00E44C67">
        <w:rPr>
          <w:lang w:val="fr-FR"/>
        </w:rPr>
        <w:t>préparation</w:t>
      </w:r>
    </w:p>
  </w:footnote>
  <w:footnote w:id="5">
    <w:p w14:paraId="1EF7DF0C" w14:textId="5061C20B" w:rsidR="00E44C67" w:rsidRPr="00E44C67" w:rsidRDefault="00E44C67">
      <w:pPr>
        <w:pStyle w:val="Notedebasdepage"/>
        <w:rPr>
          <w:lang w:val="fr-FR"/>
        </w:rPr>
      </w:pPr>
      <w:r>
        <w:rPr>
          <w:rStyle w:val="Appelnotedebasdep"/>
        </w:rPr>
        <w:footnoteRef/>
      </w:r>
      <w:r w:rsidRPr="00D81F2D">
        <w:rPr>
          <w:lang w:val="fr-FR"/>
        </w:rPr>
        <w:t xml:space="preserve"> </w:t>
      </w:r>
      <w:r>
        <w:rPr>
          <w:lang w:val="fr-FR"/>
        </w:rPr>
        <w:t>Une convention (BBIN-Enabel) est en cours de préparation</w:t>
      </w:r>
    </w:p>
  </w:footnote>
  <w:footnote w:id="6">
    <w:p w14:paraId="7EEE02D7" w14:textId="117E6D41" w:rsidR="00D043F3" w:rsidRPr="00D043F3" w:rsidRDefault="00D043F3">
      <w:pPr>
        <w:pStyle w:val="Notedebasdepage"/>
        <w:rPr>
          <w:lang w:val="fr-FR"/>
        </w:rPr>
      </w:pPr>
      <w:r>
        <w:rPr>
          <w:rStyle w:val="Appelnotedebasdep"/>
        </w:rPr>
        <w:footnoteRef/>
      </w:r>
      <w:r w:rsidRPr="00D81F2D">
        <w:rPr>
          <w:lang w:val="fr-FR"/>
        </w:rPr>
        <w:t xml:space="preserve"> </w:t>
      </w:r>
      <w:r>
        <w:rPr>
          <w:lang w:val="fr-FR"/>
        </w:rPr>
        <w:t>Incubateur basé à Cibitoke</w:t>
      </w:r>
    </w:p>
  </w:footnote>
  <w:footnote w:id="7">
    <w:p w14:paraId="4EA5460D" w14:textId="5CDEDFDF" w:rsidR="008C6D1C" w:rsidRPr="008C6D1C" w:rsidRDefault="008C6D1C">
      <w:pPr>
        <w:pStyle w:val="Notedebasdepage"/>
        <w:rPr>
          <w:lang w:val="fr-FR"/>
        </w:rPr>
      </w:pPr>
      <w:r>
        <w:rPr>
          <w:rStyle w:val="Appelnotedebasdep"/>
        </w:rPr>
        <w:footnoteRef/>
      </w:r>
      <w:r w:rsidR="590DFAC5" w:rsidRPr="00D81F2D">
        <w:rPr>
          <w:lang w:val="fr-FR"/>
        </w:rPr>
        <w:t xml:space="preserve"> U</w:t>
      </w:r>
      <w:r w:rsidR="590DFAC5" w:rsidRPr="008C6D1C">
        <w:rPr>
          <w:rFonts w:ascii="Georgia" w:hAnsi="Georgia"/>
          <w:color w:val="585756"/>
          <w:sz w:val="16"/>
          <w:szCs w:val="16"/>
          <w:lang w:val="fr-FR"/>
        </w:rPr>
        <w:t xml:space="preserve">ne catégorie de la population souvent la plus oubliée dans le monde </w:t>
      </w:r>
      <w:r w:rsidR="00CA00E8" w:rsidRPr="008C6D1C">
        <w:rPr>
          <w:rFonts w:ascii="Georgia" w:hAnsi="Georgia"/>
          <w:color w:val="585756"/>
          <w:sz w:val="16"/>
          <w:szCs w:val="16"/>
          <w:lang w:val="fr-FR"/>
        </w:rPr>
        <w:t>d’entrepreneuria</w:t>
      </w:r>
      <w:r w:rsidR="00CA00E8">
        <w:rPr>
          <w:rFonts w:ascii="Georgia" w:hAnsi="Georgia"/>
          <w:color w:val="585756"/>
          <w:sz w:val="16"/>
          <w:szCs w:val="16"/>
          <w:lang w:val="fr-FR"/>
        </w:rPr>
        <w:t xml:space="preserve">t </w:t>
      </w:r>
      <w:r w:rsidR="00CA00E8" w:rsidRPr="008C6D1C">
        <w:rPr>
          <w:rFonts w:ascii="Georgia" w:hAnsi="Georgia"/>
          <w:color w:val="585756"/>
          <w:sz w:val="16"/>
          <w:szCs w:val="16"/>
          <w:lang w:val="fr-FR"/>
        </w:rPr>
        <w:t>évoluant</w:t>
      </w:r>
      <w:r w:rsidR="590DFAC5" w:rsidRPr="008C6D1C">
        <w:rPr>
          <w:rFonts w:ascii="Georgia" w:hAnsi="Georgia"/>
          <w:color w:val="585756"/>
          <w:sz w:val="16"/>
          <w:szCs w:val="16"/>
          <w:lang w:val="fr-FR"/>
        </w:rPr>
        <w:t xml:space="preserve"> dans la poterie</w:t>
      </w:r>
      <w:r w:rsidR="590DFAC5">
        <w:rPr>
          <w:rFonts w:ascii="Georgia" w:hAnsi="Georgia"/>
          <w:color w:val="585756"/>
          <w:sz w:val="16"/>
          <w:szCs w:val="16"/>
          <w:lang w:val="fr-FR"/>
        </w:rPr>
        <w:t xml:space="preserve"> qui </w:t>
      </w:r>
      <w:r w:rsidR="590DFAC5" w:rsidRPr="008C6D1C">
        <w:rPr>
          <w:rFonts w:ascii="Georgia" w:hAnsi="Georgia"/>
          <w:color w:val="585756"/>
          <w:sz w:val="16"/>
          <w:szCs w:val="16"/>
          <w:lang w:val="fr-FR"/>
        </w:rPr>
        <w:t xml:space="preserve"> représente une véritable entreprise de transformation de ressources naturelles « argile » en objet de valeur. Cependant un très faible niveau d’organisation et d’encadrement empêche ces femmes de générer plus de revu</w:t>
      </w:r>
      <w:r w:rsidR="590DFAC5">
        <w:rPr>
          <w:rFonts w:ascii="Georgia" w:hAnsi="Georgia"/>
          <w:color w:val="585756"/>
          <w:sz w:val="16"/>
          <w:szCs w:val="16"/>
          <w:lang w:val="fr-FR"/>
        </w:rPr>
        <w:t>- (M&amp;N consulting 2025)</w:t>
      </w:r>
    </w:p>
  </w:footnote>
  <w:footnote w:id="8">
    <w:p w14:paraId="38FF31E6" w14:textId="77777777" w:rsidR="62C97A15" w:rsidRDefault="62C97A15" w:rsidP="62C97A15">
      <w:pPr>
        <w:spacing w:before="240" w:line="276" w:lineRule="auto"/>
        <w:jc w:val="both"/>
        <w:rPr>
          <w:rFonts w:ascii="Georgia" w:hAnsi="Georgia"/>
          <w:color w:val="585756"/>
          <w:lang w:val="fr-FR"/>
        </w:rPr>
      </w:pPr>
      <w:r w:rsidRPr="62C97A15">
        <w:rPr>
          <w:rStyle w:val="Appelnotedebasdep"/>
        </w:rPr>
        <w:footnoteRef/>
      </w:r>
      <w:r w:rsidRPr="62C97A15">
        <w:rPr>
          <w:lang w:val="fr-FR"/>
        </w:rPr>
        <w:t xml:space="preserve"> </w:t>
      </w:r>
      <w:r w:rsidRPr="62C97A15">
        <w:rPr>
          <w:rFonts w:ascii="Georgia" w:hAnsi="Georgia"/>
          <w:color w:val="585756"/>
          <w:sz w:val="16"/>
          <w:szCs w:val="16"/>
          <w:lang w:val="fr-FR"/>
        </w:rPr>
        <w:t>L’entrepreneuriat féminin se heurte à des défis spécifiques en plus de ceux qui sont généralement communs à tous les entrepreneurs. Du point de vue sociale, les filles/femmes entrepreneures se heurtent à une faible tolérance de leur attitude entrepreneuriale par la société notamment les hommes d’où la nécessité de trouver la bonne manière d’i</w:t>
      </w:r>
      <w:r w:rsidRPr="62C97A15">
        <w:rPr>
          <w:rFonts w:ascii="Georgia" w:hAnsi="Georgia"/>
          <w:color w:val="585756"/>
          <w:sz w:val="16"/>
          <w:szCs w:val="16"/>
          <w:lang w:val="fr-BE"/>
        </w:rPr>
        <w:t>impliquer ces derniers (les hommes) pour une croissance pérenne des entreprises féminies.</w:t>
      </w:r>
      <w:r w:rsidRPr="62C97A15">
        <w:rPr>
          <w:rFonts w:ascii="Georgia" w:hAnsi="Georgia"/>
          <w:color w:val="585756"/>
          <w:lang w:val="fr-BE"/>
        </w:rPr>
        <w:t xml:space="preserve"> </w:t>
      </w:r>
    </w:p>
    <w:p w14:paraId="7416DC38" w14:textId="7CFD0344" w:rsidR="62C97A15" w:rsidRDefault="62C97A15" w:rsidP="62C97A15">
      <w:pPr>
        <w:pStyle w:val="Notedebasdepage"/>
        <w:rPr>
          <w:lang w:val="fr-FR"/>
        </w:rPr>
      </w:pPr>
    </w:p>
  </w:footnote>
  <w:footnote w:id="9">
    <w:p w14:paraId="54B35DE9" w14:textId="402786AE" w:rsidR="00542B74" w:rsidRPr="00AD6C8A" w:rsidRDefault="00997256" w:rsidP="00542B74">
      <w:pPr>
        <w:spacing w:before="240" w:line="276" w:lineRule="auto"/>
        <w:ind w:right="5"/>
        <w:jc w:val="both"/>
        <w:rPr>
          <w:rFonts w:ascii="Georgia" w:hAnsi="Georgia"/>
          <w:color w:val="A20000"/>
          <w:szCs w:val="24"/>
          <w:lang w:val="fr-FR"/>
        </w:rPr>
      </w:pPr>
      <w:r>
        <w:rPr>
          <w:rStyle w:val="Appelnotedebasdep"/>
        </w:rPr>
        <w:footnoteRef/>
      </w:r>
      <w:r w:rsidRPr="00D81F2D">
        <w:rPr>
          <w:lang w:val="fr-FR"/>
        </w:rPr>
        <w:t xml:space="preserve"> </w:t>
      </w:r>
      <w:r w:rsidR="00542B74" w:rsidRPr="00542B74">
        <w:rPr>
          <w:rFonts w:ascii="Georgia" w:hAnsi="Georgia"/>
          <w:color w:val="585756"/>
          <w:sz w:val="16"/>
          <w:szCs w:val="16"/>
          <w:lang w:val="fr-FR"/>
        </w:rPr>
        <w:t xml:space="preserve">Une étude d’identification des besoins en renforcement de capacités des entrepreneurs.e.s commandité par le projet </w:t>
      </w:r>
      <w:r w:rsidR="00177F2C">
        <w:rPr>
          <w:rFonts w:ascii="Georgia" w:hAnsi="Georgia"/>
          <w:color w:val="585756"/>
          <w:sz w:val="16"/>
          <w:szCs w:val="16"/>
          <w:lang w:val="fr-FR"/>
        </w:rPr>
        <w:t xml:space="preserve">UA </w:t>
      </w:r>
      <w:r w:rsidR="00542B74" w:rsidRPr="00542B74">
        <w:rPr>
          <w:rFonts w:ascii="Georgia" w:hAnsi="Georgia"/>
          <w:color w:val="585756"/>
          <w:sz w:val="16"/>
          <w:szCs w:val="16"/>
          <w:lang w:val="fr-FR"/>
        </w:rPr>
        <w:t xml:space="preserve">dans la zone d’intervention du projet a ressortie que les métiers verts et circulaires représentent des opportunités non négligeables pour les femmes </w:t>
      </w:r>
      <w:r w:rsidR="00542B74" w:rsidRPr="00177F2C">
        <w:rPr>
          <w:rFonts w:ascii="Georgia" w:hAnsi="Georgia"/>
          <w:sz w:val="16"/>
          <w:szCs w:val="16"/>
          <w:lang w:val="fr-FR"/>
        </w:rPr>
        <w:t>pour développer leurs idées entrepreneuriales</w:t>
      </w:r>
      <w:r w:rsidR="00542B74" w:rsidRPr="00542B74">
        <w:rPr>
          <w:rFonts w:ascii="Georgia" w:hAnsi="Georgia"/>
          <w:color w:val="A20000"/>
          <w:sz w:val="16"/>
          <w:szCs w:val="16"/>
          <w:lang w:val="fr-FR"/>
        </w:rPr>
        <w:t xml:space="preserve">. </w:t>
      </w:r>
      <w:r w:rsidR="00542B74" w:rsidRPr="00542B74">
        <w:rPr>
          <w:rFonts w:ascii="Georgia" w:hAnsi="Georgia"/>
          <w:color w:val="585756"/>
          <w:sz w:val="16"/>
          <w:szCs w:val="16"/>
          <w:lang w:val="fr-FR"/>
        </w:rPr>
        <w:t>La même étude recommande d’associer l’entrepreneuriat féminin avec la gestion des affaires familiales avec un module « entrepreneuriat et famille »</w:t>
      </w:r>
      <w:r w:rsidR="00542B74" w:rsidRPr="00934840">
        <w:rPr>
          <w:rFonts w:ascii="Georgia" w:hAnsi="Georgia"/>
          <w:color w:val="585756"/>
          <w:szCs w:val="24"/>
          <w:lang w:val="fr-FR"/>
        </w:rPr>
        <w:t xml:space="preserve"> </w:t>
      </w:r>
    </w:p>
    <w:p w14:paraId="4865EAB2" w14:textId="002686D2" w:rsidR="00997256" w:rsidRPr="00997256" w:rsidRDefault="00997256">
      <w:pPr>
        <w:pStyle w:val="Notedebasdepage"/>
        <w:rPr>
          <w:lang w:val="fr-FR"/>
        </w:rPr>
      </w:pPr>
    </w:p>
  </w:footnote>
  <w:footnote w:id="10">
    <w:p w14:paraId="22F7A9AF" w14:textId="2C84A351" w:rsidR="00CC3A27" w:rsidRPr="0086602B" w:rsidRDefault="00CC3A27" w:rsidP="00B924EF">
      <w:pPr>
        <w:pStyle w:val="Notedebasdepage"/>
        <w:rPr>
          <w:lang w:val="fr-BE"/>
        </w:rPr>
      </w:pPr>
      <w:r>
        <w:rPr>
          <w:rStyle w:val="Appelnotedebasdep"/>
        </w:rPr>
        <w:footnoteRef/>
      </w:r>
      <w:r>
        <w:rPr>
          <w:lang w:val="fr-BE"/>
        </w:rPr>
        <w:tab/>
      </w:r>
      <w:r w:rsidR="39C8020F">
        <w:rPr>
          <w:lang w:val="fr-BE"/>
        </w:rPr>
        <w:t>Ces sous-bénéficiaires n’étant ni des associés ni des contractants.</w:t>
      </w:r>
    </w:p>
  </w:footnote>
  <w:footnote w:id="11">
    <w:p w14:paraId="15F29C81" w14:textId="588750F3" w:rsidR="37760105" w:rsidRPr="00D30DBA" w:rsidRDefault="37760105">
      <w:pPr>
        <w:rPr>
          <w:sz w:val="14"/>
          <w:szCs w:val="10"/>
          <w:lang w:val="fr-FR"/>
        </w:rPr>
      </w:pPr>
      <w:r w:rsidRPr="00D30DBA">
        <w:rPr>
          <w:sz w:val="14"/>
          <w:szCs w:val="10"/>
          <w:lang w:val="fr-FR"/>
        </w:rPr>
        <w:footnoteRef/>
      </w:r>
      <w:r w:rsidRPr="00D30DBA">
        <w:rPr>
          <w:sz w:val="14"/>
          <w:szCs w:val="10"/>
          <w:lang w:val="fr-FR"/>
        </w:rPr>
        <w:t xml:space="preserve"> Une prime doit être comprise comme le paiement d'un « bonus » déclenché par la participation d'un membre du personnel à l'action financée par Enabel ou qui est lié de quelque manière que ce soit à la performance de la personne dans l'action ou à la performance de l'action elle-même. . Ce n’est pas un coût éligible. Cependant, il existe des paiements qui pourraient être appelés de la même manière et qui pourraient toujours être considérés comme faisant partie du package salarial normal et donc éligibles (c'est-à-dire des parties variables du salaire). Ces paiements doivent être payés indépendamment de la participation du membre du personnel à l'action financée par Enabel.</w:t>
      </w:r>
    </w:p>
  </w:footnote>
  <w:footnote w:id="12">
    <w:p w14:paraId="22818FFE" w14:textId="77777777" w:rsidR="00CC3A27" w:rsidRPr="007B7044" w:rsidRDefault="00CC3A27" w:rsidP="00830782">
      <w:pPr>
        <w:pStyle w:val="Notedebasdepage"/>
        <w:rPr>
          <w:lang w:val="fr-BE"/>
        </w:rPr>
      </w:pPr>
      <w:r w:rsidRPr="007B7044">
        <w:rPr>
          <w:rStyle w:val="Appelnotedebasdep"/>
          <w:sz w:val="20"/>
          <w:lang w:val="fr-BE"/>
        </w:rPr>
        <w:footnoteRef/>
      </w:r>
      <w:r w:rsidRPr="007B7044">
        <w:rPr>
          <w:lang w:val="fr-BE"/>
        </w:rPr>
        <w:tab/>
        <w:t xml:space="preserve">Cela ne s’applique pas </w:t>
      </w:r>
      <w:r>
        <w:rPr>
          <w:lang w:val="fr-BE"/>
        </w:rPr>
        <w:t>aux organismes publics ni</w:t>
      </w:r>
      <w:r w:rsidRPr="007B7044">
        <w:rPr>
          <w:lang w:val="fr-BE"/>
        </w:rPr>
        <w:t xml:space="preserve"> lorsque les comptes sont en pratique les mêmes documents que le rapport d’audit externe déj</w:t>
      </w:r>
      <w:r>
        <w:rPr>
          <w:lang w:val="fr-BE"/>
        </w:rPr>
        <w:t>à fourni en vertu du point 2</w:t>
      </w:r>
      <w:r w:rsidRPr="007B7044">
        <w:rPr>
          <w:lang w:val="fr-BE"/>
        </w:rPr>
        <w:t>.</w:t>
      </w:r>
    </w:p>
  </w:footnote>
  <w:footnote w:id="13">
    <w:p w14:paraId="08C1EC87" w14:textId="77777777" w:rsidR="00CC3A27" w:rsidRPr="000E4F79" w:rsidRDefault="00CC3A27">
      <w:pPr>
        <w:pStyle w:val="Notedebasdepage"/>
        <w:rPr>
          <w:lang w:val="fr-BE"/>
        </w:rPr>
      </w:pPr>
      <w:r>
        <w:rPr>
          <w:rStyle w:val="Appelnotedebasdep"/>
        </w:rPr>
        <w:footnoteRef/>
      </w:r>
      <w:r w:rsidRPr="000E4F79">
        <w:rPr>
          <w:lang w:val="fr-BE"/>
        </w:rPr>
        <w:t xml:space="preserve"> </w:t>
      </w:r>
      <w:r>
        <w:rPr>
          <w:lang w:val="fr-BE"/>
        </w:rPr>
        <w:t>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26A1" w14:textId="109C1E5C" w:rsidR="00CC3A27" w:rsidRDefault="00941BE3">
    <w:pPr>
      <w:pStyle w:val="En-tte"/>
    </w:pPr>
    <w:r w:rsidRPr="00934840">
      <w:rPr>
        <w:rFonts w:ascii="Georgia" w:hAnsi="Georgia"/>
        <w:noProof/>
        <w:szCs w:val="24"/>
        <w:lang w:val="fr-BE" w:eastAsia="fr-BE"/>
      </w:rPr>
      <w:drawing>
        <wp:inline distT="0" distB="0" distL="0" distR="0" wp14:anchorId="504560F3" wp14:editId="10A52698">
          <wp:extent cx="14954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51E0246"/>
    <w:multiLevelType w:val="hybridMultilevel"/>
    <w:tmpl w:val="B6101E6A"/>
    <w:lvl w:ilvl="0" w:tplc="2000000B">
      <w:start w:val="1"/>
      <w:numFmt w:val="bullet"/>
      <w:lvlText w:val=""/>
      <w:lvlJc w:val="left"/>
      <w:pPr>
        <w:ind w:left="768" w:hanging="360"/>
      </w:pPr>
      <w:rPr>
        <w:rFonts w:ascii="Wingdings" w:hAnsi="Wingdings" w:hint="default"/>
        <w:color w:val="auto"/>
        <w:sz w:val="24"/>
      </w:rPr>
    </w:lvl>
    <w:lvl w:ilvl="1" w:tplc="20000003" w:tentative="1">
      <w:start w:val="1"/>
      <w:numFmt w:val="bullet"/>
      <w:lvlText w:val="o"/>
      <w:lvlJc w:val="left"/>
      <w:pPr>
        <w:ind w:left="1488" w:hanging="360"/>
      </w:pPr>
      <w:rPr>
        <w:rFonts w:ascii="Courier New" w:hAnsi="Courier New" w:cs="Courier New" w:hint="default"/>
      </w:rPr>
    </w:lvl>
    <w:lvl w:ilvl="2" w:tplc="20000005" w:tentative="1">
      <w:start w:val="1"/>
      <w:numFmt w:val="bullet"/>
      <w:lvlText w:val=""/>
      <w:lvlJc w:val="left"/>
      <w:pPr>
        <w:ind w:left="2208" w:hanging="360"/>
      </w:pPr>
      <w:rPr>
        <w:rFonts w:ascii="Wingdings" w:hAnsi="Wingdings" w:hint="default"/>
      </w:rPr>
    </w:lvl>
    <w:lvl w:ilvl="3" w:tplc="20000001" w:tentative="1">
      <w:start w:val="1"/>
      <w:numFmt w:val="bullet"/>
      <w:lvlText w:val=""/>
      <w:lvlJc w:val="left"/>
      <w:pPr>
        <w:ind w:left="2928" w:hanging="360"/>
      </w:pPr>
      <w:rPr>
        <w:rFonts w:ascii="Symbol" w:hAnsi="Symbol" w:hint="default"/>
      </w:rPr>
    </w:lvl>
    <w:lvl w:ilvl="4" w:tplc="20000003" w:tentative="1">
      <w:start w:val="1"/>
      <w:numFmt w:val="bullet"/>
      <w:lvlText w:val="o"/>
      <w:lvlJc w:val="left"/>
      <w:pPr>
        <w:ind w:left="3648" w:hanging="360"/>
      </w:pPr>
      <w:rPr>
        <w:rFonts w:ascii="Courier New" w:hAnsi="Courier New" w:cs="Courier New" w:hint="default"/>
      </w:rPr>
    </w:lvl>
    <w:lvl w:ilvl="5" w:tplc="20000005" w:tentative="1">
      <w:start w:val="1"/>
      <w:numFmt w:val="bullet"/>
      <w:lvlText w:val=""/>
      <w:lvlJc w:val="left"/>
      <w:pPr>
        <w:ind w:left="4368" w:hanging="360"/>
      </w:pPr>
      <w:rPr>
        <w:rFonts w:ascii="Wingdings" w:hAnsi="Wingdings" w:hint="default"/>
      </w:rPr>
    </w:lvl>
    <w:lvl w:ilvl="6" w:tplc="20000001" w:tentative="1">
      <w:start w:val="1"/>
      <w:numFmt w:val="bullet"/>
      <w:lvlText w:val=""/>
      <w:lvlJc w:val="left"/>
      <w:pPr>
        <w:ind w:left="5088" w:hanging="360"/>
      </w:pPr>
      <w:rPr>
        <w:rFonts w:ascii="Symbol" w:hAnsi="Symbol" w:hint="default"/>
      </w:rPr>
    </w:lvl>
    <w:lvl w:ilvl="7" w:tplc="20000003" w:tentative="1">
      <w:start w:val="1"/>
      <w:numFmt w:val="bullet"/>
      <w:lvlText w:val="o"/>
      <w:lvlJc w:val="left"/>
      <w:pPr>
        <w:ind w:left="5808" w:hanging="360"/>
      </w:pPr>
      <w:rPr>
        <w:rFonts w:ascii="Courier New" w:hAnsi="Courier New" w:cs="Courier New" w:hint="default"/>
      </w:rPr>
    </w:lvl>
    <w:lvl w:ilvl="8" w:tplc="20000005" w:tentative="1">
      <w:start w:val="1"/>
      <w:numFmt w:val="bullet"/>
      <w:lvlText w:val=""/>
      <w:lvlJc w:val="left"/>
      <w:pPr>
        <w:ind w:left="6528" w:hanging="360"/>
      </w:pPr>
      <w:rPr>
        <w:rFonts w:ascii="Wingdings" w:hAnsi="Wingdings" w:hint="default"/>
      </w:rPr>
    </w:lvl>
  </w:abstractNum>
  <w:abstractNum w:abstractNumId="3" w15:restartNumberingAfterBreak="0">
    <w:nsid w:val="060927FE"/>
    <w:multiLevelType w:val="multilevel"/>
    <w:tmpl w:val="D5A4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2077F"/>
    <w:multiLevelType w:val="hybridMultilevel"/>
    <w:tmpl w:val="F69A1298"/>
    <w:lvl w:ilvl="0" w:tplc="1F00AB7A">
      <w:numFmt w:val="bullet"/>
      <w:lvlText w:val="-"/>
      <w:lvlJc w:val="left"/>
      <w:pPr>
        <w:ind w:left="720" w:hanging="360"/>
      </w:pPr>
      <w:rPr>
        <w:rFonts w:ascii="Calibri" w:eastAsiaTheme="minorHAns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07D22E19"/>
    <w:multiLevelType w:val="multilevel"/>
    <w:tmpl w:val="8990046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820591"/>
    <w:multiLevelType w:val="multilevel"/>
    <w:tmpl w:val="88941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11"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12"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E665C5"/>
    <w:multiLevelType w:val="hybridMultilevel"/>
    <w:tmpl w:val="1E284300"/>
    <w:lvl w:ilvl="0" w:tplc="700264A8">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19"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22" w15:restartNumberingAfterBreak="0">
    <w:nsid w:val="2AAF4003"/>
    <w:multiLevelType w:val="hybridMultilevel"/>
    <w:tmpl w:val="DB9CB200"/>
    <w:lvl w:ilvl="0" w:tplc="4FC6DEC0">
      <w:start w:val="1"/>
      <w:numFmt w:val="bullet"/>
      <w:lvlText w:val=""/>
      <w:lvlJc w:val="left"/>
      <w:pPr>
        <w:ind w:left="720" w:hanging="360"/>
      </w:pPr>
      <w:rPr>
        <w:rFonts w:ascii="Wingdings" w:hAnsi="Wingdings" w:hint="default"/>
        <w:color w:val="auto"/>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1B81E96"/>
    <w:multiLevelType w:val="hybridMultilevel"/>
    <w:tmpl w:val="2F625302"/>
    <w:lvl w:ilvl="0" w:tplc="735865C6">
      <w:start w:val="1"/>
      <w:numFmt w:val="bullet"/>
      <w:lvlText w:val=""/>
      <w:lvlJc w:val="left"/>
      <w:pPr>
        <w:ind w:left="720" w:hanging="360"/>
      </w:pPr>
      <w:rPr>
        <w:rFonts w:ascii="Symbol" w:hAnsi="Symbol" w:hint="default"/>
        <w:color w:val="auto"/>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5D2D57C"/>
    <w:multiLevelType w:val="hybridMultilevel"/>
    <w:tmpl w:val="FFFFFFFF"/>
    <w:lvl w:ilvl="0" w:tplc="0A4C8294">
      <w:start w:val="1"/>
      <w:numFmt w:val="bullet"/>
      <w:lvlText w:val="·"/>
      <w:lvlJc w:val="left"/>
      <w:pPr>
        <w:ind w:left="720" w:hanging="360"/>
      </w:pPr>
      <w:rPr>
        <w:rFonts w:ascii="Symbol" w:hAnsi="Symbol" w:hint="default"/>
      </w:rPr>
    </w:lvl>
    <w:lvl w:ilvl="1" w:tplc="E9F04720">
      <w:start w:val="1"/>
      <w:numFmt w:val="bullet"/>
      <w:lvlText w:val="o"/>
      <w:lvlJc w:val="left"/>
      <w:pPr>
        <w:ind w:left="1440" w:hanging="360"/>
      </w:pPr>
      <w:rPr>
        <w:rFonts w:ascii="Courier New" w:hAnsi="Courier New" w:hint="default"/>
      </w:rPr>
    </w:lvl>
    <w:lvl w:ilvl="2" w:tplc="2A2C6672">
      <w:start w:val="1"/>
      <w:numFmt w:val="bullet"/>
      <w:lvlText w:val=""/>
      <w:lvlJc w:val="left"/>
      <w:pPr>
        <w:ind w:left="2160" w:hanging="360"/>
      </w:pPr>
      <w:rPr>
        <w:rFonts w:ascii="Wingdings" w:hAnsi="Wingdings" w:hint="default"/>
      </w:rPr>
    </w:lvl>
    <w:lvl w:ilvl="3" w:tplc="A94EAE72">
      <w:start w:val="1"/>
      <w:numFmt w:val="bullet"/>
      <w:lvlText w:val=""/>
      <w:lvlJc w:val="left"/>
      <w:pPr>
        <w:ind w:left="2880" w:hanging="360"/>
      </w:pPr>
      <w:rPr>
        <w:rFonts w:ascii="Symbol" w:hAnsi="Symbol" w:hint="default"/>
      </w:rPr>
    </w:lvl>
    <w:lvl w:ilvl="4" w:tplc="F8103CA6">
      <w:start w:val="1"/>
      <w:numFmt w:val="bullet"/>
      <w:lvlText w:val="o"/>
      <w:lvlJc w:val="left"/>
      <w:pPr>
        <w:ind w:left="3600" w:hanging="360"/>
      </w:pPr>
      <w:rPr>
        <w:rFonts w:ascii="Courier New" w:hAnsi="Courier New" w:hint="default"/>
      </w:rPr>
    </w:lvl>
    <w:lvl w:ilvl="5" w:tplc="1E8C64DC">
      <w:start w:val="1"/>
      <w:numFmt w:val="bullet"/>
      <w:lvlText w:val=""/>
      <w:lvlJc w:val="left"/>
      <w:pPr>
        <w:ind w:left="4320" w:hanging="360"/>
      </w:pPr>
      <w:rPr>
        <w:rFonts w:ascii="Wingdings" w:hAnsi="Wingdings" w:hint="default"/>
      </w:rPr>
    </w:lvl>
    <w:lvl w:ilvl="6" w:tplc="DA209BCC">
      <w:start w:val="1"/>
      <w:numFmt w:val="bullet"/>
      <w:lvlText w:val=""/>
      <w:lvlJc w:val="left"/>
      <w:pPr>
        <w:ind w:left="5040" w:hanging="360"/>
      </w:pPr>
      <w:rPr>
        <w:rFonts w:ascii="Symbol" w:hAnsi="Symbol" w:hint="default"/>
      </w:rPr>
    </w:lvl>
    <w:lvl w:ilvl="7" w:tplc="61D00464">
      <w:start w:val="1"/>
      <w:numFmt w:val="bullet"/>
      <w:lvlText w:val="o"/>
      <w:lvlJc w:val="left"/>
      <w:pPr>
        <w:ind w:left="5760" w:hanging="360"/>
      </w:pPr>
      <w:rPr>
        <w:rFonts w:ascii="Courier New" w:hAnsi="Courier New" w:hint="default"/>
      </w:rPr>
    </w:lvl>
    <w:lvl w:ilvl="8" w:tplc="BD12E1B0">
      <w:start w:val="1"/>
      <w:numFmt w:val="bullet"/>
      <w:lvlText w:val=""/>
      <w:lvlJc w:val="left"/>
      <w:pPr>
        <w:ind w:left="6480" w:hanging="360"/>
      </w:pPr>
      <w:rPr>
        <w:rFonts w:ascii="Wingdings" w:hAnsi="Wingdings" w:hint="default"/>
      </w:rPr>
    </w:lvl>
  </w:abstractNum>
  <w:abstractNum w:abstractNumId="26" w15:restartNumberingAfterBreak="0">
    <w:nsid w:val="365064BD"/>
    <w:multiLevelType w:val="hybridMultilevel"/>
    <w:tmpl w:val="FBDE2086"/>
    <w:lvl w:ilvl="0" w:tplc="700264A8">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28"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E2350B"/>
    <w:multiLevelType w:val="multilevel"/>
    <w:tmpl w:val="6FD82CA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2"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35"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C907169"/>
    <w:multiLevelType w:val="hybridMultilevel"/>
    <w:tmpl w:val="D60ABA3E"/>
    <w:lvl w:ilvl="0" w:tplc="700264A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40"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1"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45"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B1E5588"/>
    <w:multiLevelType w:val="multilevel"/>
    <w:tmpl w:val="20C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C4811DA"/>
    <w:multiLevelType w:val="hybridMultilevel"/>
    <w:tmpl w:val="2E26B03E"/>
    <w:lvl w:ilvl="0" w:tplc="C6FAFB86">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9" w15:restartNumberingAfterBreak="0">
    <w:nsid w:val="5F2E3361"/>
    <w:multiLevelType w:val="hybridMultilevel"/>
    <w:tmpl w:val="26EC837A"/>
    <w:lvl w:ilvl="0" w:tplc="735865C6">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51" w15:restartNumberingAfterBreak="0">
    <w:nsid w:val="64FB4AC5"/>
    <w:multiLevelType w:val="hybridMultilevel"/>
    <w:tmpl w:val="BE601006"/>
    <w:lvl w:ilvl="0" w:tplc="F4E81C50">
      <w:start w:val="1"/>
      <w:numFmt w:val="decimal"/>
      <w:pStyle w:val="StyleText111pt"/>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69B64AF6"/>
    <w:multiLevelType w:val="hybridMultilevel"/>
    <w:tmpl w:val="2BD4B09A"/>
    <w:lvl w:ilvl="0" w:tplc="81BECC36">
      <w:start w:val="1"/>
      <w:numFmt w:val="bullet"/>
      <w:pStyle w:val="Listepuces"/>
      <w:lvlText w:val=""/>
      <w:lvlJc w:val="left"/>
      <w:pPr>
        <w:ind w:left="502" w:hanging="360"/>
      </w:pPr>
      <w:rPr>
        <w:rFonts w:ascii="Symbol" w:hAnsi="Symbol" w:hint="default"/>
        <w:color w:val="auto"/>
        <w:sz w:val="24"/>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4" w15:restartNumberingAfterBreak="0">
    <w:nsid w:val="6C1E1666"/>
    <w:multiLevelType w:val="multilevel"/>
    <w:tmpl w:val="C784A91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7"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8"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B65545"/>
    <w:multiLevelType w:val="hybridMultilevel"/>
    <w:tmpl w:val="08447E70"/>
    <w:lvl w:ilvl="0" w:tplc="700264A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73B712DD"/>
    <w:multiLevelType w:val="hybridMultilevel"/>
    <w:tmpl w:val="9BCA2E5E"/>
    <w:lvl w:ilvl="0" w:tplc="700264A8">
      <w:start w:val="1"/>
      <w:numFmt w:val="bullet"/>
      <w:lvlText w:val=""/>
      <w:lvlJc w:val="left"/>
      <w:pPr>
        <w:ind w:left="720" w:hanging="360"/>
      </w:pPr>
      <w:rPr>
        <w:rFonts w:ascii="Symbol" w:hAnsi="Symbo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1" w15:restartNumberingAfterBreak="0">
    <w:nsid w:val="75800BB6"/>
    <w:multiLevelType w:val="hybridMultilevel"/>
    <w:tmpl w:val="0BA88EC6"/>
    <w:lvl w:ilvl="0" w:tplc="700264A8">
      <w:start w:val="1"/>
      <w:numFmt w:val="bullet"/>
      <w:lvlText w:val=""/>
      <w:lvlJc w:val="left"/>
      <w:pPr>
        <w:tabs>
          <w:tab w:val="num" w:pos="360"/>
        </w:tabs>
        <w:ind w:left="360" w:hanging="360"/>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6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62300154">
    <w:abstractNumId w:val="25"/>
  </w:num>
  <w:num w:numId="2" w16cid:durableId="301274882">
    <w:abstractNumId w:val="0"/>
  </w:num>
  <w:num w:numId="3" w16cid:durableId="158933605">
    <w:abstractNumId w:val="24"/>
  </w:num>
  <w:num w:numId="4" w16cid:durableId="628438791">
    <w:abstractNumId w:val="42"/>
  </w:num>
  <w:num w:numId="5" w16cid:durableId="758403849">
    <w:abstractNumId w:val="34"/>
  </w:num>
  <w:num w:numId="6" w16cid:durableId="142166415">
    <w:abstractNumId w:val="1"/>
  </w:num>
  <w:num w:numId="7" w16cid:durableId="1224561547">
    <w:abstractNumId w:val="21"/>
  </w:num>
  <w:num w:numId="8" w16cid:durableId="1485899703">
    <w:abstractNumId w:val="38"/>
  </w:num>
  <w:num w:numId="9" w16cid:durableId="1363752577">
    <w:abstractNumId w:val="45"/>
  </w:num>
  <w:num w:numId="10" w16cid:durableId="2065521458">
    <w:abstractNumId w:val="64"/>
  </w:num>
  <w:num w:numId="11" w16cid:durableId="84812784">
    <w:abstractNumId w:val="41"/>
  </w:num>
  <w:num w:numId="12" w16cid:durableId="991449519">
    <w:abstractNumId w:val="58"/>
  </w:num>
  <w:num w:numId="13" w16cid:durableId="693269958">
    <w:abstractNumId w:val="51"/>
  </w:num>
  <w:num w:numId="14" w16cid:durableId="388694593">
    <w:abstractNumId w:val="52"/>
  </w:num>
  <w:num w:numId="15" w16cid:durableId="196430185">
    <w:abstractNumId w:val="5"/>
  </w:num>
  <w:num w:numId="16" w16cid:durableId="1838303524">
    <w:abstractNumId w:val="15"/>
  </w:num>
  <w:num w:numId="17" w16cid:durableId="1772163766">
    <w:abstractNumId w:val="57"/>
  </w:num>
  <w:num w:numId="18" w16cid:durableId="944071552">
    <w:abstractNumId w:val="28"/>
  </w:num>
  <w:num w:numId="19" w16cid:durableId="1742167626">
    <w:abstractNumId w:val="48"/>
  </w:num>
  <w:num w:numId="20" w16cid:durableId="1779644851">
    <w:abstractNumId w:val="12"/>
  </w:num>
  <w:num w:numId="21" w16cid:durableId="1701468987">
    <w:abstractNumId w:val="37"/>
  </w:num>
  <w:num w:numId="22" w16cid:durableId="1760712810">
    <w:abstractNumId w:val="31"/>
  </w:num>
  <w:num w:numId="23" w16cid:durableId="1052462719">
    <w:abstractNumId w:val="39"/>
  </w:num>
  <w:num w:numId="24" w16cid:durableId="2054769406">
    <w:abstractNumId w:val="32"/>
  </w:num>
  <w:num w:numId="25" w16cid:durableId="515268423">
    <w:abstractNumId w:val="35"/>
  </w:num>
  <w:num w:numId="26" w16cid:durableId="1387800872">
    <w:abstractNumId w:val="9"/>
  </w:num>
  <w:num w:numId="27" w16cid:durableId="2002082155">
    <w:abstractNumId w:val="50"/>
  </w:num>
  <w:num w:numId="28" w16cid:durableId="1193377206">
    <w:abstractNumId w:val="27"/>
  </w:num>
  <w:num w:numId="29" w16cid:durableId="1340500545">
    <w:abstractNumId w:val="11"/>
  </w:num>
  <w:num w:numId="30" w16cid:durableId="913248620">
    <w:abstractNumId w:val="33"/>
  </w:num>
  <w:num w:numId="31" w16cid:durableId="477576717">
    <w:abstractNumId w:val="62"/>
  </w:num>
  <w:num w:numId="32" w16cid:durableId="147140700">
    <w:abstractNumId w:val="56"/>
  </w:num>
  <w:num w:numId="33" w16cid:durableId="413354886">
    <w:abstractNumId w:val="18"/>
  </w:num>
  <w:num w:numId="34" w16cid:durableId="1527720462">
    <w:abstractNumId w:val="14"/>
  </w:num>
  <w:num w:numId="35" w16cid:durableId="1607693743">
    <w:abstractNumId w:val="10"/>
  </w:num>
  <w:num w:numId="36" w16cid:durableId="443229980">
    <w:abstractNumId w:val="17"/>
  </w:num>
  <w:num w:numId="37" w16cid:durableId="661204240">
    <w:abstractNumId w:val="5"/>
    <w:lvlOverride w:ilvl="0">
      <w:startOverride w:val="2"/>
    </w:lvlOverride>
    <w:lvlOverride w:ilvl="1">
      <w:startOverride w:val="5"/>
    </w:lvlOverride>
    <w:lvlOverride w:ilvl="2">
      <w:startOverride w:val="2"/>
    </w:lvlOverride>
  </w:num>
  <w:num w:numId="38" w16cid:durableId="1678582378">
    <w:abstractNumId w:val="13"/>
  </w:num>
  <w:num w:numId="39" w16cid:durableId="1365137246">
    <w:abstractNumId w:val="30"/>
  </w:num>
  <w:num w:numId="40" w16cid:durableId="1189293298">
    <w:abstractNumId w:val="2"/>
  </w:num>
  <w:num w:numId="41" w16cid:durableId="1721397546">
    <w:abstractNumId w:val="22"/>
  </w:num>
  <w:num w:numId="42" w16cid:durableId="1759399309">
    <w:abstractNumId w:val="54"/>
  </w:num>
  <w:num w:numId="43" w16cid:durableId="174423904">
    <w:abstractNumId w:val="36"/>
  </w:num>
  <w:num w:numId="44" w16cid:durableId="1275014564">
    <w:abstractNumId w:val="4"/>
  </w:num>
  <w:num w:numId="45" w16cid:durableId="187253366">
    <w:abstractNumId w:val="60"/>
  </w:num>
  <w:num w:numId="46" w16cid:durableId="1416047272">
    <w:abstractNumId w:val="26"/>
  </w:num>
  <w:num w:numId="47" w16cid:durableId="1009597460">
    <w:abstractNumId w:val="16"/>
  </w:num>
  <w:num w:numId="48" w16cid:durableId="267085095">
    <w:abstractNumId w:val="53"/>
  </w:num>
  <w:num w:numId="49" w16cid:durableId="1561089844">
    <w:abstractNumId w:val="49"/>
  </w:num>
  <w:num w:numId="50" w16cid:durableId="235212159">
    <w:abstractNumId w:val="59"/>
  </w:num>
  <w:num w:numId="51" w16cid:durableId="1895968607">
    <w:abstractNumId w:val="61"/>
  </w:num>
  <w:num w:numId="52" w16cid:durableId="488978525">
    <w:abstractNumId w:val="47"/>
  </w:num>
  <w:num w:numId="53" w16cid:durableId="838085279">
    <w:abstractNumId w:val="8"/>
  </w:num>
  <w:num w:numId="54" w16cid:durableId="190580612">
    <w:abstractNumId w:val="46"/>
  </w:num>
  <w:num w:numId="55" w16cid:durableId="2025671447">
    <w:abstractNumId w:val="3"/>
  </w:num>
  <w:num w:numId="56" w16cid:durableId="998190599">
    <w:abstractNumId w:val="5"/>
  </w:num>
  <w:num w:numId="57" w16cid:durableId="475608598">
    <w:abstractNumId w:val="5"/>
  </w:num>
  <w:num w:numId="58" w16cid:durableId="13279806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0101"/>
    <w:rsid w:val="0000143C"/>
    <w:rsid w:val="00002E1A"/>
    <w:rsid w:val="00002FE6"/>
    <w:rsid w:val="0000331B"/>
    <w:rsid w:val="0000334F"/>
    <w:rsid w:val="00003816"/>
    <w:rsid w:val="00004640"/>
    <w:rsid w:val="0000497E"/>
    <w:rsid w:val="00004CAC"/>
    <w:rsid w:val="000052EF"/>
    <w:rsid w:val="00006241"/>
    <w:rsid w:val="00007021"/>
    <w:rsid w:val="00011404"/>
    <w:rsid w:val="00012AFE"/>
    <w:rsid w:val="0001321B"/>
    <w:rsid w:val="000138B3"/>
    <w:rsid w:val="00014C67"/>
    <w:rsid w:val="000154F3"/>
    <w:rsid w:val="00015984"/>
    <w:rsid w:val="00017EBD"/>
    <w:rsid w:val="00020923"/>
    <w:rsid w:val="000220E6"/>
    <w:rsid w:val="00022806"/>
    <w:rsid w:val="00026592"/>
    <w:rsid w:val="000269F5"/>
    <w:rsid w:val="00026EBF"/>
    <w:rsid w:val="00027D63"/>
    <w:rsid w:val="00030BC5"/>
    <w:rsid w:val="00030EBF"/>
    <w:rsid w:val="00031790"/>
    <w:rsid w:val="000324B2"/>
    <w:rsid w:val="00032BA6"/>
    <w:rsid w:val="0003461F"/>
    <w:rsid w:val="0003479E"/>
    <w:rsid w:val="0003635C"/>
    <w:rsid w:val="00036BC3"/>
    <w:rsid w:val="00041A49"/>
    <w:rsid w:val="00041C1D"/>
    <w:rsid w:val="00041DA0"/>
    <w:rsid w:val="000422DA"/>
    <w:rsid w:val="00042EFF"/>
    <w:rsid w:val="0004320E"/>
    <w:rsid w:val="00043D24"/>
    <w:rsid w:val="0004454C"/>
    <w:rsid w:val="00044866"/>
    <w:rsid w:val="00044DC3"/>
    <w:rsid w:val="00045B05"/>
    <w:rsid w:val="000512DA"/>
    <w:rsid w:val="00051893"/>
    <w:rsid w:val="00052958"/>
    <w:rsid w:val="0005357C"/>
    <w:rsid w:val="00053635"/>
    <w:rsid w:val="00055E19"/>
    <w:rsid w:val="000565F4"/>
    <w:rsid w:val="00060041"/>
    <w:rsid w:val="000605E2"/>
    <w:rsid w:val="0006125A"/>
    <w:rsid w:val="00061460"/>
    <w:rsid w:val="00062198"/>
    <w:rsid w:val="00062750"/>
    <w:rsid w:val="000630E6"/>
    <w:rsid w:val="00065BA5"/>
    <w:rsid w:val="0006745A"/>
    <w:rsid w:val="00067ECB"/>
    <w:rsid w:val="00073717"/>
    <w:rsid w:val="00073D7E"/>
    <w:rsid w:val="00074959"/>
    <w:rsid w:val="00081843"/>
    <w:rsid w:val="000818ED"/>
    <w:rsid w:val="00081D3E"/>
    <w:rsid w:val="000830E0"/>
    <w:rsid w:val="00085001"/>
    <w:rsid w:val="00085A1B"/>
    <w:rsid w:val="00085CFD"/>
    <w:rsid w:val="00091496"/>
    <w:rsid w:val="00091892"/>
    <w:rsid w:val="00092024"/>
    <w:rsid w:val="00092EA0"/>
    <w:rsid w:val="0009453A"/>
    <w:rsid w:val="000947CF"/>
    <w:rsid w:val="00094A16"/>
    <w:rsid w:val="00096726"/>
    <w:rsid w:val="00096A10"/>
    <w:rsid w:val="000A0025"/>
    <w:rsid w:val="000A00AC"/>
    <w:rsid w:val="000A57AC"/>
    <w:rsid w:val="000A6408"/>
    <w:rsid w:val="000A7A2C"/>
    <w:rsid w:val="000B0723"/>
    <w:rsid w:val="000B34CC"/>
    <w:rsid w:val="000B3C59"/>
    <w:rsid w:val="000B47AB"/>
    <w:rsid w:val="000B4DD9"/>
    <w:rsid w:val="000B72DA"/>
    <w:rsid w:val="000B7EE8"/>
    <w:rsid w:val="000C005A"/>
    <w:rsid w:val="000C2274"/>
    <w:rsid w:val="000C2918"/>
    <w:rsid w:val="000C38E8"/>
    <w:rsid w:val="000C3BAB"/>
    <w:rsid w:val="000C41B4"/>
    <w:rsid w:val="000C4557"/>
    <w:rsid w:val="000C4A14"/>
    <w:rsid w:val="000C51CB"/>
    <w:rsid w:val="000C62DB"/>
    <w:rsid w:val="000C65FA"/>
    <w:rsid w:val="000C6D48"/>
    <w:rsid w:val="000D043C"/>
    <w:rsid w:val="000D185F"/>
    <w:rsid w:val="000D19C7"/>
    <w:rsid w:val="000D1AFA"/>
    <w:rsid w:val="000D1BA5"/>
    <w:rsid w:val="000D5351"/>
    <w:rsid w:val="000D6F24"/>
    <w:rsid w:val="000E0472"/>
    <w:rsid w:val="000E18F3"/>
    <w:rsid w:val="000E1BA5"/>
    <w:rsid w:val="000E2E8A"/>
    <w:rsid w:val="000E3B01"/>
    <w:rsid w:val="000E405B"/>
    <w:rsid w:val="000E40AD"/>
    <w:rsid w:val="000E4ABC"/>
    <w:rsid w:val="000E4B42"/>
    <w:rsid w:val="000E4F79"/>
    <w:rsid w:val="000E5A29"/>
    <w:rsid w:val="000E61A7"/>
    <w:rsid w:val="000E62F9"/>
    <w:rsid w:val="000E6460"/>
    <w:rsid w:val="000E699E"/>
    <w:rsid w:val="000E6DD5"/>
    <w:rsid w:val="000E75BC"/>
    <w:rsid w:val="000E7AEC"/>
    <w:rsid w:val="000F05A6"/>
    <w:rsid w:val="000F37BB"/>
    <w:rsid w:val="000F3A3C"/>
    <w:rsid w:val="000F3C30"/>
    <w:rsid w:val="000F45C6"/>
    <w:rsid w:val="000F4909"/>
    <w:rsid w:val="000F4D2F"/>
    <w:rsid w:val="000F4E6E"/>
    <w:rsid w:val="000F5A3D"/>
    <w:rsid w:val="000F5D7B"/>
    <w:rsid w:val="000F69AF"/>
    <w:rsid w:val="000F6EB6"/>
    <w:rsid w:val="00101162"/>
    <w:rsid w:val="0010303F"/>
    <w:rsid w:val="0010338C"/>
    <w:rsid w:val="0010400A"/>
    <w:rsid w:val="001048F7"/>
    <w:rsid w:val="001113EA"/>
    <w:rsid w:val="00113C74"/>
    <w:rsid w:val="0011521D"/>
    <w:rsid w:val="00115A1C"/>
    <w:rsid w:val="00117CC4"/>
    <w:rsid w:val="00121864"/>
    <w:rsid w:val="00121C9A"/>
    <w:rsid w:val="00121EDB"/>
    <w:rsid w:val="0012464B"/>
    <w:rsid w:val="00124ACC"/>
    <w:rsid w:val="001255C0"/>
    <w:rsid w:val="001258ED"/>
    <w:rsid w:val="00126663"/>
    <w:rsid w:val="00127A33"/>
    <w:rsid w:val="001300CC"/>
    <w:rsid w:val="001302AD"/>
    <w:rsid w:val="001315F8"/>
    <w:rsid w:val="001335C3"/>
    <w:rsid w:val="00133FB2"/>
    <w:rsid w:val="0013466E"/>
    <w:rsid w:val="00134F76"/>
    <w:rsid w:val="00136D75"/>
    <w:rsid w:val="00137977"/>
    <w:rsid w:val="00140E70"/>
    <w:rsid w:val="00142138"/>
    <w:rsid w:val="0014359D"/>
    <w:rsid w:val="0014391A"/>
    <w:rsid w:val="001440D9"/>
    <w:rsid w:val="0014525E"/>
    <w:rsid w:val="00145B6F"/>
    <w:rsid w:val="00146A06"/>
    <w:rsid w:val="00150044"/>
    <w:rsid w:val="001500C3"/>
    <w:rsid w:val="0015010A"/>
    <w:rsid w:val="00150269"/>
    <w:rsid w:val="0015062E"/>
    <w:rsid w:val="00150F1A"/>
    <w:rsid w:val="00151071"/>
    <w:rsid w:val="0015199D"/>
    <w:rsid w:val="00152499"/>
    <w:rsid w:val="00153295"/>
    <w:rsid w:val="00155319"/>
    <w:rsid w:val="001567AB"/>
    <w:rsid w:val="00160078"/>
    <w:rsid w:val="0016032E"/>
    <w:rsid w:val="00161533"/>
    <w:rsid w:val="0016178A"/>
    <w:rsid w:val="0016195E"/>
    <w:rsid w:val="00161E93"/>
    <w:rsid w:val="00162DFA"/>
    <w:rsid w:val="001632EC"/>
    <w:rsid w:val="001645A7"/>
    <w:rsid w:val="00170158"/>
    <w:rsid w:val="00171512"/>
    <w:rsid w:val="00172139"/>
    <w:rsid w:val="00176324"/>
    <w:rsid w:val="0017654C"/>
    <w:rsid w:val="0017683B"/>
    <w:rsid w:val="00177F2C"/>
    <w:rsid w:val="0018192F"/>
    <w:rsid w:val="00181D3E"/>
    <w:rsid w:val="00181E99"/>
    <w:rsid w:val="00186DD9"/>
    <w:rsid w:val="0018737C"/>
    <w:rsid w:val="00187B2A"/>
    <w:rsid w:val="00187E4D"/>
    <w:rsid w:val="001905F3"/>
    <w:rsid w:val="001911F7"/>
    <w:rsid w:val="00191CAB"/>
    <w:rsid w:val="00192947"/>
    <w:rsid w:val="00192BD8"/>
    <w:rsid w:val="00194982"/>
    <w:rsid w:val="00194E18"/>
    <w:rsid w:val="00196EB6"/>
    <w:rsid w:val="001974D6"/>
    <w:rsid w:val="00197D4E"/>
    <w:rsid w:val="001A0537"/>
    <w:rsid w:val="001A15C5"/>
    <w:rsid w:val="001A1993"/>
    <w:rsid w:val="001A1BE6"/>
    <w:rsid w:val="001A1C7F"/>
    <w:rsid w:val="001A23D1"/>
    <w:rsid w:val="001A24D8"/>
    <w:rsid w:val="001A2CDF"/>
    <w:rsid w:val="001A2FB5"/>
    <w:rsid w:val="001A3DB4"/>
    <w:rsid w:val="001A4381"/>
    <w:rsid w:val="001A6950"/>
    <w:rsid w:val="001A7F9B"/>
    <w:rsid w:val="001B017F"/>
    <w:rsid w:val="001B0199"/>
    <w:rsid w:val="001B1390"/>
    <w:rsid w:val="001B2050"/>
    <w:rsid w:val="001B2798"/>
    <w:rsid w:val="001B2822"/>
    <w:rsid w:val="001B28FF"/>
    <w:rsid w:val="001B2B66"/>
    <w:rsid w:val="001B5599"/>
    <w:rsid w:val="001B6ECC"/>
    <w:rsid w:val="001B79E2"/>
    <w:rsid w:val="001B7F7F"/>
    <w:rsid w:val="001C0976"/>
    <w:rsid w:val="001C24A4"/>
    <w:rsid w:val="001C2F3E"/>
    <w:rsid w:val="001C3C6A"/>
    <w:rsid w:val="001C44F4"/>
    <w:rsid w:val="001C7FCA"/>
    <w:rsid w:val="001D05F6"/>
    <w:rsid w:val="001D06D7"/>
    <w:rsid w:val="001D1383"/>
    <w:rsid w:val="001D139F"/>
    <w:rsid w:val="001D2044"/>
    <w:rsid w:val="001D2D9A"/>
    <w:rsid w:val="001D3D43"/>
    <w:rsid w:val="001D4737"/>
    <w:rsid w:val="001D6482"/>
    <w:rsid w:val="001D684D"/>
    <w:rsid w:val="001D6FE2"/>
    <w:rsid w:val="001D7368"/>
    <w:rsid w:val="001D743F"/>
    <w:rsid w:val="001D78D4"/>
    <w:rsid w:val="001D7EB0"/>
    <w:rsid w:val="001E0BBA"/>
    <w:rsid w:val="001E0CF0"/>
    <w:rsid w:val="001E53CC"/>
    <w:rsid w:val="001E6B04"/>
    <w:rsid w:val="001E6C9A"/>
    <w:rsid w:val="001F0FB2"/>
    <w:rsid w:val="001F10FF"/>
    <w:rsid w:val="001F2106"/>
    <w:rsid w:val="001F2390"/>
    <w:rsid w:val="001F2BB4"/>
    <w:rsid w:val="001F415E"/>
    <w:rsid w:val="001F4AA9"/>
    <w:rsid w:val="001F726D"/>
    <w:rsid w:val="0020075B"/>
    <w:rsid w:val="00200A3F"/>
    <w:rsid w:val="002015F3"/>
    <w:rsid w:val="002029E4"/>
    <w:rsid w:val="00203ADC"/>
    <w:rsid w:val="00203FF8"/>
    <w:rsid w:val="00205117"/>
    <w:rsid w:val="0020512C"/>
    <w:rsid w:val="00205DF6"/>
    <w:rsid w:val="00206CE7"/>
    <w:rsid w:val="00207AEB"/>
    <w:rsid w:val="00207EFD"/>
    <w:rsid w:val="002128D5"/>
    <w:rsid w:val="002139D8"/>
    <w:rsid w:val="00214380"/>
    <w:rsid w:val="00215FFF"/>
    <w:rsid w:val="00216203"/>
    <w:rsid w:val="002162FD"/>
    <w:rsid w:val="0021747D"/>
    <w:rsid w:val="00220559"/>
    <w:rsid w:val="002210A8"/>
    <w:rsid w:val="0022376E"/>
    <w:rsid w:val="0022417F"/>
    <w:rsid w:val="00225CDD"/>
    <w:rsid w:val="0022662D"/>
    <w:rsid w:val="002270CE"/>
    <w:rsid w:val="0023072E"/>
    <w:rsid w:val="00231B2F"/>
    <w:rsid w:val="00231D11"/>
    <w:rsid w:val="0023476F"/>
    <w:rsid w:val="00235C38"/>
    <w:rsid w:val="002363C3"/>
    <w:rsid w:val="0023699A"/>
    <w:rsid w:val="002400D0"/>
    <w:rsid w:val="00240A96"/>
    <w:rsid w:val="002410CE"/>
    <w:rsid w:val="00241FFB"/>
    <w:rsid w:val="002448B7"/>
    <w:rsid w:val="00244ADD"/>
    <w:rsid w:val="00244D74"/>
    <w:rsid w:val="00245289"/>
    <w:rsid w:val="00245B5E"/>
    <w:rsid w:val="002510EE"/>
    <w:rsid w:val="00252163"/>
    <w:rsid w:val="00253FB9"/>
    <w:rsid w:val="00255385"/>
    <w:rsid w:val="00255D1B"/>
    <w:rsid w:val="00256F0D"/>
    <w:rsid w:val="0025771D"/>
    <w:rsid w:val="00260D41"/>
    <w:rsid w:val="00261F67"/>
    <w:rsid w:val="00263855"/>
    <w:rsid w:val="00264AFB"/>
    <w:rsid w:val="00265B12"/>
    <w:rsid w:val="00266738"/>
    <w:rsid w:val="00266F71"/>
    <w:rsid w:val="002705B4"/>
    <w:rsid w:val="00270EA5"/>
    <w:rsid w:val="002715F5"/>
    <w:rsid w:val="00271AB9"/>
    <w:rsid w:val="00275004"/>
    <w:rsid w:val="0027661A"/>
    <w:rsid w:val="00277314"/>
    <w:rsid w:val="00277332"/>
    <w:rsid w:val="00277C3E"/>
    <w:rsid w:val="00277F35"/>
    <w:rsid w:val="00280E6A"/>
    <w:rsid w:val="00281197"/>
    <w:rsid w:val="00283953"/>
    <w:rsid w:val="00283A33"/>
    <w:rsid w:val="00284124"/>
    <w:rsid w:val="00285AA9"/>
    <w:rsid w:val="00285FC7"/>
    <w:rsid w:val="00286069"/>
    <w:rsid w:val="002866EB"/>
    <w:rsid w:val="00286F25"/>
    <w:rsid w:val="00287D96"/>
    <w:rsid w:val="0029036D"/>
    <w:rsid w:val="00290A9B"/>
    <w:rsid w:val="00291211"/>
    <w:rsid w:val="00294199"/>
    <w:rsid w:val="00294442"/>
    <w:rsid w:val="002960E2"/>
    <w:rsid w:val="00296BDB"/>
    <w:rsid w:val="00297AE6"/>
    <w:rsid w:val="00297C09"/>
    <w:rsid w:val="00297C2B"/>
    <w:rsid w:val="00297E31"/>
    <w:rsid w:val="002A1794"/>
    <w:rsid w:val="002A2A74"/>
    <w:rsid w:val="002A2B2C"/>
    <w:rsid w:val="002A306A"/>
    <w:rsid w:val="002A3C55"/>
    <w:rsid w:val="002A40CB"/>
    <w:rsid w:val="002A43CD"/>
    <w:rsid w:val="002A55E1"/>
    <w:rsid w:val="002A7763"/>
    <w:rsid w:val="002A779E"/>
    <w:rsid w:val="002B1151"/>
    <w:rsid w:val="002B2DDF"/>
    <w:rsid w:val="002B2FAC"/>
    <w:rsid w:val="002B337B"/>
    <w:rsid w:val="002B36A3"/>
    <w:rsid w:val="002B583D"/>
    <w:rsid w:val="002B71DF"/>
    <w:rsid w:val="002B7688"/>
    <w:rsid w:val="002B7697"/>
    <w:rsid w:val="002B76E9"/>
    <w:rsid w:val="002C301B"/>
    <w:rsid w:val="002C41ED"/>
    <w:rsid w:val="002C41F8"/>
    <w:rsid w:val="002C4ADB"/>
    <w:rsid w:val="002C51E6"/>
    <w:rsid w:val="002C5B3C"/>
    <w:rsid w:val="002C5EE6"/>
    <w:rsid w:val="002C75D1"/>
    <w:rsid w:val="002D24EE"/>
    <w:rsid w:val="002D268D"/>
    <w:rsid w:val="002D2891"/>
    <w:rsid w:val="002D2A79"/>
    <w:rsid w:val="002D6AC4"/>
    <w:rsid w:val="002D7085"/>
    <w:rsid w:val="002E0FEB"/>
    <w:rsid w:val="002E194E"/>
    <w:rsid w:val="002E1A53"/>
    <w:rsid w:val="002E2029"/>
    <w:rsid w:val="002E2086"/>
    <w:rsid w:val="002E4DFD"/>
    <w:rsid w:val="002E575F"/>
    <w:rsid w:val="002E58D7"/>
    <w:rsid w:val="002E5A0F"/>
    <w:rsid w:val="002E5F57"/>
    <w:rsid w:val="002E6E6E"/>
    <w:rsid w:val="002F1938"/>
    <w:rsid w:val="002F4AF1"/>
    <w:rsid w:val="002F56B1"/>
    <w:rsid w:val="002F5E05"/>
    <w:rsid w:val="002F6D46"/>
    <w:rsid w:val="002F7611"/>
    <w:rsid w:val="002F7C55"/>
    <w:rsid w:val="00301748"/>
    <w:rsid w:val="00302177"/>
    <w:rsid w:val="0030270C"/>
    <w:rsid w:val="003029FF"/>
    <w:rsid w:val="00303817"/>
    <w:rsid w:val="00304344"/>
    <w:rsid w:val="003044EE"/>
    <w:rsid w:val="00305B8E"/>
    <w:rsid w:val="00306D1C"/>
    <w:rsid w:val="00307FCE"/>
    <w:rsid w:val="003110AF"/>
    <w:rsid w:val="0031240A"/>
    <w:rsid w:val="0031349E"/>
    <w:rsid w:val="00314C9A"/>
    <w:rsid w:val="00314F75"/>
    <w:rsid w:val="003150C3"/>
    <w:rsid w:val="00315144"/>
    <w:rsid w:val="00315786"/>
    <w:rsid w:val="003174C6"/>
    <w:rsid w:val="0031776E"/>
    <w:rsid w:val="00317F89"/>
    <w:rsid w:val="00320B34"/>
    <w:rsid w:val="0032115E"/>
    <w:rsid w:val="00321334"/>
    <w:rsid w:val="00322797"/>
    <w:rsid w:val="00322EE6"/>
    <w:rsid w:val="00323720"/>
    <w:rsid w:val="00323E4A"/>
    <w:rsid w:val="00324FA4"/>
    <w:rsid w:val="003250E1"/>
    <w:rsid w:val="00325276"/>
    <w:rsid w:val="00326C54"/>
    <w:rsid w:val="00326DDD"/>
    <w:rsid w:val="0033018F"/>
    <w:rsid w:val="00331689"/>
    <w:rsid w:val="003322B1"/>
    <w:rsid w:val="00332351"/>
    <w:rsid w:val="00332CAA"/>
    <w:rsid w:val="00336D89"/>
    <w:rsid w:val="00336E05"/>
    <w:rsid w:val="0033761F"/>
    <w:rsid w:val="00340E9B"/>
    <w:rsid w:val="00341832"/>
    <w:rsid w:val="00341DA5"/>
    <w:rsid w:val="00342116"/>
    <w:rsid w:val="0034301F"/>
    <w:rsid w:val="003430BF"/>
    <w:rsid w:val="00343B64"/>
    <w:rsid w:val="00343C24"/>
    <w:rsid w:val="00345571"/>
    <w:rsid w:val="00345B07"/>
    <w:rsid w:val="00346184"/>
    <w:rsid w:val="00346C28"/>
    <w:rsid w:val="00346F6C"/>
    <w:rsid w:val="0034741A"/>
    <w:rsid w:val="003475E8"/>
    <w:rsid w:val="0035080C"/>
    <w:rsid w:val="003531CC"/>
    <w:rsid w:val="0035505C"/>
    <w:rsid w:val="00355AB9"/>
    <w:rsid w:val="003568D1"/>
    <w:rsid w:val="00356DD2"/>
    <w:rsid w:val="0036135A"/>
    <w:rsid w:val="00361F5F"/>
    <w:rsid w:val="003649A0"/>
    <w:rsid w:val="00365C92"/>
    <w:rsid w:val="00365E8B"/>
    <w:rsid w:val="00366B3A"/>
    <w:rsid w:val="0036795F"/>
    <w:rsid w:val="00370117"/>
    <w:rsid w:val="003733E9"/>
    <w:rsid w:val="003737BA"/>
    <w:rsid w:val="00376BFD"/>
    <w:rsid w:val="003771B2"/>
    <w:rsid w:val="003803E5"/>
    <w:rsid w:val="00381BD0"/>
    <w:rsid w:val="003823AC"/>
    <w:rsid w:val="00382AFC"/>
    <w:rsid w:val="00383697"/>
    <w:rsid w:val="00383CDC"/>
    <w:rsid w:val="00385142"/>
    <w:rsid w:val="00385E45"/>
    <w:rsid w:val="00386DE7"/>
    <w:rsid w:val="00387D4A"/>
    <w:rsid w:val="0039230C"/>
    <w:rsid w:val="00393698"/>
    <w:rsid w:val="00395351"/>
    <w:rsid w:val="00395893"/>
    <w:rsid w:val="0039613F"/>
    <w:rsid w:val="00396BF2"/>
    <w:rsid w:val="00397163"/>
    <w:rsid w:val="00397DCF"/>
    <w:rsid w:val="003A0142"/>
    <w:rsid w:val="003A0EF3"/>
    <w:rsid w:val="003A105C"/>
    <w:rsid w:val="003A115B"/>
    <w:rsid w:val="003A1404"/>
    <w:rsid w:val="003A160A"/>
    <w:rsid w:val="003A1842"/>
    <w:rsid w:val="003A38B3"/>
    <w:rsid w:val="003A49F1"/>
    <w:rsid w:val="003A53D8"/>
    <w:rsid w:val="003A57DC"/>
    <w:rsid w:val="003A5C90"/>
    <w:rsid w:val="003A6231"/>
    <w:rsid w:val="003A6696"/>
    <w:rsid w:val="003B067A"/>
    <w:rsid w:val="003B0A63"/>
    <w:rsid w:val="003B0A91"/>
    <w:rsid w:val="003B0CF0"/>
    <w:rsid w:val="003B1F6C"/>
    <w:rsid w:val="003B1F71"/>
    <w:rsid w:val="003B5731"/>
    <w:rsid w:val="003B57A6"/>
    <w:rsid w:val="003B5E9F"/>
    <w:rsid w:val="003B6659"/>
    <w:rsid w:val="003B6E83"/>
    <w:rsid w:val="003C300A"/>
    <w:rsid w:val="003C33DA"/>
    <w:rsid w:val="003C6806"/>
    <w:rsid w:val="003C6AA5"/>
    <w:rsid w:val="003C74E9"/>
    <w:rsid w:val="003C7B09"/>
    <w:rsid w:val="003C7BDC"/>
    <w:rsid w:val="003D1160"/>
    <w:rsid w:val="003D21F3"/>
    <w:rsid w:val="003D2DBF"/>
    <w:rsid w:val="003D3A4B"/>
    <w:rsid w:val="003D491A"/>
    <w:rsid w:val="003D4EF1"/>
    <w:rsid w:val="003D60DF"/>
    <w:rsid w:val="003D64F4"/>
    <w:rsid w:val="003D6A19"/>
    <w:rsid w:val="003D6B62"/>
    <w:rsid w:val="003D6BE0"/>
    <w:rsid w:val="003D6DEF"/>
    <w:rsid w:val="003D7252"/>
    <w:rsid w:val="003D7942"/>
    <w:rsid w:val="003D7A89"/>
    <w:rsid w:val="003DE797"/>
    <w:rsid w:val="003E0CCB"/>
    <w:rsid w:val="003E0CFC"/>
    <w:rsid w:val="003E0F5E"/>
    <w:rsid w:val="003E37B7"/>
    <w:rsid w:val="003E40D9"/>
    <w:rsid w:val="003E42CF"/>
    <w:rsid w:val="003E471B"/>
    <w:rsid w:val="003E488C"/>
    <w:rsid w:val="003E4B7C"/>
    <w:rsid w:val="003E4E4B"/>
    <w:rsid w:val="003E6436"/>
    <w:rsid w:val="003E6B1F"/>
    <w:rsid w:val="003E6B29"/>
    <w:rsid w:val="003E7895"/>
    <w:rsid w:val="003F0B72"/>
    <w:rsid w:val="003F0D1B"/>
    <w:rsid w:val="003F1DC5"/>
    <w:rsid w:val="003F234E"/>
    <w:rsid w:val="003F2E86"/>
    <w:rsid w:val="003F43F6"/>
    <w:rsid w:val="003F49D9"/>
    <w:rsid w:val="003F5FCF"/>
    <w:rsid w:val="003F6814"/>
    <w:rsid w:val="003F78AE"/>
    <w:rsid w:val="003F7AB7"/>
    <w:rsid w:val="004013A4"/>
    <w:rsid w:val="004013E0"/>
    <w:rsid w:val="00402DAC"/>
    <w:rsid w:val="00403697"/>
    <w:rsid w:val="00403952"/>
    <w:rsid w:val="00406C42"/>
    <w:rsid w:val="004075E1"/>
    <w:rsid w:val="00407C49"/>
    <w:rsid w:val="004112F4"/>
    <w:rsid w:val="004117DE"/>
    <w:rsid w:val="004130AF"/>
    <w:rsid w:val="00413867"/>
    <w:rsid w:val="004147E3"/>
    <w:rsid w:val="004149C4"/>
    <w:rsid w:val="00415106"/>
    <w:rsid w:val="004163B4"/>
    <w:rsid w:val="0041688F"/>
    <w:rsid w:val="004175C4"/>
    <w:rsid w:val="004177C9"/>
    <w:rsid w:val="00422391"/>
    <w:rsid w:val="00422A0E"/>
    <w:rsid w:val="00422A35"/>
    <w:rsid w:val="00422E83"/>
    <w:rsid w:val="0042334E"/>
    <w:rsid w:val="0042368B"/>
    <w:rsid w:val="00423982"/>
    <w:rsid w:val="004244CE"/>
    <w:rsid w:val="004248F5"/>
    <w:rsid w:val="0042503B"/>
    <w:rsid w:val="0042548B"/>
    <w:rsid w:val="0042565F"/>
    <w:rsid w:val="004256EE"/>
    <w:rsid w:val="00426126"/>
    <w:rsid w:val="00426D27"/>
    <w:rsid w:val="0042770C"/>
    <w:rsid w:val="00433E16"/>
    <w:rsid w:val="004341AF"/>
    <w:rsid w:val="004344C4"/>
    <w:rsid w:val="00434F1F"/>
    <w:rsid w:val="004356CA"/>
    <w:rsid w:val="00440008"/>
    <w:rsid w:val="004403D2"/>
    <w:rsid w:val="00441130"/>
    <w:rsid w:val="00441355"/>
    <w:rsid w:val="00441462"/>
    <w:rsid w:val="00441751"/>
    <w:rsid w:val="004420BE"/>
    <w:rsid w:val="00442247"/>
    <w:rsid w:val="0044292C"/>
    <w:rsid w:val="00445F3A"/>
    <w:rsid w:val="004462EC"/>
    <w:rsid w:val="00446A31"/>
    <w:rsid w:val="004510FB"/>
    <w:rsid w:val="00451366"/>
    <w:rsid w:val="004517FC"/>
    <w:rsid w:val="00451806"/>
    <w:rsid w:val="00451C4D"/>
    <w:rsid w:val="00453A23"/>
    <w:rsid w:val="004544FD"/>
    <w:rsid w:val="00454E85"/>
    <w:rsid w:val="0045536C"/>
    <w:rsid w:val="004556AF"/>
    <w:rsid w:val="00456AB2"/>
    <w:rsid w:val="00456C6B"/>
    <w:rsid w:val="004570C4"/>
    <w:rsid w:val="00457885"/>
    <w:rsid w:val="00460544"/>
    <w:rsid w:val="004627CC"/>
    <w:rsid w:val="00462848"/>
    <w:rsid w:val="00462DA3"/>
    <w:rsid w:val="00462F03"/>
    <w:rsid w:val="00464BC7"/>
    <w:rsid w:val="00464BDC"/>
    <w:rsid w:val="00465131"/>
    <w:rsid w:val="00465455"/>
    <w:rsid w:val="00466531"/>
    <w:rsid w:val="0046685C"/>
    <w:rsid w:val="0046693C"/>
    <w:rsid w:val="00467407"/>
    <w:rsid w:val="004706B1"/>
    <w:rsid w:val="00471C37"/>
    <w:rsid w:val="00471FFE"/>
    <w:rsid w:val="004728BB"/>
    <w:rsid w:val="00472B91"/>
    <w:rsid w:val="004739B7"/>
    <w:rsid w:val="00473A05"/>
    <w:rsid w:val="00473B80"/>
    <w:rsid w:val="004750C7"/>
    <w:rsid w:val="00475A91"/>
    <w:rsid w:val="00476179"/>
    <w:rsid w:val="004771B5"/>
    <w:rsid w:val="00477EB9"/>
    <w:rsid w:val="004808BC"/>
    <w:rsid w:val="004828FE"/>
    <w:rsid w:val="004835AD"/>
    <w:rsid w:val="0048473B"/>
    <w:rsid w:val="00485AE6"/>
    <w:rsid w:val="00485C0C"/>
    <w:rsid w:val="00485C52"/>
    <w:rsid w:val="00487987"/>
    <w:rsid w:val="0049009C"/>
    <w:rsid w:val="00490A73"/>
    <w:rsid w:val="00491388"/>
    <w:rsid w:val="004914D4"/>
    <w:rsid w:val="0049283F"/>
    <w:rsid w:val="0049385A"/>
    <w:rsid w:val="00493E46"/>
    <w:rsid w:val="00494258"/>
    <w:rsid w:val="00494412"/>
    <w:rsid w:val="004954DF"/>
    <w:rsid w:val="00495529"/>
    <w:rsid w:val="00495A17"/>
    <w:rsid w:val="004A0D95"/>
    <w:rsid w:val="004A0FCE"/>
    <w:rsid w:val="004A1210"/>
    <w:rsid w:val="004A2943"/>
    <w:rsid w:val="004A2C9C"/>
    <w:rsid w:val="004A32CE"/>
    <w:rsid w:val="004A42C2"/>
    <w:rsid w:val="004A6A26"/>
    <w:rsid w:val="004A744D"/>
    <w:rsid w:val="004A747D"/>
    <w:rsid w:val="004B0B34"/>
    <w:rsid w:val="004B0FB7"/>
    <w:rsid w:val="004B1613"/>
    <w:rsid w:val="004B22A3"/>
    <w:rsid w:val="004B25A4"/>
    <w:rsid w:val="004B26F3"/>
    <w:rsid w:val="004B3411"/>
    <w:rsid w:val="004B3BC4"/>
    <w:rsid w:val="004B3D35"/>
    <w:rsid w:val="004B4295"/>
    <w:rsid w:val="004B4933"/>
    <w:rsid w:val="004B4B6C"/>
    <w:rsid w:val="004B5191"/>
    <w:rsid w:val="004B541C"/>
    <w:rsid w:val="004B78C2"/>
    <w:rsid w:val="004C04E5"/>
    <w:rsid w:val="004C11D2"/>
    <w:rsid w:val="004C12F2"/>
    <w:rsid w:val="004C16D3"/>
    <w:rsid w:val="004C301B"/>
    <w:rsid w:val="004C3B22"/>
    <w:rsid w:val="004C47D2"/>
    <w:rsid w:val="004C52C5"/>
    <w:rsid w:val="004C548D"/>
    <w:rsid w:val="004C7DE7"/>
    <w:rsid w:val="004C7E2D"/>
    <w:rsid w:val="004D029B"/>
    <w:rsid w:val="004D1C07"/>
    <w:rsid w:val="004D2C6E"/>
    <w:rsid w:val="004D3349"/>
    <w:rsid w:val="004D350E"/>
    <w:rsid w:val="004D3862"/>
    <w:rsid w:val="004D4636"/>
    <w:rsid w:val="004D53D4"/>
    <w:rsid w:val="004D5783"/>
    <w:rsid w:val="004D766D"/>
    <w:rsid w:val="004D7752"/>
    <w:rsid w:val="004E10E5"/>
    <w:rsid w:val="004E16CC"/>
    <w:rsid w:val="004E2EDF"/>
    <w:rsid w:val="004E3041"/>
    <w:rsid w:val="004E437D"/>
    <w:rsid w:val="004E4B96"/>
    <w:rsid w:val="004E6923"/>
    <w:rsid w:val="004E78C4"/>
    <w:rsid w:val="004F0342"/>
    <w:rsid w:val="004F167F"/>
    <w:rsid w:val="004F1C79"/>
    <w:rsid w:val="004F1D10"/>
    <w:rsid w:val="004F331B"/>
    <w:rsid w:val="004F34EC"/>
    <w:rsid w:val="00500360"/>
    <w:rsid w:val="0050042D"/>
    <w:rsid w:val="00501BBC"/>
    <w:rsid w:val="00502BC6"/>
    <w:rsid w:val="0050326E"/>
    <w:rsid w:val="00503964"/>
    <w:rsid w:val="00503E6D"/>
    <w:rsid w:val="00504439"/>
    <w:rsid w:val="00504F56"/>
    <w:rsid w:val="005052E1"/>
    <w:rsid w:val="0050627E"/>
    <w:rsid w:val="00507A85"/>
    <w:rsid w:val="00507EC0"/>
    <w:rsid w:val="00510204"/>
    <w:rsid w:val="00511DE6"/>
    <w:rsid w:val="00513659"/>
    <w:rsid w:val="00513880"/>
    <w:rsid w:val="005143C0"/>
    <w:rsid w:val="00514BEC"/>
    <w:rsid w:val="0051512E"/>
    <w:rsid w:val="00517CE8"/>
    <w:rsid w:val="00522949"/>
    <w:rsid w:val="005229A9"/>
    <w:rsid w:val="00524D73"/>
    <w:rsid w:val="005301E3"/>
    <w:rsid w:val="0053025F"/>
    <w:rsid w:val="0053064A"/>
    <w:rsid w:val="005317D9"/>
    <w:rsid w:val="0053202A"/>
    <w:rsid w:val="00532459"/>
    <w:rsid w:val="00534973"/>
    <w:rsid w:val="005350F2"/>
    <w:rsid w:val="0053639A"/>
    <w:rsid w:val="0053683F"/>
    <w:rsid w:val="0053719B"/>
    <w:rsid w:val="005371A6"/>
    <w:rsid w:val="00537FE5"/>
    <w:rsid w:val="0054054F"/>
    <w:rsid w:val="00540CFB"/>
    <w:rsid w:val="005412CD"/>
    <w:rsid w:val="0054158C"/>
    <w:rsid w:val="00542B74"/>
    <w:rsid w:val="0054328F"/>
    <w:rsid w:val="005432A8"/>
    <w:rsid w:val="00543388"/>
    <w:rsid w:val="00543CC5"/>
    <w:rsid w:val="0054414C"/>
    <w:rsid w:val="00544EA0"/>
    <w:rsid w:val="0054546E"/>
    <w:rsid w:val="00546B12"/>
    <w:rsid w:val="005473F4"/>
    <w:rsid w:val="00551BE0"/>
    <w:rsid w:val="005521F9"/>
    <w:rsid w:val="005529DD"/>
    <w:rsid w:val="00552A4A"/>
    <w:rsid w:val="00552BE8"/>
    <w:rsid w:val="00553293"/>
    <w:rsid w:val="00553575"/>
    <w:rsid w:val="00553A63"/>
    <w:rsid w:val="005557EF"/>
    <w:rsid w:val="00556180"/>
    <w:rsid w:val="005564B8"/>
    <w:rsid w:val="00557AE7"/>
    <w:rsid w:val="00563E01"/>
    <w:rsid w:val="00565D87"/>
    <w:rsid w:val="00566022"/>
    <w:rsid w:val="0056688B"/>
    <w:rsid w:val="00567D95"/>
    <w:rsid w:val="00570477"/>
    <w:rsid w:val="00571241"/>
    <w:rsid w:val="00571242"/>
    <w:rsid w:val="005731B4"/>
    <w:rsid w:val="0057345B"/>
    <w:rsid w:val="00573482"/>
    <w:rsid w:val="00573AF2"/>
    <w:rsid w:val="005742FD"/>
    <w:rsid w:val="005775BA"/>
    <w:rsid w:val="005778DE"/>
    <w:rsid w:val="0058029A"/>
    <w:rsid w:val="005821E6"/>
    <w:rsid w:val="005821FC"/>
    <w:rsid w:val="00582754"/>
    <w:rsid w:val="00584836"/>
    <w:rsid w:val="00587B9E"/>
    <w:rsid w:val="00587DB7"/>
    <w:rsid w:val="00590B86"/>
    <w:rsid w:val="0059458B"/>
    <w:rsid w:val="00594BDA"/>
    <w:rsid w:val="005956B4"/>
    <w:rsid w:val="00595CDE"/>
    <w:rsid w:val="0059655F"/>
    <w:rsid w:val="005966A3"/>
    <w:rsid w:val="00597EC1"/>
    <w:rsid w:val="005A00EC"/>
    <w:rsid w:val="005A04E7"/>
    <w:rsid w:val="005A0707"/>
    <w:rsid w:val="005A0ABB"/>
    <w:rsid w:val="005A0C00"/>
    <w:rsid w:val="005A1F28"/>
    <w:rsid w:val="005B0649"/>
    <w:rsid w:val="005B086A"/>
    <w:rsid w:val="005B09A8"/>
    <w:rsid w:val="005B124E"/>
    <w:rsid w:val="005B2D6A"/>
    <w:rsid w:val="005B491D"/>
    <w:rsid w:val="005B4DFD"/>
    <w:rsid w:val="005B61D4"/>
    <w:rsid w:val="005B7371"/>
    <w:rsid w:val="005B7C82"/>
    <w:rsid w:val="005C0450"/>
    <w:rsid w:val="005C087F"/>
    <w:rsid w:val="005C136E"/>
    <w:rsid w:val="005C1D5D"/>
    <w:rsid w:val="005C5418"/>
    <w:rsid w:val="005C54A9"/>
    <w:rsid w:val="005C6BB0"/>
    <w:rsid w:val="005C7039"/>
    <w:rsid w:val="005D06E8"/>
    <w:rsid w:val="005D088E"/>
    <w:rsid w:val="005D0CDA"/>
    <w:rsid w:val="005D0EA1"/>
    <w:rsid w:val="005D1711"/>
    <w:rsid w:val="005D5A86"/>
    <w:rsid w:val="005D618C"/>
    <w:rsid w:val="005D76B5"/>
    <w:rsid w:val="005E0B78"/>
    <w:rsid w:val="005E0DFB"/>
    <w:rsid w:val="005E1830"/>
    <w:rsid w:val="005E19C9"/>
    <w:rsid w:val="005E39FA"/>
    <w:rsid w:val="005F3073"/>
    <w:rsid w:val="005F3B26"/>
    <w:rsid w:val="005F5066"/>
    <w:rsid w:val="005F6D41"/>
    <w:rsid w:val="005F72C0"/>
    <w:rsid w:val="005F789F"/>
    <w:rsid w:val="005F7EE0"/>
    <w:rsid w:val="005F7EE3"/>
    <w:rsid w:val="006014CF"/>
    <w:rsid w:val="00601B19"/>
    <w:rsid w:val="00603BBD"/>
    <w:rsid w:val="00604004"/>
    <w:rsid w:val="00604FBD"/>
    <w:rsid w:val="0060594A"/>
    <w:rsid w:val="00605DA6"/>
    <w:rsid w:val="006062ED"/>
    <w:rsid w:val="006064AE"/>
    <w:rsid w:val="00606CCD"/>
    <w:rsid w:val="00607961"/>
    <w:rsid w:val="0061075D"/>
    <w:rsid w:val="006109C1"/>
    <w:rsid w:val="00610B59"/>
    <w:rsid w:val="00610EC7"/>
    <w:rsid w:val="00610F02"/>
    <w:rsid w:val="006112D8"/>
    <w:rsid w:val="0061183F"/>
    <w:rsid w:val="00612381"/>
    <w:rsid w:val="00612737"/>
    <w:rsid w:val="00612E1D"/>
    <w:rsid w:val="00613C8D"/>
    <w:rsid w:val="00614778"/>
    <w:rsid w:val="00614859"/>
    <w:rsid w:val="00615F74"/>
    <w:rsid w:val="006164FD"/>
    <w:rsid w:val="00617EC0"/>
    <w:rsid w:val="0062121E"/>
    <w:rsid w:val="00621A83"/>
    <w:rsid w:val="00622916"/>
    <w:rsid w:val="00622D40"/>
    <w:rsid w:val="006238DE"/>
    <w:rsid w:val="00623B97"/>
    <w:rsid w:val="00623BD3"/>
    <w:rsid w:val="006240BB"/>
    <w:rsid w:val="00624310"/>
    <w:rsid w:val="006254B7"/>
    <w:rsid w:val="0062577C"/>
    <w:rsid w:val="00625B08"/>
    <w:rsid w:val="00627B86"/>
    <w:rsid w:val="006301B5"/>
    <w:rsid w:val="006304BA"/>
    <w:rsid w:val="006317EB"/>
    <w:rsid w:val="0063265B"/>
    <w:rsid w:val="006329F0"/>
    <w:rsid w:val="006335BB"/>
    <w:rsid w:val="00634526"/>
    <w:rsid w:val="00634544"/>
    <w:rsid w:val="00634946"/>
    <w:rsid w:val="006366C6"/>
    <w:rsid w:val="006375BC"/>
    <w:rsid w:val="00640841"/>
    <w:rsid w:val="006410FE"/>
    <w:rsid w:val="00642432"/>
    <w:rsid w:val="00642821"/>
    <w:rsid w:val="00642A12"/>
    <w:rsid w:val="00642DF5"/>
    <w:rsid w:val="00643631"/>
    <w:rsid w:val="0064497E"/>
    <w:rsid w:val="00650F18"/>
    <w:rsid w:val="00651671"/>
    <w:rsid w:val="0065284D"/>
    <w:rsid w:val="00653A5A"/>
    <w:rsid w:val="00655A1F"/>
    <w:rsid w:val="006568DE"/>
    <w:rsid w:val="00656A2E"/>
    <w:rsid w:val="00657894"/>
    <w:rsid w:val="00661327"/>
    <w:rsid w:val="00661C2E"/>
    <w:rsid w:val="0066213F"/>
    <w:rsid w:val="006625B9"/>
    <w:rsid w:val="00662824"/>
    <w:rsid w:val="006638DC"/>
    <w:rsid w:val="00665CFD"/>
    <w:rsid w:val="0066646F"/>
    <w:rsid w:val="0066768C"/>
    <w:rsid w:val="00670993"/>
    <w:rsid w:val="00670E95"/>
    <w:rsid w:val="00671157"/>
    <w:rsid w:val="006727F6"/>
    <w:rsid w:val="006739AB"/>
    <w:rsid w:val="00673A4C"/>
    <w:rsid w:val="00674901"/>
    <w:rsid w:val="00674B20"/>
    <w:rsid w:val="006763FD"/>
    <w:rsid w:val="006766B8"/>
    <w:rsid w:val="00676AE7"/>
    <w:rsid w:val="00676ED4"/>
    <w:rsid w:val="0068023A"/>
    <w:rsid w:val="00680930"/>
    <w:rsid w:val="00680D34"/>
    <w:rsid w:val="00681F48"/>
    <w:rsid w:val="00682F89"/>
    <w:rsid w:val="00684B06"/>
    <w:rsid w:val="00685277"/>
    <w:rsid w:val="00685C45"/>
    <w:rsid w:val="00686BB3"/>
    <w:rsid w:val="006874CB"/>
    <w:rsid w:val="006875C8"/>
    <w:rsid w:val="006903A2"/>
    <w:rsid w:val="00690B00"/>
    <w:rsid w:val="00690C40"/>
    <w:rsid w:val="00690E4E"/>
    <w:rsid w:val="00691C1D"/>
    <w:rsid w:val="00694E29"/>
    <w:rsid w:val="00695888"/>
    <w:rsid w:val="006958BE"/>
    <w:rsid w:val="006967E8"/>
    <w:rsid w:val="00696E66"/>
    <w:rsid w:val="006970BD"/>
    <w:rsid w:val="00697790"/>
    <w:rsid w:val="00697BD8"/>
    <w:rsid w:val="006A13CE"/>
    <w:rsid w:val="006A16BB"/>
    <w:rsid w:val="006A2D3A"/>
    <w:rsid w:val="006A3DC7"/>
    <w:rsid w:val="006A45EB"/>
    <w:rsid w:val="006A5604"/>
    <w:rsid w:val="006A62DD"/>
    <w:rsid w:val="006A63C1"/>
    <w:rsid w:val="006A6FA0"/>
    <w:rsid w:val="006B167E"/>
    <w:rsid w:val="006B1962"/>
    <w:rsid w:val="006B2403"/>
    <w:rsid w:val="006B2F77"/>
    <w:rsid w:val="006B3035"/>
    <w:rsid w:val="006B37E9"/>
    <w:rsid w:val="006B4A03"/>
    <w:rsid w:val="006B4C6D"/>
    <w:rsid w:val="006B5BFA"/>
    <w:rsid w:val="006B6693"/>
    <w:rsid w:val="006C1AFE"/>
    <w:rsid w:val="006C3582"/>
    <w:rsid w:val="006C54B4"/>
    <w:rsid w:val="006C6412"/>
    <w:rsid w:val="006C6A23"/>
    <w:rsid w:val="006C7D3F"/>
    <w:rsid w:val="006D2741"/>
    <w:rsid w:val="006D4945"/>
    <w:rsid w:val="006D4EF6"/>
    <w:rsid w:val="006D5996"/>
    <w:rsid w:val="006D669A"/>
    <w:rsid w:val="006D7242"/>
    <w:rsid w:val="006E094C"/>
    <w:rsid w:val="006E1114"/>
    <w:rsid w:val="006E1404"/>
    <w:rsid w:val="006E1A6C"/>
    <w:rsid w:val="006E3701"/>
    <w:rsid w:val="006E47AF"/>
    <w:rsid w:val="006E6F11"/>
    <w:rsid w:val="006F07E4"/>
    <w:rsid w:val="006F0FCB"/>
    <w:rsid w:val="006F10B7"/>
    <w:rsid w:val="006F1C4D"/>
    <w:rsid w:val="006F2161"/>
    <w:rsid w:val="006F2B2E"/>
    <w:rsid w:val="006F2C23"/>
    <w:rsid w:val="006F32B1"/>
    <w:rsid w:val="006F53BB"/>
    <w:rsid w:val="006F6ECE"/>
    <w:rsid w:val="006F7C26"/>
    <w:rsid w:val="00700445"/>
    <w:rsid w:val="0070077F"/>
    <w:rsid w:val="00700E48"/>
    <w:rsid w:val="00702863"/>
    <w:rsid w:val="00704903"/>
    <w:rsid w:val="0070579E"/>
    <w:rsid w:val="0070743D"/>
    <w:rsid w:val="00712573"/>
    <w:rsid w:val="00712603"/>
    <w:rsid w:val="00713538"/>
    <w:rsid w:val="00715923"/>
    <w:rsid w:val="00715924"/>
    <w:rsid w:val="00716DD3"/>
    <w:rsid w:val="00717A47"/>
    <w:rsid w:val="007211B1"/>
    <w:rsid w:val="0072151E"/>
    <w:rsid w:val="0072345E"/>
    <w:rsid w:val="00724B68"/>
    <w:rsid w:val="007270AE"/>
    <w:rsid w:val="00727248"/>
    <w:rsid w:val="00730E7A"/>
    <w:rsid w:val="00731E89"/>
    <w:rsid w:val="007343A7"/>
    <w:rsid w:val="007348DB"/>
    <w:rsid w:val="00734D83"/>
    <w:rsid w:val="007352FF"/>
    <w:rsid w:val="00735372"/>
    <w:rsid w:val="00735C08"/>
    <w:rsid w:val="00736B9D"/>
    <w:rsid w:val="007377F6"/>
    <w:rsid w:val="00737B1C"/>
    <w:rsid w:val="00740F6A"/>
    <w:rsid w:val="0074576A"/>
    <w:rsid w:val="007502BC"/>
    <w:rsid w:val="00755EB4"/>
    <w:rsid w:val="00755ED8"/>
    <w:rsid w:val="0075674D"/>
    <w:rsid w:val="00756EED"/>
    <w:rsid w:val="00757594"/>
    <w:rsid w:val="00761AE8"/>
    <w:rsid w:val="00761C65"/>
    <w:rsid w:val="00762340"/>
    <w:rsid w:val="00762B63"/>
    <w:rsid w:val="0076303D"/>
    <w:rsid w:val="00764C94"/>
    <w:rsid w:val="00765752"/>
    <w:rsid w:val="007666DE"/>
    <w:rsid w:val="00766BE9"/>
    <w:rsid w:val="0077402B"/>
    <w:rsid w:val="007748FD"/>
    <w:rsid w:val="00774A90"/>
    <w:rsid w:val="00775778"/>
    <w:rsid w:val="007759AC"/>
    <w:rsid w:val="0077657D"/>
    <w:rsid w:val="007775A7"/>
    <w:rsid w:val="007779FF"/>
    <w:rsid w:val="007806BD"/>
    <w:rsid w:val="00780DD3"/>
    <w:rsid w:val="007848D1"/>
    <w:rsid w:val="00786117"/>
    <w:rsid w:val="007862E3"/>
    <w:rsid w:val="00786376"/>
    <w:rsid w:val="00786DA1"/>
    <w:rsid w:val="00790CC7"/>
    <w:rsid w:val="00793350"/>
    <w:rsid w:val="0079498F"/>
    <w:rsid w:val="0079717B"/>
    <w:rsid w:val="007977DA"/>
    <w:rsid w:val="0079794D"/>
    <w:rsid w:val="007A0031"/>
    <w:rsid w:val="007A08F6"/>
    <w:rsid w:val="007A179A"/>
    <w:rsid w:val="007A2171"/>
    <w:rsid w:val="007A23A5"/>
    <w:rsid w:val="007A2998"/>
    <w:rsid w:val="007A2D24"/>
    <w:rsid w:val="007A3262"/>
    <w:rsid w:val="007A590D"/>
    <w:rsid w:val="007A60D8"/>
    <w:rsid w:val="007B0FF4"/>
    <w:rsid w:val="007B1407"/>
    <w:rsid w:val="007B15EE"/>
    <w:rsid w:val="007B175F"/>
    <w:rsid w:val="007B1D11"/>
    <w:rsid w:val="007B2A08"/>
    <w:rsid w:val="007B2B76"/>
    <w:rsid w:val="007B32EA"/>
    <w:rsid w:val="007B3E2F"/>
    <w:rsid w:val="007B4689"/>
    <w:rsid w:val="007B6856"/>
    <w:rsid w:val="007B6B81"/>
    <w:rsid w:val="007B7044"/>
    <w:rsid w:val="007B7BFA"/>
    <w:rsid w:val="007B7E1D"/>
    <w:rsid w:val="007C07C7"/>
    <w:rsid w:val="007C0EB3"/>
    <w:rsid w:val="007C0F8B"/>
    <w:rsid w:val="007C3882"/>
    <w:rsid w:val="007C4EB0"/>
    <w:rsid w:val="007C55E2"/>
    <w:rsid w:val="007C5837"/>
    <w:rsid w:val="007C5FD3"/>
    <w:rsid w:val="007D0EA4"/>
    <w:rsid w:val="007D15B2"/>
    <w:rsid w:val="007D1C3F"/>
    <w:rsid w:val="007D1CA1"/>
    <w:rsid w:val="007D1DA9"/>
    <w:rsid w:val="007D2956"/>
    <w:rsid w:val="007D3C3C"/>
    <w:rsid w:val="007D4B99"/>
    <w:rsid w:val="007D512B"/>
    <w:rsid w:val="007D51B3"/>
    <w:rsid w:val="007D531F"/>
    <w:rsid w:val="007D5FE4"/>
    <w:rsid w:val="007D6533"/>
    <w:rsid w:val="007D6658"/>
    <w:rsid w:val="007D6C6F"/>
    <w:rsid w:val="007D6CAF"/>
    <w:rsid w:val="007D6F3F"/>
    <w:rsid w:val="007E01B1"/>
    <w:rsid w:val="007E0D9C"/>
    <w:rsid w:val="007E4E50"/>
    <w:rsid w:val="007E6560"/>
    <w:rsid w:val="007E6CA0"/>
    <w:rsid w:val="007E71F6"/>
    <w:rsid w:val="007E735F"/>
    <w:rsid w:val="007F0346"/>
    <w:rsid w:val="007F07D1"/>
    <w:rsid w:val="007F124F"/>
    <w:rsid w:val="007F14F6"/>
    <w:rsid w:val="007F17BC"/>
    <w:rsid w:val="007F1B52"/>
    <w:rsid w:val="007F2EE8"/>
    <w:rsid w:val="007F330E"/>
    <w:rsid w:val="007F428D"/>
    <w:rsid w:val="007F4D28"/>
    <w:rsid w:val="007F59DB"/>
    <w:rsid w:val="007F5F54"/>
    <w:rsid w:val="007F6206"/>
    <w:rsid w:val="007F68D6"/>
    <w:rsid w:val="007F7032"/>
    <w:rsid w:val="00800699"/>
    <w:rsid w:val="00802218"/>
    <w:rsid w:val="008028B2"/>
    <w:rsid w:val="00806602"/>
    <w:rsid w:val="00806811"/>
    <w:rsid w:val="00806EB0"/>
    <w:rsid w:val="00807547"/>
    <w:rsid w:val="00811741"/>
    <w:rsid w:val="00812EA6"/>
    <w:rsid w:val="00813361"/>
    <w:rsid w:val="00814C2A"/>
    <w:rsid w:val="008150A8"/>
    <w:rsid w:val="008151CA"/>
    <w:rsid w:val="00816B72"/>
    <w:rsid w:val="008170CA"/>
    <w:rsid w:val="00817CC6"/>
    <w:rsid w:val="00820290"/>
    <w:rsid w:val="0082077C"/>
    <w:rsid w:val="00820A06"/>
    <w:rsid w:val="00820B1D"/>
    <w:rsid w:val="008212A4"/>
    <w:rsid w:val="00822722"/>
    <w:rsid w:val="00823888"/>
    <w:rsid w:val="00823E3B"/>
    <w:rsid w:val="008243EE"/>
    <w:rsid w:val="00826881"/>
    <w:rsid w:val="00826BF3"/>
    <w:rsid w:val="008301CD"/>
    <w:rsid w:val="00830782"/>
    <w:rsid w:val="00830D60"/>
    <w:rsid w:val="008311BA"/>
    <w:rsid w:val="0083155A"/>
    <w:rsid w:val="00831708"/>
    <w:rsid w:val="00833128"/>
    <w:rsid w:val="00834219"/>
    <w:rsid w:val="00834D51"/>
    <w:rsid w:val="00834DE4"/>
    <w:rsid w:val="00834E4F"/>
    <w:rsid w:val="00834FB8"/>
    <w:rsid w:val="00835186"/>
    <w:rsid w:val="00835E3C"/>
    <w:rsid w:val="00835EE9"/>
    <w:rsid w:val="0083615C"/>
    <w:rsid w:val="008363F0"/>
    <w:rsid w:val="00836498"/>
    <w:rsid w:val="008404FA"/>
    <w:rsid w:val="00842F1C"/>
    <w:rsid w:val="008437EB"/>
    <w:rsid w:val="008465ED"/>
    <w:rsid w:val="008471C3"/>
    <w:rsid w:val="00847882"/>
    <w:rsid w:val="008478F6"/>
    <w:rsid w:val="008502D2"/>
    <w:rsid w:val="0085060A"/>
    <w:rsid w:val="008527D6"/>
    <w:rsid w:val="008548D0"/>
    <w:rsid w:val="0085644B"/>
    <w:rsid w:val="00856C47"/>
    <w:rsid w:val="00856D16"/>
    <w:rsid w:val="0085711D"/>
    <w:rsid w:val="0085759F"/>
    <w:rsid w:val="008578A6"/>
    <w:rsid w:val="0086020C"/>
    <w:rsid w:val="00863302"/>
    <w:rsid w:val="00864F73"/>
    <w:rsid w:val="00865187"/>
    <w:rsid w:val="0086540C"/>
    <w:rsid w:val="00865BF4"/>
    <w:rsid w:val="0086602B"/>
    <w:rsid w:val="00867001"/>
    <w:rsid w:val="00870686"/>
    <w:rsid w:val="008706BB"/>
    <w:rsid w:val="008707C6"/>
    <w:rsid w:val="008715A3"/>
    <w:rsid w:val="00871699"/>
    <w:rsid w:val="00871B29"/>
    <w:rsid w:val="0087489A"/>
    <w:rsid w:val="00874C81"/>
    <w:rsid w:val="0087591B"/>
    <w:rsid w:val="00876797"/>
    <w:rsid w:val="00876992"/>
    <w:rsid w:val="00876F21"/>
    <w:rsid w:val="00877D3D"/>
    <w:rsid w:val="00877E3D"/>
    <w:rsid w:val="00880304"/>
    <w:rsid w:val="008827A0"/>
    <w:rsid w:val="00883A84"/>
    <w:rsid w:val="008843C7"/>
    <w:rsid w:val="00885A33"/>
    <w:rsid w:val="0088646D"/>
    <w:rsid w:val="008867B6"/>
    <w:rsid w:val="008871E2"/>
    <w:rsid w:val="00887342"/>
    <w:rsid w:val="00887773"/>
    <w:rsid w:val="0088777E"/>
    <w:rsid w:val="00887818"/>
    <w:rsid w:val="0089130B"/>
    <w:rsid w:val="00892FE4"/>
    <w:rsid w:val="00894617"/>
    <w:rsid w:val="0089486D"/>
    <w:rsid w:val="0089525B"/>
    <w:rsid w:val="00897678"/>
    <w:rsid w:val="008978E8"/>
    <w:rsid w:val="008A0DA8"/>
    <w:rsid w:val="008A13D4"/>
    <w:rsid w:val="008A17FA"/>
    <w:rsid w:val="008A2DFA"/>
    <w:rsid w:val="008A333E"/>
    <w:rsid w:val="008A4AC9"/>
    <w:rsid w:val="008A4E52"/>
    <w:rsid w:val="008A56F2"/>
    <w:rsid w:val="008A5D36"/>
    <w:rsid w:val="008A5FEE"/>
    <w:rsid w:val="008A601F"/>
    <w:rsid w:val="008A74EA"/>
    <w:rsid w:val="008B02E4"/>
    <w:rsid w:val="008B1140"/>
    <w:rsid w:val="008B34CF"/>
    <w:rsid w:val="008B3A6D"/>
    <w:rsid w:val="008B4022"/>
    <w:rsid w:val="008B4DCD"/>
    <w:rsid w:val="008B5123"/>
    <w:rsid w:val="008B7A47"/>
    <w:rsid w:val="008C0FA6"/>
    <w:rsid w:val="008C18F9"/>
    <w:rsid w:val="008C28FF"/>
    <w:rsid w:val="008C29B8"/>
    <w:rsid w:val="008C4D1B"/>
    <w:rsid w:val="008C6521"/>
    <w:rsid w:val="008C6D1C"/>
    <w:rsid w:val="008C7FC2"/>
    <w:rsid w:val="008D0516"/>
    <w:rsid w:val="008D0E55"/>
    <w:rsid w:val="008D2997"/>
    <w:rsid w:val="008D2E94"/>
    <w:rsid w:val="008D3162"/>
    <w:rsid w:val="008D32E9"/>
    <w:rsid w:val="008D385D"/>
    <w:rsid w:val="008D47F8"/>
    <w:rsid w:val="008D5261"/>
    <w:rsid w:val="008D583D"/>
    <w:rsid w:val="008D774E"/>
    <w:rsid w:val="008E1D30"/>
    <w:rsid w:val="008E31AE"/>
    <w:rsid w:val="008E414C"/>
    <w:rsid w:val="008E4EE3"/>
    <w:rsid w:val="008E58AD"/>
    <w:rsid w:val="008E6DDA"/>
    <w:rsid w:val="008E77D6"/>
    <w:rsid w:val="008E78B1"/>
    <w:rsid w:val="008E7EFA"/>
    <w:rsid w:val="008F0092"/>
    <w:rsid w:val="008F10A1"/>
    <w:rsid w:val="008F2742"/>
    <w:rsid w:val="008F3C4E"/>
    <w:rsid w:val="008F42D9"/>
    <w:rsid w:val="008F5C7B"/>
    <w:rsid w:val="008F77E1"/>
    <w:rsid w:val="00900859"/>
    <w:rsid w:val="00900B09"/>
    <w:rsid w:val="00904EE8"/>
    <w:rsid w:val="00905AF3"/>
    <w:rsid w:val="00911560"/>
    <w:rsid w:val="00911DD4"/>
    <w:rsid w:val="00912A30"/>
    <w:rsid w:val="00912E7D"/>
    <w:rsid w:val="009150DC"/>
    <w:rsid w:val="00915D5C"/>
    <w:rsid w:val="0091735B"/>
    <w:rsid w:val="00917371"/>
    <w:rsid w:val="00917618"/>
    <w:rsid w:val="00921C89"/>
    <w:rsid w:val="00922AE2"/>
    <w:rsid w:val="009239B8"/>
    <w:rsid w:val="00924627"/>
    <w:rsid w:val="00926C50"/>
    <w:rsid w:val="009272EA"/>
    <w:rsid w:val="00927BB0"/>
    <w:rsid w:val="00927E6B"/>
    <w:rsid w:val="00927F17"/>
    <w:rsid w:val="00931FDD"/>
    <w:rsid w:val="00932D3E"/>
    <w:rsid w:val="00933242"/>
    <w:rsid w:val="009340F2"/>
    <w:rsid w:val="00934840"/>
    <w:rsid w:val="00934C05"/>
    <w:rsid w:val="00934E32"/>
    <w:rsid w:val="00935527"/>
    <w:rsid w:val="009362E7"/>
    <w:rsid w:val="00937F42"/>
    <w:rsid w:val="00940623"/>
    <w:rsid w:val="00941BE3"/>
    <w:rsid w:val="00943294"/>
    <w:rsid w:val="00943A7C"/>
    <w:rsid w:val="00943CE1"/>
    <w:rsid w:val="00945426"/>
    <w:rsid w:val="00945701"/>
    <w:rsid w:val="00946604"/>
    <w:rsid w:val="00946B2E"/>
    <w:rsid w:val="00947A27"/>
    <w:rsid w:val="00950E8A"/>
    <w:rsid w:val="00950F35"/>
    <w:rsid w:val="00950F82"/>
    <w:rsid w:val="0095103D"/>
    <w:rsid w:val="00951A6A"/>
    <w:rsid w:val="00953EB3"/>
    <w:rsid w:val="00954528"/>
    <w:rsid w:val="00955C0C"/>
    <w:rsid w:val="0095617A"/>
    <w:rsid w:val="00956980"/>
    <w:rsid w:val="00961D18"/>
    <w:rsid w:val="00961DA0"/>
    <w:rsid w:val="009632E8"/>
    <w:rsid w:val="00963BD6"/>
    <w:rsid w:val="00965ACA"/>
    <w:rsid w:val="00965C99"/>
    <w:rsid w:val="00966BAD"/>
    <w:rsid w:val="009670DE"/>
    <w:rsid w:val="00970B33"/>
    <w:rsid w:val="00971245"/>
    <w:rsid w:val="0097124E"/>
    <w:rsid w:val="009714DF"/>
    <w:rsid w:val="00971755"/>
    <w:rsid w:val="00972A36"/>
    <w:rsid w:val="00972BAD"/>
    <w:rsid w:val="009735D0"/>
    <w:rsid w:val="0097590A"/>
    <w:rsid w:val="00976381"/>
    <w:rsid w:val="00977E3B"/>
    <w:rsid w:val="009805FC"/>
    <w:rsid w:val="009807C0"/>
    <w:rsid w:val="0098089D"/>
    <w:rsid w:val="00981877"/>
    <w:rsid w:val="009824D4"/>
    <w:rsid w:val="00983BB6"/>
    <w:rsid w:val="00983D4F"/>
    <w:rsid w:val="00984309"/>
    <w:rsid w:val="00985C04"/>
    <w:rsid w:val="0098635C"/>
    <w:rsid w:val="009867AB"/>
    <w:rsid w:val="009904A0"/>
    <w:rsid w:val="0099083D"/>
    <w:rsid w:val="00990981"/>
    <w:rsid w:val="00990B7E"/>
    <w:rsid w:val="00991CB7"/>
    <w:rsid w:val="00993DD0"/>
    <w:rsid w:val="009953BE"/>
    <w:rsid w:val="0099701A"/>
    <w:rsid w:val="00997256"/>
    <w:rsid w:val="00997905"/>
    <w:rsid w:val="009A08D9"/>
    <w:rsid w:val="009A12F9"/>
    <w:rsid w:val="009A1714"/>
    <w:rsid w:val="009A28C7"/>
    <w:rsid w:val="009A54F1"/>
    <w:rsid w:val="009A567D"/>
    <w:rsid w:val="009A57C4"/>
    <w:rsid w:val="009A5BDF"/>
    <w:rsid w:val="009A759E"/>
    <w:rsid w:val="009B0EB4"/>
    <w:rsid w:val="009B1470"/>
    <w:rsid w:val="009B1BA0"/>
    <w:rsid w:val="009B1BBF"/>
    <w:rsid w:val="009B2788"/>
    <w:rsid w:val="009B3DAB"/>
    <w:rsid w:val="009B3FE8"/>
    <w:rsid w:val="009B4F11"/>
    <w:rsid w:val="009B77FF"/>
    <w:rsid w:val="009C04AE"/>
    <w:rsid w:val="009C083B"/>
    <w:rsid w:val="009C0A3B"/>
    <w:rsid w:val="009C0B91"/>
    <w:rsid w:val="009C144B"/>
    <w:rsid w:val="009C2A3C"/>
    <w:rsid w:val="009C51D7"/>
    <w:rsid w:val="009C71EB"/>
    <w:rsid w:val="009C7CA3"/>
    <w:rsid w:val="009D1163"/>
    <w:rsid w:val="009D1C95"/>
    <w:rsid w:val="009D37E4"/>
    <w:rsid w:val="009D4DD0"/>
    <w:rsid w:val="009D5034"/>
    <w:rsid w:val="009D72CF"/>
    <w:rsid w:val="009D7DC4"/>
    <w:rsid w:val="009E0FE9"/>
    <w:rsid w:val="009E15ED"/>
    <w:rsid w:val="009E477E"/>
    <w:rsid w:val="009E4E43"/>
    <w:rsid w:val="009E4FDF"/>
    <w:rsid w:val="009E512A"/>
    <w:rsid w:val="009E5778"/>
    <w:rsid w:val="009E704B"/>
    <w:rsid w:val="009E7891"/>
    <w:rsid w:val="009F0054"/>
    <w:rsid w:val="009F3B7B"/>
    <w:rsid w:val="009F5A42"/>
    <w:rsid w:val="00A03383"/>
    <w:rsid w:val="00A03B51"/>
    <w:rsid w:val="00A04764"/>
    <w:rsid w:val="00A04CC2"/>
    <w:rsid w:val="00A05098"/>
    <w:rsid w:val="00A050EC"/>
    <w:rsid w:val="00A055EC"/>
    <w:rsid w:val="00A06F68"/>
    <w:rsid w:val="00A07BD2"/>
    <w:rsid w:val="00A07F3A"/>
    <w:rsid w:val="00A10029"/>
    <w:rsid w:val="00A10119"/>
    <w:rsid w:val="00A10FF8"/>
    <w:rsid w:val="00A11583"/>
    <w:rsid w:val="00A11C47"/>
    <w:rsid w:val="00A134EA"/>
    <w:rsid w:val="00A15073"/>
    <w:rsid w:val="00A17CCA"/>
    <w:rsid w:val="00A225C6"/>
    <w:rsid w:val="00A22930"/>
    <w:rsid w:val="00A22DE7"/>
    <w:rsid w:val="00A2499A"/>
    <w:rsid w:val="00A25E9F"/>
    <w:rsid w:val="00A25F25"/>
    <w:rsid w:val="00A27501"/>
    <w:rsid w:val="00A300C8"/>
    <w:rsid w:val="00A32126"/>
    <w:rsid w:val="00A32A9D"/>
    <w:rsid w:val="00A32C40"/>
    <w:rsid w:val="00A32E06"/>
    <w:rsid w:val="00A330AE"/>
    <w:rsid w:val="00A331C5"/>
    <w:rsid w:val="00A35DBE"/>
    <w:rsid w:val="00A35FA4"/>
    <w:rsid w:val="00A361F5"/>
    <w:rsid w:val="00A36D03"/>
    <w:rsid w:val="00A37118"/>
    <w:rsid w:val="00A377BB"/>
    <w:rsid w:val="00A4108E"/>
    <w:rsid w:val="00A41DF1"/>
    <w:rsid w:val="00A4247E"/>
    <w:rsid w:val="00A42D02"/>
    <w:rsid w:val="00A43434"/>
    <w:rsid w:val="00A434B8"/>
    <w:rsid w:val="00A444EF"/>
    <w:rsid w:val="00A450AB"/>
    <w:rsid w:val="00A45A4F"/>
    <w:rsid w:val="00A50847"/>
    <w:rsid w:val="00A50997"/>
    <w:rsid w:val="00A52035"/>
    <w:rsid w:val="00A526CD"/>
    <w:rsid w:val="00A53AFA"/>
    <w:rsid w:val="00A55270"/>
    <w:rsid w:val="00A55693"/>
    <w:rsid w:val="00A56E71"/>
    <w:rsid w:val="00A60164"/>
    <w:rsid w:val="00A60E01"/>
    <w:rsid w:val="00A61456"/>
    <w:rsid w:val="00A61E80"/>
    <w:rsid w:val="00A6307D"/>
    <w:rsid w:val="00A63BA9"/>
    <w:rsid w:val="00A6413C"/>
    <w:rsid w:val="00A657CF"/>
    <w:rsid w:val="00A65EA3"/>
    <w:rsid w:val="00A6716F"/>
    <w:rsid w:val="00A70632"/>
    <w:rsid w:val="00A70BB9"/>
    <w:rsid w:val="00A70E1B"/>
    <w:rsid w:val="00A71351"/>
    <w:rsid w:val="00A726CF"/>
    <w:rsid w:val="00A7311D"/>
    <w:rsid w:val="00A747CF"/>
    <w:rsid w:val="00A74A85"/>
    <w:rsid w:val="00A752E7"/>
    <w:rsid w:val="00A753E4"/>
    <w:rsid w:val="00A75970"/>
    <w:rsid w:val="00A75DE0"/>
    <w:rsid w:val="00A810DC"/>
    <w:rsid w:val="00A8149A"/>
    <w:rsid w:val="00A81867"/>
    <w:rsid w:val="00A820C3"/>
    <w:rsid w:val="00A84226"/>
    <w:rsid w:val="00A849AE"/>
    <w:rsid w:val="00A84DD5"/>
    <w:rsid w:val="00A869ED"/>
    <w:rsid w:val="00A86F86"/>
    <w:rsid w:val="00A87A41"/>
    <w:rsid w:val="00A9060C"/>
    <w:rsid w:val="00A91002"/>
    <w:rsid w:val="00A915AB"/>
    <w:rsid w:val="00A91923"/>
    <w:rsid w:val="00A92900"/>
    <w:rsid w:val="00A9352C"/>
    <w:rsid w:val="00A94029"/>
    <w:rsid w:val="00A95330"/>
    <w:rsid w:val="00A95B56"/>
    <w:rsid w:val="00A95C3F"/>
    <w:rsid w:val="00A9708D"/>
    <w:rsid w:val="00A975EF"/>
    <w:rsid w:val="00A97C5D"/>
    <w:rsid w:val="00AA0913"/>
    <w:rsid w:val="00AA2549"/>
    <w:rsid w:val="00AA3F86"/>
    <w:rsid w:val="00AA4FAF"/>
    <w:rsid w:val="00AA697B"/>
    <w:rsid w:val="00AA7C89"/>
    <w:rsid w:val="00AA7EE3"/>
    <w:rsid w:val="00AB028A"/>
    <w:rsid w:val="00AB1A4D"/>
    <w:rsid w:val="00AB3239"/>
    <w:rsid w:val="00AB33C3"/>
    <w:rsid w:val="00AB3A89"/>
    <w:rsid w:val="00AB4476"/>
    <w:rsid w:val="00AB5186"/>
    <w:rsid w:val="00AB5AD2"/>
    <w:rsid w:val="00AB5DC5"/>
    <w:rsid w:val="00AB712C"/>
    <w:rsid w:val="00AB742A"/>
    <w:rsid w:val="00AB7C5A"/>
    <w:rsid w:val="00AC03E2"/>
    <w:rsid w:val="00AC0976"/>
    <w:rsid w:val="00AC2A18"/>
    <w:rsid w:val="00AC2D93"/>
    <w:rsid w:val="00AC3181"/>
    <w:rsid w:val="00AC485D"/>
    <w:rsid w:val="00AC5438"/>
    <w:rsid w:val="00AC5ACC"/>
    <w:rsid w:val="00AC75D8"/>
    <w:rsid w:val="00AD0BC8"/>
    <w:rsid w:val="00AD0FD2"/>
    <w:rsid w:val="00AD1166"/>
    <w:rsid w:val="00AD1227"/>
    <w:rsid w:val="00AD396E"/>
    <w:rsid w:val="00AD46E7"/>
    <w:rsid w:val="00AD4B62"/>
    <w:rsid w:val="00AD5039"/>
    <w:rsid w:val="00AD5575"/>
    <w:rsid w:val="00AD60BA"/>
    <w:rsid w:val="00AD6278"/>
    <w:rsid w:val="00AD6C8A"/>
    <w:rsid w:val="00AD7BFB"/>
    <w:rsid w:val="00AD7E8B"/>
    <w:rsid w:val="00AE10E0"/>
    <w:rsid w:val="00AE1437"/>
    <w:rsid w:val="00AE26FB"/>
    <w:rsid w:val="00AE5D71"/>
    <w:rsid w:val="00AE614B"/>
    <w:rsid w:val="00AE6C98"/>
    <w:rsid w:val="00AF1D24"/>
    <w:rsid w:val="00AF218B"/>
    <w:rsid w:val="00AF21F9"/>
    <w:rsid w:val="00AF35DD"/>
    <w:rsid w:val="00AF6452"/>
    <w:rsid w:val="00AF78AB"/>
    <w:rsid w:val="00B00434"/>
    <w:rsid w:val="00B00737"/>
    <w:rsid w:val="00B009E4"/>
    <w:rsid w:val="00B00A02"/>
    <w:rsid w:val="00B00AEA"/>
    <w:rsid w:val="00B00FAA"/>
    <w:rsid w:val="00B01270"/>
    <w:rsid w:val="00B01E72"/>
    <w:rsid w:val="00B0431F"/>
    <w:rsid w:val="00B052F3"/>
    <w:rsid w:val="00B07663"/>
    <w:rsid w:val="00B10282"/>
    <w:rsid w:val="00B11435"/>
    <w:rsid w:val="00B1163C"/>
    <w:rsid w:val="00B11C16"/>
    <w:rsid w:val="00B14A34"/>
    <w:rsid w:val="00B150C2"/>
    <w:rsid w:val="00B16F04"/>
    <w:rsid w:val="00B17602"/>
    <w:rsid w:val="00B17EE7"/>
    <w:rsid w:val="00B20051"/>
    <w:rsid w:val="00B20394"/>
    <w:rsid w:val="00B20CBA"/>
    <w:rsid w:val="00B20CF0"/>
    <w:rsid w:val="00B215C1"/>
    <w:rsid w:val="00B22AAB"/>
    <w:rsid w:val="00B22FFA"/>
    <w:rsid w:val="00B248C0"/>
    <w:rsid w:val="00B250EB"/>
    <w:rsid w:val="00B265B0"/>
    <w:rsid w:val="00B3155C"/>
    <w:rsid w:val="00B33290"/>
    <w:rsid w:val="00B33F45"/>
    <w:rsid w:val="00B354EE"/>
    <w:rsid w:val="00B35D63"/>
    <w:rsid w:val="00B3683B"/>
    <w:rsid w:val="00B36EB2"/>
    <w:rsid w:val="00B372BE"/>
    <w:rsid w:val="00B402A9"/>
    <w:rsid w:val="00B408E6"/>
    <w:rsid w:val="00B42743"/>
    <w:rsid w:val="00B43001"/>
    <w:rsid w:val="00B45920"/>
    <w:rsid w:val="00B5015B"/>
    <w:rsid w:val="00B52969"/>
    <w:rsid w:val="00B5302D"/>
    <w:rsid w:val="00B53A9D"/>
    <w:rsid w:val="00B53BB3"/>
    <w:rsid w:val="00B548A9"/>
    <w:rsid w:val="00B54F74"/>
    <w:rsid w:val="00B5530D"/>
    <w:rsid w:val="00B55981"/>
    <w:rsid w:val="00B55B8F"/>
    <w:rsid w:val="00B60366"/>
    <w:rsid w:val="00B60AE3"/>
    <w:rsid w:val="00B61CC3"/>
    <w:rsid w:val="00B64D88"/>
    <w:rsid w:val="00B65419"/>
    <w:rsid w:val="00B6548D"/>
    <w:rsid w:val="00B665C7"/>
    <w:rsid w:val="00B665F7"/>
    <w:rsid w:val="00B6733C"/>
    <w:rsid w:val="00B67975"/>
    <w:rsid w:val="00B67F00"/>
    <w:rsid w:val="00B70A60"/>
    <w:rsid w:val="00B71865"/>
    <w:rsid w:val="00B723E9"/>
    <w:rsid w:val="00B73525"/>
    <w:rsid w:val="00B737AF"/>
    <w:rsid w:val="00B761CC"/>
    <w:rsid w:val="00B806E0"/>
    <w:rsid w:val="00B83417"/>
    <w:rsid w:val="00B839A8"/>
    <w:rsid w:val="00B8446B"/>
    <w:rsid w:val="00B85982"/>
    <w:rsid w:val="00B8781D"/>
    <w:rsid w:val="00B879E0"/>
    <w:rsid w:val="00B91145"/>
    <w:rsid w:val="00B924EF"/>
    <w:rsid w:val="00B92558"/>
    <w:rsid w:val="00B93C9B"/>
    <w:rsid w:val="00B94B2C"/>
    <w:rsid w:val="00B95413"/>
    <w:rsid w:val="00B95A9A"/>
    <w:rsid w:val="00B96138"/>
    <w:rsid w:val="00B962C7"/>
    <w:rsid w:val="00B96399"/>
    <w:rsid w:val="00B96F2B"/>
    <w:rsid w:val="00B9718F"/>
    <w:rsid w:val="00B97E1F"/>
    <w:rsid w:val="00BA3226"/>
    <w:rsid w:val="00BA47B7"/>
    <w:rsid w:val="00BA4AAD"/>
    <w:rsid w:val="00BA509C"/>
    <w:rsid w:val="00BA5237"/>
    <w:rsid w:val="00BA53ED"/>
    <w:rsid w:val="00BA5AEE"/>
    <w:rsid w:val="00BA611B"/>
    <w:rsid w:val="00BA63FF"/>
    <w:rsid w:val="00BA7682"/>
    <w:rsid w:val="00BB007D"/>
    <w:rsid w:val="00BB1631"/>
    <w:rsid w:val="00BB471C"/>
    <w:rsid w:val="00BB4D98"/>
    <w:rsid w:val="00BB5BD2"/>
    <w:rsid w:val="00BB6F44"/>
    <w:rsid w:val="00BB71E7"/>
    <w:rsid w:val="00BB73E9"/>
    <w:rsid w:val="00BC0AFE"/>
    <w:rsid w:val="00BC0FA9"/>
    <w:rsid w:val="00BC3352"/>
    <w:rsid w:val="00BC3B88"/>
    <w:rsid w:val="00BC42F0"/>
    <w:rsid w:val="00BC6671"/>
    <w:rsid w:val="00BC6E96"/>
    <w:rsid w:val="00BC6EE1"/>
    <w:rsid w:val="00BC7A64"/>
    <w:rsid w:val="00BC7C49"/>
    <w:rsid w:val="00BC7EC2"/>
    <w:rsid w:val="00BD01E3"/>
    <w:rsid w:val="00BD1119"/>
    <w:rsid w:val="00BD1FDA"/>
    <w:rsid w:val="00BD2965"/>
    <w:rsid w:val="00BD2CB8"/>
    <w:rsid w:val="00BD372C"/>
    <w:rsid w:val="00BD3986"/>
    <w:rsid w:val="00BD3F5B"/>
    <w:rsid w:val="00BD473A"/>
    <w:rsid w:val="00BD47E1"/>
    <w:rsid w:val="00BD677C"/>
    <w:rsid w:val="00BD7A5D"/>
    <w:rsid w:val="00BD7C9D"/>
    <w:rsid w:val="00BE1695"/>
    <w:rsid w:val="00BE17D4"/>
    <w:rsid w:val="00BE259A"/>
    <w:rsid w:val="00BE2A70"/>
    <w:rsid w:val="00BE601A"/>
    <w:rsid w:val="00BE6061"/>
    <w:rsid w:val="00BE748A"/>
    <w:rsid w:val="00BF0671"/>
    <w:rsid w:val="00BF0D71"/>
    <w:rsid w:val="00BF3A4F"/>
    <w:rsid w:val="00BF3A63"/>
    <w:rsid w:val="00BF3CFC"/>
    <w:rsid w:val="00BF66D2"/>
    <w:rsid w:val="00BF6713"/>
    <w:rsid w:val="00BF7782"/>
    <w:rsid w:val="00C00B8C"/>
    <w:rsid w:val="00C01414"/>
    <w:rsid w:val="00C04FD7"/>
    <w:rsid w:val="00C0750A"/>
    <w:rsid w:val="00C07736"/>
    <w:rsid w:val="00C10760"/>
    <w:rsid w:val="00C121D0"/>
    <w:rsid w:val="00C1276C"/>
    <w:rsid w:val="00C12A71"/>
    <w:rsid w:val="00C13BB7"/>
    <w:rsid w:val="00C15324"/>
    <w:rsid w:val="00C16ADF"/>
    <w:rsid w:val="00C16B20"/>
    <w:rsid w:val="00C2155B"/>
    <w:rsid w:val="00C23137"/>
    <w:rsid w:val="00C2584D"/>
    <w:rsid w:val="00C276BF"/>
    <w:rsid w:val="00C27BEF"/>
    <w:rsid w:val="00C27D85"/>
    <w:rsid w:val="00C32786"/>
    <w:rsid w:val="00C33B82"/>
    <w:rsid w:val="00C34052"/>
    <w:rsid w:val="00C34308"/>
    <w:rsid w:val="00C355D2"/>
    <w:rsid w:val="00C358FF"/>
    <w:rsid w:val="00C35D6A"/>
    <w:rsid w:val="00C41376"/>
    <w:rsid w:val="00C415B1"/>
    <w:rsid w:val="00C4186A"/>
    <w:rsid w:val="00C42C69"/>
    <w:rsid w:val="00C43E46"/>
    <w:rsid w:val="00C444BD"/>
    <w:rsid w:val="00C44D81"/>
    <w:rsid w:val="00C45904"/>
    <w:rsid w:val="00C5067F"/>
    <w:rsid w:val="00C50D78"/>
    <w:rsid w:val="00C51296"/>
    <w:rsid w:val="00C519C4"/>
    <w:rsid w:val="00C51AEA"/>
    <w:rsid w:val="00C51D55"/>
    <w:rsid w:val="00C562B7"/>
    <w:rsid w:val="00C56E97"/>
    <w:rsid w:val="00C56FFD"/>
    <w:rsid w:val="00C5714C"/>
    <w:rsid w:val="00C57DF6"/>
    <w:rsid w:val="00C604B6"/>
    <w:rsid w:val="00C60A03"/>
    <w:rsid w:val="00C614E7"/>
    <w:rsid w:val="00C619D0"/>
    <w:rsid w:val="00C63304"/>
    <w:rsid w:val="00C64042"/>
    <w:rsid w:val="00C6471F"/>
    <w:rsid w:val="00C6486E"/>
    <w:rsid w:val="00C65C3B"/>
    <w:rsid w:val="00C665A5"/>
    <w:rsid w:val="00C66C69"/>
    <w:rsid w:val="00C6710D"/>
    <w:rsid w:val="00C6776B"/>
    <w:rsid w:val="00C702F4"/>
    <w:rsid w:val="00C70727"/>
    <w:rsid w:val="00C71619"/>
    <w:rsid w:val="00C723E2"/>
    <w:rsid w:val="00C723F8"/>
    <w:rsid w:val="00C72722"/>
    <w:rsid w:val="00C72B77"/>
    <w:rsid w:val="00C73AC0"/>
    <w:rsid w:val="00C74078"/>
    <w:rsid w:val="00C74CB0"/>
    <w:rsid w:val="00C755DC"/>
    <w:rsid w:val="00C7781B"/>
    <w:rsid w:val="00C8009F"/>
    <w:rsid w:val="00C80D31"/>
    <w:rsid w:val="00C81201"/>
    <w:rsid w:val="00C81362"/>
    <w:rsid w:val="00C81444"/>
    <w:rsid w:val="00C8209C"/>
    <w:rsid w:val="00C82340"/>
    <w:rsid w:val="00C823CF"/>
    <w:rsid w:val="00C83A44"/>
    <w:rsid w:val="00C84749"/>
    <w:rsid w:val="00C85024"/>
    <w:rsid w:val="00C85E15"/>
    <w:rsid w:val="00C8646A"/>
    <w:rsid w:val="00C90823"/>
    <w:rsid w:val="00C90FF8"/>
    <w:rsid w:val="00C91133"/>
    <w:rsid w:val="00C91DDD"/>
    <w:rsid w:val="00C931A0"/>
    <w:rsid w:val="00C94549"/>
    <w:rsid w:val="00C9455D"/>
    <w:rsid w:val="00C96BD7"/>
    <w:rsid w:val="00C96BE4"/>
    <w:rsid w:val="00C97793"/>
    <w:rsid w:val="00CA00E8"/>
    <w:rsid w:val="00CA1122"/>
    <w:rsid w:val="00CA2266"/>
    <w:rsid w:val="00CA33BA"/>
    <w:rsid w:val="00CA5957"/>
    <w:rsid w:val="00CA7069"/>
    <w:rsid w:val="00CA7582"/>
    <w:rsid w:val="00CB0883"/>
    <w:rsid w:val="00CB2356"/>
    <w:rsid w:val="00CB2A5C"/>
    <w:rsid w:val="00CB2C56"/>
    <w:rsid w:val="00CB398D"/>
    <w:rsid w:val="00CB479F"/>
    <w:rsid w:val="00CB50B9"/>
    <w:rsid w:val="00CB5214"/>
    <w:rsid w:val="00CB61AB"/>
    <w:rsid w:val="00CB75A6"/>
    <w:rsid w:val="00CC015D"/>
    <w:rsid w:val="00CC086C"/>
    <w:rsid w:val="00CC0F00"/>
    <w:rsid w:val="00CC121E"/>
    <w:rsid w:val="00CC1526"/>
    <w:rsid w:val="00CC1F7E"/>
    <w:rsid w:val="00CC2DDE"/>
    <w:rsid w:val="00CC3285"/>
    <w:rsid w:val="00CC3A27"/>
    <w:rsid w:val="00CC412F"/>
    <w:rsid w:val="00CC57F6"/>
    <w:rsid w:val="00CC5A1F"/>
    <w:rsid w:val="00CC5FC0"/>
    <w:rsid w:val="00CC6883"/>
    <w:rsid w:val="00CC765D"/>
    <w:rsid w:val="00CD07BC"/>
    <w:rsid w:val="00CD088D"/>
    <w:rsid w:val="00CD0D2A"/>
    <w:rsid w:val="00CD1CC2"/>
    <w:rsid w:val="00CD2A45"/>
    <w:rsid w:val="00CD34E7"/>
    <w:rsid w:val="00CD4812"/>
    <w:rsid w:val="00CD52FE"/>
    <w:rsid w:val="00CE0882"/>
    <w:rsid w:val="00CE08B8"/>
    <w:rsid w:val="00CE0ADF"/>
    <w:rsid w:val="00CE0EAA"/>
    <w:rsid w:val="00CE0F35"/>
    <w:rsid w:val="00CE1310"/>
    <w:rsid w:val="00CE26C7"/>
    <w:rsid w:val="00CE2806"/>
    <w:rsid w:val="00CE3D7B"/>
    <w:rsid w:val="00CE3F99"/>
    <w:rsid w:val="00CE568E"/>
    <w:rsid w:val="00CE592B"/>
    <w:rsid w:val="00CE61A4"/>
    <w:rsid w:val="00CE7C8A"/>
    <w:rsid w:val="00CF1E75"/>
    <w:rsid w:val="00CF259F"/>
    <w:rsid w:val="00CF29A9"/>
    <w:rsid w:val="00CF37A4"/>
    <w:rsid w:val="00CF4118"/>
    <w:rsid w:val="00CF53F2"/>
    <w:rsid w:val="00CF5A6F"/>
    <w:rsid w:val="00CF5B89"/>
    <w:rsid w:val="00CF7CB1"/>
    <w:rsid w:val="00D00428"/>
    <w:rsid w:val="00D007DB"/>
    <w:rsid w:val="00D010D9"/>
    <w:rsid w:val="00D01E0F"/>
    <w:rsid w:val="00D02983"/>
    <w:rsid w:val="00D0311C"/>
    <w:rsid w:val="00D043F3"/>
    <w:rsid w:val="00D0454B"/>
    <w:rsid w:val="00D050FC"/>
    <w:rsid w:val="00D06A75"/>
    <w:rsid w:val="00D07A06"/>
    <w:rsid w:val="00D07CF5"/>
    <w:rsid w:val="00D1019C"/>
    <w:rsid w:val="00D1038A"/>
    <w:rsid w:val="00D1056E"/>
    <w:rsid w:val="00D10818"/>
    <w:rsid w:val="00D1089A"/>
    <w:rsid w:val="00D11F5B"/>
    <w:rsid w:val="00D14037"/>
    <w:rsid w:val="00D1477F"/>
    <w:rsid w:val="00D14FFF"/>
    <w:rsid w:val="00D15052"/>
    <w:rsid w:val="00D161C3"/>
    <w:rsid w:val="00D177F3"/>
    <w:rsid w:val="00D20ADD"/>
    <w:rsid w:val="00D217F0"/>
    <w:rsid w:val="00D21B60"/>
    <w:rsid w:val="00D21E49"/>
    <w:rsid w:val="00D22390"/>
    <w:rsid w:val="00D23551"/>
    <w:rsid w:val="00D2445B"/>
    <w:rsid w:val="00D27BEC"/>
    <w:rsid w:val="00D30A03"/>
    <w:rsid w:val="00D30B2C"/>
    <w:rsid w:val="00D30DBA"/>
    <w:rsid w:val="00D31431"/>
    <w:rsid w:val="00D31D03"/>
    <w:rsid w:val="00D33BEF"/>
    <w:rsid w:val="00D3554D"/>
    <w:rsid w:val="00D35552"/>
    <w:rsid w:val="00D35EF7"/>
    <w:rsid w:val="00D3721E"/>
    <w:rsid w:val="00D406BC"/>
    <w:rsid w:val="00D409D0"/>
    <w:rsid w:val="00D4270F"/>
    <w:rsid w:val="00D43F82"/>
    <w:rsid w:val="00D44797"/>
    <w:rsid w:val="00D46332"/>
    <w:rsid w:val="00D46A88"/>
    <w:rsid w:val="00D470F7"/>
    <w:rsid w:val="00D5014F"/>
    <w:rsid w:val="00D5114F"/>
    <w:rsid w:val="00D55633"/>
    <w:rsid w:val="00D55775"/>
    <w:rsid w:val="00D55DB0"/>
    <w:rsid w:val="00D56C1F"/>
    <w:rsid w:val="00D60935"/>
    <w:rsid w:val="00D61A52"/>
    <w:rsid w:val="00D61B4C"/>
    <w:rsid w:val="00D624B0"/>
    <w:rsid w:val="00D6312B"/>
    <w:rsid w:val="00D63656"/>
    <w:rsid w:val="00D644A0"/>
    <w:rsid w:val="00D6624C"/>
    <w:rsid w:val="00D67BF2"/>
    <w:rsid w:val="00D702CB"/>
    <w:rsid w:val="00D71CE3"/>
    <w:rsid w:val="00D72B3A"/>
    <w:rsid w:val="00D73AFF"/>
    <w:rsid w:val="00D75684"/>
    <w:rsid w:val="00D76853"/>
    <w:rsid w:val="00D76A67"/>
    <w:rsid w:val="00D77DF1"/>
    <w:rsid w:val="00D8036B"/>
    <w:rsid w:val="00D80BAB"/>
    <w:rsid w:val="00D81F2D"/>
    <w:rsid w:val="00D82017"/>
    <w:rsid w:val="00D824F2"/>
    <w:rsid w:val="00D841EA"/>
    <w:rsid w:val="00D8423D"/>
    <w:rsid w:val="00D842E0"/>
    <w:rsid w:val="00D85077"/>
    <w:rsid w:val="00D854F0"/>
    <w:rsid w:val="00D85DAB"/>
    <w:rsid w:val="00D86030"/>
    <w:rsid w:val="00D86276"/>
    <w:rsid w:val="00D86912"/>
    <w:rsid w:val="00D91BD1"/>
    <w:rsid w:val="00D92FB4"/>
    <w:rsid w:val="00D93FA2"/>
    <w:rsid w:val="00D95008"/>
    <w:rsid w:val="00D9507C"/>
    <w:rsid w:val="00D96689"/>
    <w:rsid w:val="00D9750F"/>
    <w:rsid w:val="00D97B29"/>
    <w:rsid w:val="00DA1492"/>
    <w:rsid w:val="00DA2888"/>
    <w:rsid w:val="00DA36D1"/>
    <w:rsid w:val="00DA5D00"/>
    <w:rsid w:val="00DA61D4"/>
    <w:rsid w:val="00DA7697"/>
    <w:rsid w:val="00DB04E2"/>
    <w:rsid w:val="00DB07FA"/>
    <w:rsid w:val="00DB0F5D"/>
    <w:rsid w:val="00DB1B8F"/>
    <w:rsid w:val="00DB1F73"/>
    <w:rsid w:val="00DB3A07"/>
    <w:rsid w:val="00DB3C84"/>
    <w:rsid w:val="00DB456D"/>
    <w:rsid w:val="00DB5C11"/>
    <w:rsid w:val="00DB616A"/>
    <w:rsid w:val="00DB69B6"/>
    <w:rsid w:val="00DB69D7"/>
    <w:rsid w:val="00DB7B7A"/>
    <w:rsid w:val="00DC05AD"/>
    <w:rsid w:val="00DC0D7B"/>
    <w:rsid w:val="00DC1436"/>
    <w:rsid w:val="00DC26B2"/>
    <w:rsid w:val="00DC26EC"/>
    <w:rsid w:val="00DC304E"/>
    <w:rsid w:val="00DC3291"/>
    <w:rsid w:val="00DC4136"/>
    <w:rsid w:val="00DC5E57"/>
    <w:rsid w:val="00DD0A86"/>
    <w:rsid w:val="00DD12A0"/>
    <w:rsid w:val="00DD4375"/>
    <w:rsid w:val="00DD51E3"/>
    <w:rsid w:val="00DD59B6"/>
    <w:rsid w:val="00DD5C56"/>
    <w:rsid w:val="00DD63A0"/>
    <w:rsid w:val="00DD646F"/>
    <w:rsid w:val="00DD66AC"/>
    <w:rsid w:val="00DD6BAB"/>
    <w:rsid w:val="00DD7A6A"/>
    <w:rsid w:val="00DD7B7A"/>
    <w:rsid w:val="00DD7F48"/>
    <w:rsid w:val="00DE0CCE"/>
    <w:rsid w:val="00DE0E19"/>
    <w:rsid w:val="00DE175C"/>
    <w:rsid w:val="00DE1EF8"/>
    <w:rsid w:val="00DE338D"/>
    <w:rsid w:val="00DE4644"/>
    <w:rsid w:val="00DE4E58"/>
    <w:rsid w:val="00DE5AEF"/>
    <w:rsid w:val="00DE61C5"/>
    <w:rsid w:val="00DE62B3"/>
    <w:rsid w:val="00DE6658"/>
    <w:rsid w:val="00DE7306"/>
    <w:rsid w:val="00DE7BB9"/>
    <w:rsid w:val="00DF2021"/>
    <w:rsid w:val="00DF268F"/>
    <w:rsid w:val="00DF3838"/>
    <w:rsid w:val="00DF39CC"/>
    <w:rsid w:val="00DF4E2F"/>
    <w:rsid w:val="00DF538C"/>
    <w:rsid w:val="00DF5993"/>
    <w:rsid w:val="00DF7979"/>
    <w:rsid w:val="00DF7D7D"/>
    <w:rsid w:val="00E0045B"/>
    <w:rsid w:val="00E01683"/>
    <w:rsid w:val="00E04FC3"/>
    <w:rsid w:val="00E05DD2"/>
    <w:rsid w:val="00E06A01"/>
    <w:rsid w:val="00E0732A"/>
    <w:rsid w:val="00E077CB"/>
    <w:rsid w:val="00E12555"/>
    <w:rsid w:val="00E12699"/>
    <w:rsid w:val="00E139E0"/>
    <w:rsid w:val="00E13A72"/>
    <w:rsid w:val="00E14D02"/>
    <w:rsid w:val="00E15B56"/>
    <w:rsid w:val="00E17248"/>
    <w:rsid w:val="00E172C4"/>
    <w:rsid w:val="00E175F9"/>
    <w:rsid w:val="00E209F3"/>
    <w:rsid w:val="00E21E56"/>
    <w:rsid w:val="00E2293A"/>
    <w:rsid w:val="00E277A9"/>
    <w:rsid w:val="00E30E57"/>
    <w:rsid w:val="00E32355"/>
    <w:rsid w:val="00E3254F"/>
    <w:rsid w:val="00E32A91"/>
    <w:rsid w:val="00E336C5"/>
    <w:rsid w:val="00E34B9D"/>
    <w:rsid w:val="00E351AA"/>
    <w:rsid w:val="00E371DC"/>
    <w:rsid w:val="00E404BB"/>
    <w:rsid w:val="00E4051A"/>
    <w:rsid w:val="00E4077E"/>
    <w:rsid w:val="00E41593"/>
    <w:rsid w:val="00E41FCF"/>
    <w:rsid w:val="00E421A9"/>
    <w:rsid w:val="00E43386"/>
    <w:rsid w:val="00E43CF9"/>
    <w:rsid w:val="00E44221"/>
    <w:rsid w:val="00E44680"/>
    <w:rsid w:val="00E44C67"/>
    <w:rsid w:val="00E44FD7"/>
    <w:rsid w:val="00E45236"/>
    <w:rsid w:val="00E46A12"/>
    <w:rsid w:val="00E46BA2"/>
    <w:rsid w:val="00E502A8"/>
    <w:rsid w:val="00E50A10"/>
    <w:rsid w:val="00E5278E"/>
    <w:rsid w:val="00E533CD"/>
    <w:rsid w:val="00E53EC4"/>
    <w:rsid w:val="00E57EEB"/>
    <w:rsid w:val="00E57FCB"/>
    <w:rsid w:val="00E6074F"/>
    <w:rsid w:val="00E60970"/>
    <w:rsid w:val="00E615D5"/>
    <w:rsid w:val="00E61DA6"/>
    <w:rsid w:val="00E621F0"/>
    <w:rsid w:val="00E62BD5"/>
    <w:rsid w:val="00E63675"/>
    <w:rsid w:val="00E650F2"/>
    <w:rsid w:val="00E65C95"/>
    <w:rsid w:val="00E670FB"/>
    <w:rsid w:val="00E679C7"/>
    <w:rsid w:val="00E67C73"/>
    <w:rsid w:val="00E70033"/>
    <w:rsid w:val="00E70970"/>
    <w:rsid w:val="00E70DD1"/>
    <w:rsid w:val="00E719B6"/>
    <w:rsid w:val="00E72606"/>
    <w:rsid w:val="00E73A16"/>
    <w:rsid w:val="00E76FDB"/>
    <w:rsid w:val="00E80350"/>
    <w:rsid w:val="00E803F1"/>
    <w:rsid w:val="00E80704"/>
    <w:rsid w:val="00E8118E"/>
    <w:rsid w:val="00E81AD2"/>
    <w:rsid w:val="00E824D1"/>
    <w:rsid w:val="00E826A4"/>
    <w:rsid w:val="00E84CBB"/>
    <w:rsid w:val="00E85673"/>
    <w:rsid w:val="00E858E3"/>
    <w:rsid w:val="00E86280"/>
    <w:rsid w:val="00E86711"/>
    <w:rsid w:val="00E87229"/>
    <w:rsid w:val="00E916DD"/>
    <w:rsid w:val="00E91E9C"/>
    <w:rsid w:val="00E928B5"/>
    <w:rsid w:val="00E94560"/>
    <w:rsid w:val="00E95BCB"/>
    <w:rsid w:val="00E969E0"/>
    <w:rsid w:val="00E96C68"/>
    <w:rsid w:val="00E97371"/>
    <w:rsid w:val="00E975B4"/>
    <w:rsid w:val="00EA1215"/>
    <w:rsid w:val="00EA1989"/>
    <w:rsid w:val="00EA26C6"/>
    <w:rsid w:val="00EA2B03"/>
    <w:rsid w:val="00EA2CB9"/>
    <w:rsid w:val="00EA2EC1"/>
    <w:rsid w:val="00EA334E"/>
    <w:rsid w:val="00EA4754"/>
    <w:rsid w:val="00EA4D0D"/>
    <w:rsid w:val="00EA5D0D"/>
    <w:rsid w:val="00EA6649"/>
    <w:rsid w:val="00EB0B44"/>
    <w:rsid w:val="00EB131E"/>
    <w:rsid w:val="00EB1DF2"/>
    <w:rsid w:val="00EB229E"/>
    <w:rsid w:val="00EB4402"/>
    <w:rsid w:val="00EB4822"/>
    <w:rsid w:val="00EB48D8"/>
    <w:rsid w:val="00EB4E86"/>
    <w:rsid w:val="00EB4EDF"/>
    <w:rsid w:val="00EB5201"/>
    <w:rsid w:val="00EB6CF9"/>
    <w:rsid w:val="00EB702F"/>
    <w:rsid w:val="00EB78A3"/>
    <w:rsid w:val="00EC0516"/>
    <w:rsid w:val="00EC17DE"/>
    <w:rsid w:val="00EC21C1"/>
    <w:rsid w:val="00EC2B23"/>
    <w:rsid w:val="00EC3426"/>
    <w:rsid w:val="00EC48BA"/>
    <w:rsid w:val="00EC5466"/>
    <w:rsid w:val="00EC57D0"/>
    <w:rsid w:val="00EC5855"/>
    <w:rsid w:val="00EC5EAD"/>
    <w:rsid w:val="00EC6777"/>
    <w:rsid w:val="00EC6CDF"/>
    <w:rsid w:val="00ED079D"/>
    <w:rsid w:val="00ED087E"/>
    <w:rsid w:val="00ED161A"/>
    <w:rsid w:val="00ED24BE"/>
    <w:rsid w:val="00ED4E6A"/>
    <w:rsid w:val="00ED6C6C"/>
    <w:rsid w:val="00ED7C13"/>
    <w:rsid w:val="00EE1DE4"/>
    <w:rsid w:val="00EE4ABA"/>
    <w:rsid w:val="00EE4E1A"/>
    <w:rsid w:val="00EE4ED8"/>
    <w:rsid w:val="00EF0527"/>
    <w:rsid w:val="00EF3178"/>
    <w:rsid w:val="00EF3873"/>
    <w:rsid w:val="00EF40A1"/>
    <w:rsid w:val="00EF4672"/>
    <w:rsid w:val="00EF703C"/>
    <w:rsid w:val="00EF7453"/>
    <w:rsid w:val="00F00B4B"/>
    <w:rsid w:val="00F00E62"/>
    <w:rsid w:val="00F0268C"/>
    <w:rsid w:val="00F02FFF"/>
    <w:rsid w:val="00F0376D"/>
    <w:rsid w:val="00F03832"/>
    <w:rsid w:val="00F03C2D"/>
    <w:rsid w:val="00F03C34"/>
    <w:rsid w:val="00F05333"/>
    <w:rsid w:val="00F0702B"/>
    <w:rsid w:val="00F107C8"/>
    <w:rsid w:val="00F10D47"/>
    <w:rsid w:val="00F12462"/>
    <w:rsid w:val="00F13188"/>
    <w:rsid w:val="00F13292"/>
    <w:rsid w:val="00F14838"/>
    <w:rsid w:val="00F16923"/>
    <w:rsid w:val="00F17561"/>
    <w:rsid w:val="00F17A8E"/>
    <w:rsid w:val="00F17EFF"/>
    <w:rsid w:val="00F17FFD"/>
    <w:rsid w:val="00F2050D"/>
    <w:rsid w:val="00F20E50"/>
    <w:rsid w:val="00F21375"/>
    <w:rsid w:val="00F22BD7"/>
    <w:rsid w:val="00F22C78"/>
    <w:rsid w:val="00F24126"/>
    <w:rsid w:val="00F24B4E"/>
    <w:rsid w:val="00F24E73"/>
    <w:rsid w:val="00F25DF5"/>
    <w:rsid w:val="00F270C5"/>
    <w:rsid w:val="00F271FD"/>
    <w:rsid w:val="00F27B84"/>
    <w:rsid w:val="00F31284"/>
    <w:rsid w:val="00F32475"/>
    <w:rsid w:val="00F32F51"/>
    <w:rsid w:val="00F332A6"/>
    <w:rsid w:val="00F33B2D"/>
    <w:rsid w:val="00F34632"/>
    <w:rsid w:val="00F3558D"/>
    <w:rsid w:val="00F35D75"/>
    <w:rsid w:val="00F36E3C"/>
    <w:rsid w:val="00F433AC"/>
    <w:rsid w:val="00F4396A"/>
    <w:rsid w:val="00F44499"/>
    <w:rsid w:val="00F45B34"/>
    <w:rsid w:val="00F46C9F"/>
    <w:rsid w:val="00F46D78"/>
    <w:rsid w:val="00F47D4B"/>
    <w:rsid w:val="00F51463"/>
    <w:rsid w:val="00F52E5E"/>
    <w:rsid w:val="00F53767"/>
    <w:rsid w:val="00F53790"/>
    <w:rsid w:val="00F540E8"/>
    <w:rsid w:val="00F55252"/>
    <w:rsid w:val="00F55CCD"/>
    <w:rsid w:val="00F56C47"/>
    <w:rsid w:val="00F5713E"/>
    <w:rsid w:val="00F60291"/>
    <w:rsid w:val="00F60ADC"/>
    <w:rsid w:val="00F60AF1"/>
    <w:rsid w:val="00F628E9"/>
    <w:rsid w:val="00F62925"/>
    <w:rsid w:val="00F636F6"/>
    <w:rsid w:val="00F64DBC"/>
    <w:rsid w:val="00F6508C"/>
    <w:rsid w:val="00F65865"/>
    <w:rsid w:val="00F66BB9"/>
    <w:rsid w:val="00F66CB9"/>
    <w:rsid w:val="00F67116"/>
    <w:rsid w:val="00F67E68"/>
    <w:rsid w:val="00F71541"/>
    <w:rsid w:val="00F73555"/>
    <w:rsid w:val="00F7401B"/>
    <w:rsid w:val="00F743ED"/>
    <w:rsid w:val="00F75DEE"/>
    <w:rsid w:val="00F76464"/>
    <w:rsid w:val="00F76832"/>
    <w:rsid w:val="00F76D68"/>
    <w:rsid w:val="00F775DC"/>
    <w:rsid w:val="00F779C8"/>
    <w:rsid w:val="00F77DD6"/>
    <w:rsid w:val="00F80975"/>
    <w:rsid w:val="00F810B4"/>
    <w:rsid w:val="00F81D21"/>
    <w:rsid w:val="00F81E96"/>
    <w:rsid w:val="00F85D6C"/>
    <w:rsid w:val="00F86941"/>
    <w:rsid w:val="00F86C85"/>
    <w:rsid w:val="00F87F9E"/>
    <w:rsid w:val="00F90004"/>
    <w:rsid w:val="00F900E1"/>
    <w:rsid w:val="00F90335"/>
    <w:rsid w:val="00F9049B"/>
    <w:rsid w:val="00F915ED"/>
    <w:rsid w:val="00F925AE"/>
    <w:rsid w:val="00F92C5B"/>
    <w:rsid w:val="00F93062"/>
    <w:rsid w:val="00F93070"/>
    <w:rsid w:val="00F9472C"/>
    <w:rsid w:val="00F954F9"/>
    <w:rsid w:val="00F971D3"/>
    <w:rsid w:val="00FA0006"/>
    <w:rsid w:val="00FA0D10"/>
    <w:rsid w:val="00FA1C66"/>
    <w:rsid w:val="00FA35B7"/>
    <w:rsid w:val="00FA3BDD"/>
    <w:rsid w:val="00FA537F"/>
    <w:rsid w:val="00FA5B17"/>
    <w:rsid w:val="00FB0094"/>
    <w:rsid w:val="00FB144B"/>
    <w:rsid w:val="00FB1A80"/>
    <w:rsid w:val="00FB1D45"/>
    <w:rsid w:val="00FB220E"/>
    <w:rsid w:val="00FB23F3"/>
    <w:rsid w:val="00FB2977"/>
    <w:rsid w:val="00FB4F04"/>
    <w:rsid w:val="00FB521D"/>
    <w:rsid w:val="00FB522B"/>
    <w:rsid w:val="00FB6018"/>
    <w:rsid w:val="00FB7B40"/>
    <w:rsid w:val="00FB7FB4"/>
    <w:rsid w:val="00FC07C7"/>
    <w:rsid w:val="00FC186B"/>
    <w:rsid w:val="00FC28E8"/>
    <w:rsid w:val="00FC318F"/>
    <w:rsid w:val="00FC3EF2"/>
    <w:rsid w:val="00FC3F06"/>
    <w:rsid w:val="00FC5195"/>
    <w:rsid w:val="00FC52AE"/>
    <w:rsid w:val="00FC623A"/>
    <w:rsid w:val="00FC7145"/>
    <w:rsid w:val="00FD04E9"/>
    <w:rsid w:val="00FD1B0B"/>
    <w:rsid w:val="00FD2230"/>
    <w:rsid w:val="00FD25E1"/>
    <w:rsid w:val="00FD277A"/>
    <w:rsid w:val="00FD3623"/>
    <w:rsid w:val="00FD39E6"/>
    <w:rsid w:val="00FD5AC8"/>
    <w:rsid w:val="00FD6D65"/>
    <w:rsid w:val="00FD7866"/>
    <w:rsid w:val="00FD7E21"/>
    <w:rsid w:val="00FE0CE8"/>
    <w:rsid w:val="00FE2633"/>
    <w:rsid w:val="00FE353D"/>
    <w:rsid w:val="00FE386F"/>
    <w:rsid w:val="00FE3D13"/>
    <w:rsid w:val="00FE4841"/>
    <w:rsid w:val="00FE4D83"/>
    <w:rsid w:val="00FE5745"/>
    <w:rsid w:val="00FE6A3A"/>
    <w:rsid w:val="00FE7534"/>
    <w:rsid w:val="00FE760F"/>
    <w:rsid w:val="00FE7840"/>
    <w:rsid w:val="00FF05A2"/>
    <w:rsid w:val="00FF07BB"/>
    <w:rsid w:val="00FF216F"/>
    <w:rsid w:val="00FF380A"/>
    <w:rsid w:val="00FF4373"/>
    <w:rsid w:val="00FF4456"/>
    <w:rsid w:val="00FF6554"/>
    <w:rsid w:val="00FF7E2C"/>
    <w:rsid w:val="016020F1"/>
    <w:rsid w:val="02A3EF3D"/>
    <w:rsid w:val="03227E6C"/>
    <w:rsid w:val="032885FB"/>
    <w:rsid w:val="037CE51E"/>
    <w:rsid w:val="038ACC02"/>
    <w:rsid w:val="03BBF339"/>
    <w:rsid w:val="04691841"/>
    <w:rsid w:val="0490F0B2"/>
    <w:rsid w:val="049FC987"/>
    <w:rsid w:val="052B3F74"/>
    <w:rsid w:val="062A4BF0"/>
    <w:rsid w:val="064A5439"/>
    <w:rsid w:val="06DB7FD5"/>
    <w:rsid w:val="071B7872"/>
    <w:rsid w:val="072F4E4E"/>
    <w:rsid w:val="073BB743"/>
    <w:rsid w:val="084C9618"/>
    <w:rsid w:val="08C54DF4"/>
    <w:rsid w:val="08DDCC1B"/>
    <w:rsid w:val="091E197D"/>
    <w:rsid w:val="0A06EB9C"/>
    <w:rsid w:val="0A0F25E3"/>
    <w:rsid w:val="0A23D06B"/>
    <w:rsid w:val="0A905601"/>
    <w:rsid w:val="0A948B0E"/>
    <w:rsid w:val="0AA16ECE"/>
    <w:rsid w:val="0AC27ABA"/>
    <w:rsid w:val="0B08154D"/>
    <w:rsid w:val="0B0B6400"/>
    <w:rsid w:val="0B16BFD2"/>
    <w:rsid w:val="0B8050C2"/>
    <w:rsid w:val="0BEE14F0"/>
    <w:rsid w:val="0C8C0BC9"/>
    <w:rsid w:val="0CE84AC6"/>
    <w:rsid w:val="0D3A35B4"/>
    <w:rsid w:val="0E1B8729"/>
    <w:rsid w:val="0E2BCA2F"/>
    <w:rsid w:val="0E2C24F9"/>
    <w:rsid w:val="0E65D9F4"/>
    <w:rsid w:val="0E98F4B7"/>
    <w:rsid w:val="0F0A737F"/>
    <w:rsid w:val="0F336BBF"/>
    <w:rsid w:val="0F76E2AA"/>
    <w:rsid w:val="0F7A4B49"/>
    <w:rsid w:val="100540B2"/>
    <w:rsid w:val="105EFDB9"/>
    <w:rsid w:val="1171E6DB"/>
    <w:rsid w:val="1282C9EA"/>
    <w:rsid w:val="13131562"/>
    <w:rsid w:val="1369668A"/>
    <w:rsid w:val="136D29B1"/>
    <w:rsid w:val="137FA8EF"/>
    <w:rsid w:val="13C48765"/>
    <w:rsid w:val="145C5495"/>
    <w:rsid w:val="14900BCE"/>
    <w:rsid w:val="149AA3CA"/>
    <w:rsid w:val="14ABFB09"/>
    <w:rsid w:val="14E1A877"/>
    <w:rsid w:val="152D088D"/>
    <w:rsid w:val="15526ECE"/>
    <w:rsid w:val="16574438"/>
    <w:rsid w:val="166E137D"/>
    <w:rsid w:val="16A088F4"/>
    <w:rsid w:val="16AC4CDD"/>
    <w:rsid w:val="16DD8A47"/>
    <w:rsid w:val="16F37B64"/>
    <w:rsid w:val="17411AB5"/>
    <w:rsid w:val="17706C01"/>
    <w:rsid w:val="178A97F8"/>
    <w:rsid w:val="17E010B6"/>
    <w:rsid w:val="18054A56"/>
    <w:rsid w:val="1894BC1B"/>
    <w:rsid w:val="18D56779"/>
    <w:rsid w:val="18ECC18E"/>
    <w:rsid w:val="18F3DDD2"/>
    <w:rsid w:val="194906CE"/>
    <w:rsid w:val="197937BD"/>
    <w:rsid w:val="198FCF89"/>
    <w:rsid w:val="19E69B3D"/>
    <w:rsid w:val="1B0389D7"/>
    <w:rsid w:val="1B0D8744"/>
    <w:rsid w:val="1B195451"/>
    <w:rsid w:val="1B1D5A8F"/>
    <w:rsid w:val="1B70C659"/>
    <w:rsid w:val="1B8CBC7F"/>
    <w:rsid w:val="1C1B5368"/>
    <w:rsid w:val="1C32BAB0"/>
    <w:rsid w:val="1CF9CA4D"/>
    <w:rsid w:val="1D1DF9C0"/>
    <w:rsid w:val="1DB8E8B0"/>
    <w:rsid w:val="1DF1ECD9"/>
    <w:rsid w:val="1E2F7083"/>
    <w:rsid w:val="1EC1FF88"/>
    <w:rsid w:val="1EC469B3"/>
    <w:rsid w:val="1F23E8DE"/>
    <w:rsid w:val="1F497EEC"/>
    <w:rsid w:val="1F972B83"/>
    <w:rsid w:val="1FB93E7A"/>
    <w:rsid w:val="201015F9"/>
    <w:rsid w:val="201BC623"/>
    <w:rsid w:val="205AE35F"/>
    <w:rsid w:val="20EA863F"/>
    <w:rsid w:val="20EF3D06"/>
    <w:rsid w:val="21978313"/>
    <w:rsid w:val="21E2B020"/>
    <w:rsid w:val="22059FF0"/>
    <w:rsid w:val="221ED697"/>
    <w:rsid w:val="2221F99D"/>
    <w:rsid w:val="2231F6C5"/>
    <w:rsid w:val="22A3F765"/>
    <w:rsid w:val="22C9EA83"/>
    <w:rsid w:val="22F32DB6"/>
    <w:rsid w:val="22FEB165"/>
    <w:rsid w:val="23028924"/>
    <w:rsid w:val="2376EEF9"/>
    <w:rsid w:val="23D5E0DC"/>
    <w:rsid w:val="23E5C90C"/>
    <w:rsid w:val="241BA301"/>
    <w:rsid w:val="246474F2"/>
    <w:rsid w:val="24ABFF70"/>
    <w:rsid w:val="24C850B4"/>
    <w:rsid w:val="24DFDED9"/>
    <w:rsid w:val="254046AB"/>
    <w:rsid w:val="254135C5"/>
    <w:rsid w:val="25C1479D"/>
    <w:rsid w:val="261F35EC"/>
    <w:rsid w:val="2638D2E4"/>
    <w:rsid w:val="2649E2A7"/>
    <w:rsid w:val="264FEE9D"/>
    <w:rsid w:val="26729BBE"/>
    <w:rsid w:val="268CA5C0"/>
    <w:rsid w:val="26B1A9A2"/>
    <w:rsid w:val="271ECB47"/>
    <w:rsid w:val="279C7E3F"/>
    <w:rsid w:val="27A3BBA6"/>
    <w:rsid w:val="28229E74"/>
    <w:rsid w:val="2851145E"/>
    <w:rsid w:val="285AECF4"/>
    <w:rsid w:val="28D591E4"/>
    <w:rsid w:val="29704618"/>
    <w:rsid w:val="2A01CFEA"/>
    <w:rsid w:val="2A413041"/>
    <w:rsid w:val="2AA3CCC9"/>
    <w:rsid w:val="2AA775CE"/>
    <w:rsid w:val="2AACFE60"/>
    <w:rsid w:val="2AF87389"/>
    <w:rsid w:val="2B160579"/>
    <w:rsid w:val="2B92AC98"/>
    <w:rsid w:val="2B96E037"/>
    <w:rsid w:val="2BBD7D80"/>
    <w:rsid w:val="2BEFB798"/>
    <w:rsid w:val="2CCD6BD8"/>
    <w:rsid w:val="2CE53B46"/>
    <w:rsid w:val="2D26C381"/>
    <w:rsid w:val="2D66424D"/>
    <w:rsid w:val="2D85A15D"/>
    <w:rsid w:val="2DC9E09F"/>
    <w:rsid w:val="2DDBB327"/>
    <w:rsid w:val="2DEB7E9F"/>
    <w:rsid w:val="2E7AA89F"/>
    <w:rsid w:val="2EBF1056"/>
    <w:rsid w:val="2F97BCB0"/>
    <w:rsid w:val="2FE97FA9"/>
    <w:rsid w:val="30162D18"/>
    <w:rsid w:val="309C18E1"/>
    <w:rsid w:val="30C79B5B"/>
    <w:rsid w:val="314A5283"/>
    <w:rsid w:val="315565A5"/>
    <w:rsid w:val="31B12F56"/>
    <w:rsid w:val="320E27A1"/>
    <w:rsid w:val="32518570"/>
    <w:rsid w:val="3272C3D3"/>
    <w:rsid w:val="32AB3B33"/>
    <w:rsid w:val="32CA9A84"/>
    <w:rsid w:val="32D9FE34"/>
    <w:rsid w:val="33203950"/>
    <w:rsid w:val="33F94669"/>
    <w:rsid w:val="34612282"/>
    <w:rsid w:val="34972229"/>
    <w:rsid w:val="34EAC7AF"/>
    <w:rsid w:val="34FE874F"/>
    <w:rsid w:val="35FE7821"/>
    <w:rsid w:val="36DC0E90"/>
    <w:rsid w:val="36E145AF"/>
    <w:rsid w:val="374ACEF4"/>
    <w:rsid w:val="375285F2"/>
    <w:rsid w:val="37572B24"/>
    <w:rsid w:val="37760105"/>
    <w:rsid w:val="3826A648"/>
    <w:rsid w:val="385FE089"/>
    <w:rsid w:val="38D3DD04"/>
    <w:rsid w:val="38FA6482"/>
    <w:rsid w:val="3997C3DD"/>
    <w:rsid w:val="39C8020F"/>
    <w:rsid w:val="39DB2328"/>
    <w:rsid w:val="3B0C79E3"/>
    <w:rsid w:val="3B44C79E"/>
    <w:rsid w:val="3BDCC4C8"/>
    <w:rsid w:val="3C422E84"/>
    <w:rsid w:val="3C59B77F"/>
    <w:rsid w:val="3CA53664"/>
    <w:rsid w:val="3CD8D54E"/>
    <w:rsid w:val="3D092FCB"/>
    <w:rsid w:val="3D18A56D"/>
    <w:rsid w:val="3D6CA34E"/>
    <w:rsid w:val="3E2DE4AB"/>
    <w:rsid w:val="3E8DF6D4"/>
    <w:rsid w:val="3EAC1FB4"/>
    <w:rsid w:val="3F11FC2E"/>
    <w:rsid w:val="3FA76ABF"/>
    <w:rsid w:val="40538333"/>
    <w:rsid w:val="4061D690"/>
    <w:rsid w:val="412E1632"/>
    <w:rsid w:val="41A0F82F"/>
    <w:rsid w:val="41A16ABB"/>
    <w:rsid w:val="41B7FE7B"/>
    <w:rsid w:val="41B96D0C"/>
    <w:rsid w:val="41D74ABB"/>
    <w:rsid w:val="42B7D4AD"/>
    <w:rsid w:val="42DF8BF6"/>
    <w:rsid w:val="4372C04F"/>
    <w:rsid w:val="439E1137"/>
    <w:rsid w:val="44B63C06"/>
    <w:rsid w:val="44DEA7E8"/>
    <w:rsid w:val="45046034"/>
    <w:rsid w:val="45AFD4C4"/>
    <w:rsid w:val="46407BEA"/>
    <w:rsid w:val="47388210"/>
    <w:rsid w:val="477CDB58"/>
    <w:rsid w:val="47EDE309"/>
    <w:rsid w:val="4899E96F"/>
    <w:rsid w:val="489B08CA"/>
    <w:rsid w:val="48F4C119"/>
    <w:rsid w:val="497A2DC3"/>
    <w:rsid w:val="4988EDAA"/>
    <w:rsid w:val="498EA44C"/>
    <w:rsid w:val="4AA88588"/>
    <w:rsid w:val="4B04397E"/>
    <w:rsid w:val="4B51C536"/>
    <w:rsid w:val="4B6B8830"/>
    <w:rsid w:val="4B86B47B"/>
    <w:rsid w:val="4B981D51"/>
    <w:rsid w:val="4B9DCAEF"/>
    <w:rsid w:val="4BB099E6"/>
    <w:rsid w:val="4BB1DCC6"/>
    <w:rsid w:val="4C1AD113"/>
    <w:rsid w:val="4C870381"/>
    <w:rsid w:val="4C9B5317"/>
    <w:rsid w:val="4CB77BDA"/>
    <w:rsid w:val="4CE8048B"/>
    <w:rsid w:val="4D381D02"/>
    <w:rsid w:val="4D6B8517"/>
    <w:rsid w:val="4DA9FC2A"/>
    <w:rsid w:val="4DCB8D09"/>
    <w:rsid w:val="4E218D57"/>
    <w:rsid w:val="4E304297"/>
    <w:rsid w:val="4EF0FD9B"/>
    <w:rsid w:val="4F4987B2"/>
    <w:rsid w:val="50A9D18D"/>
    <w:rsid w:val="50AC5375"/>
    <w:rsid w:val="511704D8"/>
    <w:rsid w:val="52114C8A"/>
    <w:rsid w:val="521537D6"/>
    <w:rsid w:val="5228A78B"/>
    <w:rsid w:val="529DD048"/>
    <w:rsid w:val="52AA79F7"/>
    <w:rsid w:val="52C17C9D"/>
    <w:rsid w:val="52ECC618"/>
    <w:rsid w:val="53D3D976"/>
    <w:rsid w:val="54AF386C"/>
    <w:rsid w:val="551A35AE"/>
    <w:rsid w:val="5568313E"/>
    <w:rsid w:val="55AE35A3"/>
    <w:rsid w:val="56C3A6B4"/>
    <w:rsid w:val="57C691E7"/>
    <w:rsid w:val="57CBCD0C"/>
    <w:rsid w:val="57CD405F"/>
    <w:rsid w:val="589303EE"/>
    <w:rsid w:val="58A35597"/>
    <w:rsid w:val="58C58087"/>
    <w:rsid w:val="590DFAC5"/>
    <w:rsid w:val="593178F5"/>
    <w:rsid w:val="594864F6"/>
    <w:rsid w:val="59644B98"/>
    <w:rsid w:val="5A4AD482"/>
    <w:rsid w:val="5B85D630"/>
    <w:rsid w:val="5B90042A"/>
    <w:rsid w:val="5B931DA2"/>
    <w:rsid w:val="5BB33920"/>
    <w:rsid w:val="5BDE0897"/>
    <w:rsid w:val="5C59BDAB"/>
    <w:rsid w:val="5CEBAD2B"/>
    <w:rsid w:val="5D02BE6F"/>
    <w:rsid w:val="5D0F8AAF"/>
    <w:rsid w:val="5D1B9741"/>
    <w:rsid w:val="5D32DBF0"/>
    <w:rsid w:val="5D9A288D"/>
    <w:rsid w:val="5E274E27"/>
    <w:rsid w:val="5EBE76D4"/>
    <w:rsid w:val="5EFA1580"/>
    <w:rsid w:val="5F2B89CA"/>
    <w:rsid w:val="5F764756"/>
    <w:rsid w:val="600F6B62"/>
    <w:rsid w:val="60E0EB3C"/>
    <w:rsid w:val="612F9BDE"/>
    <w:rsid w:val="614ABB45"/>
    <w:rsid w:val="61DB2291"/>
    <w:rsid w:val="621B4E43"/>
    <w:rsid w:val="623F3D56"/>
    <w:rsid w:val="62C97A15"/>
    <w:rsid w:val="62E5F619"/>
    <w:rsid w:val="630CB40F"/>
    <w:rsid w:val="6364EB6B"/>
    <w:rsid w:val="63DB88B7"/>
    <w:rsid w:val="640BADBF"/>
    <w:rsid w:val="64170D19"/>
    <w:rsid w:val="6474832C"/>
    <w:rsid w:val="64D0A02A"/>
    <w:rsid w:val="65B54121"/>
    <w:rsid w:val="66A9117E"/>
    <w:rsid w:val="6734DA5D"/>
    <w:rsid w:val="67E2CD77"/>
    <w:rsid w:val="6836A2EA"/>
    <w:rsid w:val="688C1C3E"/>
    <w:rsid w:val="68AC2908"/>
    <w:rsid w:val="692699D1"/>
    <w:rsid w:val="6934E09E"/>
    <w:rsid w:val="69D8D3A7"/>
    <w:rsid w:val="69F52346"/>
    <w:rsid w:val="6A5E8FBE"/>
    <w:rsid w:val="6A630042"/>
    <w:rsid w:val="6A93162F"/>
    <w:rsid w:val="6BF6A82D"/>
    <w:rsid w:val="6C4F5788"/>
    <w:rsid w:val="6CCABC32"/>
    <w:rsid w:val="6D41601F"/>
    <w:rsid w:val="6D5AA07E"/>
    <w:rsid w:val="6D9737EC"/>
    <w:rsid w:val="6D99B60D"/>
    <w:rsid w:val="6DAC9E33"/>
    <w:rsid w:val="6E150D8D"/>
    <w:rsid w:val="6E54B62D"/>
    <w:rsid w:val="6E63B6E8"/>
    <w:rsid w:val="6F49A4D9"/>
    <w:rsid w:val="6F8C8F5C"/>
    <w:rsid w:val="6FBF2531"/>
    <w:rsid w:val="6FC44F03"/>
    <w:rsid w:val="70AE646E"/>
    <w:rsid w:val="70B92E8A"/>
    <w:rsid w:val="711321C2"/>
    <w:rsid w:val="711FDF17"/>
    <w:rsid w:val="7147D030"/>
    <w:rsid w:val="71B84BD8"/>
    <w:rsid w:val="720E285F"/>
    <w:rsid w:val="72813173"/>
    <w:rsid w:val="72FD16EE"/>
    <w:rsid w:val="736532B3"/>
    <w:rsid w:val="736F8CDA"/>
    <w:rsid w:val="739AB554"/>
    <w:rsid w:val="73B80FD1"/>
    <w:rsid w:val="73D45B35"/>
    <w:rsid w:val="752B6CFE"/>
    <w:rsid w:val="75479740"/>
    <w:rsid w:val="7583F873"/>
    <w:rsid w:val="75D849A4"/>
    <w:rsid w:val="76330F59"/>
    <w:rsid w:val="76BECB97"/>
    <w:rsid w:val="76C5D242"/>
    <w:rsid w:val="76E423A0"/>
    <w:rsid w:val="77375953"/>
    <w:rsid w:val="773FA0BD"/>
    <w:rsid w:val="77497332"/>
    <w:rsid w:val="7751D029"/>
    <w:rsid w:val="7757CAAC"/>
    <w:rsid w:val="775B5388"/>
    <w:rsid w:val="779BEA56"/>
    <w:rsid w:val="77A73E4A"/>
    <w:rsid w:val="780DECFE"/>
    <w:rsid w:val="78AB188A"/>
    <w:rsid w:val="78C8E9A1"/>
    <w:rsid w:val="79817C83"/>
    <w:rsid w:val="79B67CF7"/>
    <w:rsid w:val="79FCCC39"/>
    <w:rsid w:val="7A8591EC"/>
    <w:rsid w:val="7AB6E8C6"/>
    <w:rsid w:val="7ADA601A"/>
    <w:rsid w:val="7B0A1CBD"/>
    <w:rsid w:val="7B4829AB"/>
    <w:rsid w:val="7B904575"/>
    <w:rsid w:val="7BA4890A"/>
    <w:rsid w:val="7BDB7262"/>
    <w:rsid w:val="7C09DA20"/>
    <w:rsid w:val="7C5492DA"/>
    <w:rsid w:val="7CA830AC"/>
    <w:rsid w:val="7CE5B0BE"/>
    <w:rsid w:val="7CE8709E"/>
    <w:rsid w:val="7D5AF689"/>
    <w:rsid w:val="7DA8CDCA"/>
    <w:rsid w:val="7DB774E2"/>
    <w:rsid w:val="7DD6F19A"/>
    <w:rsid w:val="7E814E30"/>
    <w:rsid w:val="7EAE41B6"/>
    <w:rsid w:val="7F0659C2"/>
    <w:rsid w:val="7F1695BB"/>
    <w:rsid w:val="7F273682"/>
    <w:rsid w:val="7F49EFA2"/>
    <w:rsid w:val="7F5C9B2A"/>
    <w:rsid w:val="7F9817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D4CE531A-44F7-494C-A72D-6F0322ED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annotation text" w:uiPriority="99"/>
    <w:lsdException w:name="head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3CC"/>
    <w:rPr>
      <w:snapToGrid w:val="0"/>
      <w:sz w:val="24"/>
      <w:lang w:eastAsia="en-US"/>
    </w:rPr>
  </w:style>
  <w:style w:type="paragraph" w:styleId="Titre1">
    <w:name w:val="heading 1"/>
    <w:basedOn w:val="Normal"/>
    <w:next w:val="Normal"/>
    <w:link w:val="Titre1Car"/>
    <w:autoRedefine/>
    <w:qFormat/>
    <w:rsid w:val="00D92FB4"/>
    <w:pPr>
      <w:keepNext/>
      <w:numPr>
        <w:numId w:val="15"/>
      </w:numPr>
      <w:tabs>
        <w:tab w:val="left" w:pos="567"/>
      </w:tabs>
      <w:spacing w:before="240" w:after="120"/>
      <w:jc w:val="both"/>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EA4D0D"/>
    <w:pPr>
      <w:keepNext/>
      <w:keepLines/>
      <w:numPr>
        <w:ilvl w:val="1"/>
        <w:numId w:val="15"/>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5"/>
      </w:numPr>
      <w:spacing w:after="240"/>
      <w:jc w:val="both"/>
      <w:outlineLvl w:val="3"/>
    </w:pPr>
  </w:style>
  <w:style w:type="paragraph" w:styleId="Titre5">
    <w:name w:val="heading 5"/>
    <w:basedOn w:val="Normal"/>
    <w:next w:val="Normal"/>
    <w:link w:val="Titre5Car"/>
    <w:qFormat/>
    <w:pPr>
      <w:numPr>
        <w:ilvl w:val="4"/>
        <w:numId w:val="15"/>
      </w:numPr>
      <w:spacing w:before="240" w:after="60"/>
      <w:jc w:val="both"/>
      <w:outlineLvl w:val="4"/>
    </w:pPr>
    <w:rPr>
      <w:rFonts w:ascii="Arial" w:hAnsi="Arial"/>
      <w:sz w:val="22"/>
    </w:rPr>
  </w:style>
  <w:style w:type="paragraph" w:styleId="Titre6">
    <w:name w:val="heading 6"/>
    <w:basedOn w:val="Normal"/>
    <w:next w:val="Normal"/>
    <w:qFormat/>
    <w:pPr>
      <w:numPr>
        <w:ilvl w:val="5"/>
        <w:numId w:val="15"/>
      </w:numPr>
      <w:spacing w:before="240" w:after="60"/>
      <w:jc w:val="both"/>
      <w:outlineLvl w:val="5"/>
    </w:pPr>
    <w:rPr>
      <w:rFonts w:ascii="Arial" w:hAnsi="Arial"/>
      <w:i/>
      <w:sz w:val="22"/>
    </w:rPr>
  </w:style>
  <w:style w:type="paragraph" w:styleId="Titre7">
    <w:name w:val="heading 7"/>
    <w:basedOn w:val="Normal"/>
    <w:next w:val="Normal"/>
    <w:qFormat/>
    <w:pPr>
      <w:numPr>
        <w:ilvl w:val="6"/>
        <w:numId w:val="15"/>
      </w:numPr>
      <w:spacing w:before="240" w:after="60"/>
      <w:jc w:val="both"/>
      <w:outlineLvl w:val="6"/>
    </w:pPr>
    <w:rPr>
      <w:rFonts w:ascii="Arial" w:hAnsi="Arial"/>
      <w:sz w:val="20"/>
    </w:rPr>
  </w:style>
  <w:style w:type="paragraph" w:styleId="Titre8">
    <w:name w:val="heading 8"/>
    <w:basedOn w:val="Normal"/>
    <w:next w:val="Normal"/>
    <w:qFormat/>
    <w:pPr>
      <w:numPr>
        <w:ilvl w:val="7"/>
        <w:numId w:val="15"/>
      </w:numPr>
      <w:spacing w:before="240" w:after="60"/>
      <w:jc w:val="both"/>
      <w:outlineLvl w:val="7"/>
    </w:pPr>
    <w:rPr>
      <w:rFonts w:ascii="Arial" w:hAnsi="Arial"/>
      <w:i/>
      <w:sz w:val="20"/>
    </w:rPr>
  </w:style>
  <w:style w:type="paragraph" w:styleId="Titre9">
    <w:name w:val="heading 9"/>
    <w:basedOn w:val="Normal"/>
    <w:next w:val="Normal"/>
    <w:qFormat/>
    <w:pPr>
      <w:numPr>
        <w:ilvl w:val="8"/>
        <w:numId w:val="15"/>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4"/>
      </w:numPr>
      <w:spacing w:before="0" w:after="480"/>
    </w:pPr>
    <w:rPr>
      <w:caps w:val="0"/>
    </w:rPr>
  </w:style>
  <w:style w:type="paragraph" w:customStyle="1" w:styleId="Application2">
    <w:name w:val="Application2"/>
    <w:basedOn w:val="Normal"/>
    <w:pPr>
      <w:widowControl w:val="0"/>
      <w:numPr>
        <w:numId w:val="6"/>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5"/>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7"/>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CTB Bas de page,Footnote,12pt,fn,single space,footnote text,ALTS FOOTNOTE,Footnote Text Quote,FOOTNOTES,Note de bas de page2,Note de bas de page Car Car Car,Note de bas de page Car Car"/>
    <w:basedOn w:val="Normal"/>
    <w:link w:val="NotedebasdepageCar"/>
    <w:autoRedefine/>
    <w:uiPriority w:val="99"/>
    <w:qFormat/>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2"/>
      </w:numPr>
      <w:tabs>
        <w:tab w:val="num" w:pos="360"/>
      </w:tabs>
      <w:spacing w:after="240"/>
      <w:ind w:left="360"/>
      <w:outlineLvl w:val="9"/>
    </w:pPr>
    <w:rPr>
      <w:b w:val="0"/>
    </w:rPr>
  </w:style>
  <w:style w:type="paragraph" w:styleId="Listepuces5">
    <w:name w:val="List Bullet 5"/>
    <w:basedOn w:val="Normal"/>
    <w:autoRedefine/>
    <w:pPr>
      <w:numPr>
        <w:numId w:val="3"/>
      </w:numPr>
      <w:spacing w:after="240"/>
      <w:jc w:val="both"/>
    </w:pPr>
    <w:rPr>
      <w:lang w:val="fr-FR"/>
    </w:rPr>
  </w:style>
  <w:style w:type="paragraph" w:styleId="Listepuces">
    <w:name w:val="List Bullet"/>
    <w:basedOn w:val="Normal"/>
    <w:link w:val="ListepucesCar"/>
    <w:autoRedefine/>
    <w:rsid w:val="005F5066"/>
    <w:pPr>
      <w:numPr>
        <w:numId w:val="48"/>
      </w:numPr>
      <w:spacing w:before="120" w:after="120"/>
      <w:jc w:val="both"/>
    </w:pPr>
    <w:rPr>
      <w:rFonts w:ascii="Georgia" w:hAnsi="Georgia" w:cs="Arial"/>
      <w:color w:val="404040"/>
      <w:szCs w:val="24"/>
      <w:lang w:val="fr-BE"/>
    </w:rPr>
  </w:style>
  <w:style w:type="paragraph" w:styleId="Textedebulles">
    <w:name w:val="Balloon Text"/>
    <w:basedOn w:val="Normal"/>
    <w:semiHidden/>
    <w:rPr>
      <w:rFonts w:ascii="Tahoma" w:hAnsi="Tahoma" w:cs="Tahoma"/>
      <w:sz w:val="16"/>
      <w:szCs w:val="16"/>
    </w:rPr>
  </w:style>
  <w:style w:type="paragraph" w:customStyle="1" w:styleId="TOC3">
    <w:name w:val="TOC3"/>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9"/>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9"/>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9"/>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9"/>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13"/>
      </w:numPr>
      <w:spacing w:before="120" w:after="120"/>
      <w:ind w:left="284" w:hanging="284"/>
    </w:pPr>
    <w:rPr>
      <w:sz w:val="22"/>
    </w:rPr>
  </w:style>
  <w:style w:type="table" w:styleId="Grilledutableau">
    <w:name w:val="Table Grid"/>
    <w:basedOn w:val="TableauNormal"/>
    <w:uiPriority w:val="39"/>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5F5066"/>
    <w:rPr>
      <w:rFonts w:ascii="Georgia" w:hAnsi="Georgia" w:cs="Arial"/>
      <w:snapToGrid w:val="0"/>
      <w:color w:val="404040"/>
      <w:sz w:val="24"/>
      <w:szCs w:val="24"/>
      <w:lang w:val="fr-BE" w:eastAsia="en-US"/>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CTB Bas de page Car,Footnote Car,12pt Car,fn Car,single space Car,footnote text Car,ALTS FOOTNOTE Car,Footnote Text Quote Car,FOOTNOTES Car,Note de bas de page2 Car"/>
    <w:link w:val="Notedebasdepage"/>
    <w:uiPriority w:val="99"/>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uiPriority w:val="99"/>
    <w:rsid w:val="00194E18"/>
    <w:rPr>
      <w:sz w:val="20"/>
    </w:rPr>
  </w:style>
  <w:style w:type="character" w:customStyle="1" w:styleId="NotedefinCar">
    <w:name w:val="Note de fin Car"/>
    <w:link w:val="Notedefin"/>
    <w:uiPriority w:val="99"/>
    <w:rsid w:val="00194E18"/>
    <w:rPr>
      <w:snapToGrid w:val="0"/>
      <w:lang w:eastAsia="en-US"/>
    </w:rPr>
  </w:style>
  <w:style w:type="character" w:styleId="Appeldenotedefin">
    <w:name w:val="endnote reference"/>
    <w:uiPriority w:val="99"/>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6"/>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18"/>
      </w:numPr>
    </w:pPr>
  </w:style>
  <w:style w:type="numbering" w:customStyle="1" w:styleId="Style6">
    <w:name w:val="Style6"/>
    <w:rsid w:val="003E6436"/>
    <w:pPr>
      <w:numPr>
        <w:numId w:val="17"/>
      </w:numPr>
    </w:pPr>
  </w:style>
  <w:style w:type="paragraph" w:customStyle="1" w:styleId="AHEADING1">
    <w:name w:val="A_HEADING 1"/>
    <w:basedOn w:val="Normal"/>
    <w:next w:val="Corpsdetexte"/>
    <w:autoRedefine/>
    <w:rsid w:val="003E6436"/>
    <w:pPr>
      <w:pageBreakBefore/>
      <w:numPr>
        <w:numId w:val="19"/>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0"/>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eastAsia="en-US"/>
    </w:rPr>
  </w:style>
  <w:style w:type="numbering" w:customStyle="1" w:styleId="Style8">
    <w:name w:val="Style8"/>
    <w:rsid w:val="003E6436"/>
    <w:pPr>
      <w:numPr>
        <w:numId w:val="22"/>
      </w:numPr>
    </w:pPr>
  </w:style>
  <w:style w:type="numbering" w:customStyle="1" w:styleId="Style7">
    <w:name w:val="Style7"/>
    <w:rsid w:val="003E6436"/>
    <w:pPr>
      <w:numPr>
        <w:numId w:val="21"/>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1"/>
      </w:numPr>
      <w:spacing w:after="240"/>
      <w:jc w:val="both"/>
    </w:pPr>
    <w:rPr>
      <w:rFonts w:ascii="Times" w:hAnsi="Times"/>
      <w:snapToGrid/>
      <w:sz w:val="22"/>
      <w:lang w:val="fr-FR"/>
    </w:rPr>
  </w:style>
  <w:style w:type="paragraph" w:styleId="Listepuces4">
    <w:name w:val="List Bullet 4"/>
    <w:basedOn w:val="Normal"/>
    <w:rsid w:val="003E6436"/>
    <w:pPr>
      <w:numPr>
        <w:numId w:val="32"/>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3"/>
      </w:numPr>
      <w:spacing w:after="240"/>
      <w:jc w:val="both"/>
    </w:pPr>
    <w:rPr>
      <w:rFonts w:ascii="Times" w:hAnsi="Times"/>
      <w:snapToGrid/>
      <w:sz w:val="22"/>
      <w:lang w:val="fr-FR"/>
    </w:rPr>
  </w:style>
  <w:style w:type="paragraph" w:styleId="Listenumros2">
    <w:name w:val="List Number 2"/>
    <w:basedOn w:val="Normal"/>
    <w:rsid w:val="003E6436"/>
    <w:pPr>
      <w:numPr>
        <w:ilvl w:val="1"/>
        <w:numId w:val="33"/>
      </w:numPr>
      <w:spacing w:after="240"/>
      <w:jc w:val="both"/>
    </w:pPr>
    <w:rPr>
      <w:rFonts w:ascii="Times" w:hAnsi="Times"/>
      <w:snapToGrid/>
      <w:sz w:val="22"/>
      <w:lang w:val="fr-FR"/>
    </w:rPr>
  </w:style>
  <w:style w:type="paragraph" w:styleId="Listenumros3">
    <w:name w:val="List Number 3"/>
    <w:basedOn w:val="Normal"/>
    <w:rsid w:val="003E6436"/>
    <w:pPr>
      <w:numPr>
        <w:ilvl w:val="2"/>
        <w:numId w:val="33"/>
      </w:numPr>
      <w:spacing w:after="240"/>
      <w:jc w:val="both"/>
    </w:pPr>
    <w:rPr>
      <w:rFonts w:ascii="Times" w:hAnsi="Times"/>
      <w:snapToGrid/>
      <w:sz w:val="22"/>
      <w:lang w:val="fr-FR"/>
    </w:rPr>
  </w:style>
  <w:style w:type="paragraph" w:styleId="Listenumros4">
    <w:name w:val="List Number 4"/>
    <w:basedOn w:val="Normal"/>
    <w:rsid w:val="003E6436"/>
    <w:pPr>
      <w:numPr>
        <w:ilvl w:val="3"/>
        <w:numId w:val="33"/>
      </w:numPr>
      <w:spacing w:after="240"/>
      <w:jc w:val="both"/>
    </w:pPr>
    <w:rPr>
      <w:rFonts w:ascii="Times" w:hAnsi="Times"/>
      <w:snapToGrid/>
      <w:sz w:val="22"/>
      <w:lang w:val="fr-FR"/>
    </w:rPr>
  </w:style>
  <w:style w:type="paragraph" w:styleId="Listenumros5">
    <w:name w:val="List Number 5"/>
    <w:basedOn w:val="Normal"/>
    <w:rsid w:val="003E6436"/>
    <w:pPr>
      <w:numPr>
        <w:ilvl w:val="4"/>
        <w:numId w:val="33"/>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uiPriority w:val="22"/>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3"/>
      </w:numPr>
      <w:tabs>
        <w:tab w:val="clear" w:pos="360"/>
      </w:tabs>
      <w:spacing w:after="240"/>
    </w:pPr>
    <w:rPr>
      <w:snapToGrid/>
      <w:sz w:val="22"/>
      <w:lang w:val="fr-FR"/>
    </w:rPr>
  </w:style>
  <w:style w:type="paragraph" w:customStyle="1" w:styleId="bullet1">
    <w:name w:val="@bullet 1"/>
    <w:basedOn w:val="bodytext1"/>
    <w:rsid w:val="003E6436"/>
    <w:pPr>
      <w:numPr>
        <w:numId w:val="24"/>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5"/>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6"/>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28"/>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28"/>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28"/>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29"/>
      </w:numPr>
    </w:pPr>
  </w:style>
  <w:style w:type="numbering" w:customStyle="1" w:styleId="AlphaNote">
    <w:name w:val="Alpha Note"/>
    <w:basedOn w:val="Aucuneliste"/>
    <w:rsid w:val="003E6436"/>
    <w:pPr>
      <w:numPr>
        <w:numId w:val="30"/>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4"/>
      </w:numPr>
    </w:pPr>
  </w:style>
  <w:style w:type="numbering" w:customStyle="1" w:styleId="BulletedNote">
    <w:name w:val="Bulleted Note"/>
    <w:basedOn w:val="Aucuneliste"/>
    <w:rsid w:val="003E6436"/>
    <w:pPr>
      <w:numPr>
        <w:numId w:val="35"/>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D92FB4"/>
    <w:rPr>
      <w:rFonts w:ascii="Times New Roman Bold" w:hAnsi="Times New Roman Bold"/>
      <w:b/>
      <w:caps/>
      <w:snapToGrid w:val="0"/>
      <w:kern w:val="28"/>
      <w:sz w:val="28"/>
      <w:lang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val="fr-BE"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aliases w:val="Graph &amp; Table tite,Paragraphe à Puce,inspringtekst,Numbered list,Paragraphe de liste (sdt),Paragraphe de liste du rapport,List ParagraphCxSpLast,List ParagraphCxSpLastCxSpLast,List ParagraphCxSpLastCxSpLastCxSpLast,séga,1,Liste Artic"/>
    <w:basedOn w:val="Normal"/>
    <w:link w:val="ParagraphedelisteCar"/>
    <w:uiPriority w:val="34"/>
    <w:qFormat/>
    <w:rsid w:val="004013A4"/>
    <w:pPr>
      <w:ind w:left="720"/>
      <w:contextualSpacing/>
    </w:pPr>
  </w:style>
  <w:style w:type="character" w:customStyle="1" w:styleId="ParagraphedelisteCar">
    <w:name w:val="Paragraphe de liste Car"/>
    <w:aliases w:val="Graph &amp; Table tite Car,Paragraphe à Puce Car,inspringtekst Car,Numbered list Car,Paragraphe de liste (sdt) Car,Paragraphe de liste du rapport Car,List ParagraphCxSpLast Car,List ParagraphCxSpLastCxSpLast Car,séga Car,1 Car"/>
    <w:link w:val="Paragraphedeliste"/>
    <w:uiPriority w:val="34"/>
    <w:qFormat/>
    <w:locked/>
    <w:rsid w:val="004627CC"/>
    <w:rPr>
      <w:snapToGrid w:val="0"/>
      <w:sz w:val="24"/>
      <w:lang w:eastAsia="en-US"/>
    </w:rPr>
  </w:style>
  <w:style w:type="paragraph" w:customStyle="1" w:styleId="Appelnotedebasdepage">
    <w:name w:val="Appel note de bas de page"/>
    <w:aliases w:val="BVI fnr Car Car1 Car,BVI fnr Car Car Car Car1 Car,BVI fnr Car Car Car Car Car Car Car"/>
    <w:basedOn w:val="Normal"/>
    <w:uiPriority w:val="99"/>
    <w:rsid w:val="004627CC"/>
    <w:pPr>
      <w:spacing w:after="160" w:line="240" w:lineRule="exact"/>
    </w:pPr>
    <w:rPr>
      <w:rFonts w:asciiTheme="minorHAnsi" w:eastAsiaTheme="minorHAnsi" w:hAnsiTheme="minorHAnsi" w:cstheme="minorBidi"/>
      <w:snapToGrid/>
      <w:kern w:val="2"/>
      <w:sz w:val="22"/>
      <w:szCs w:val="22"/>
      <w:vertAlign w:val="superscript"/>
      <w14:ligatures w14:val="standardContextual"/>
    </w:rPr>
  </w:style>
  <w:style w:type="paragraph" w:customStyle="1" w:styleId="Default">
    <w:name w:val="Default"/>
    <w:rsid w:val="00D824F2"/>
    <w:pPr>
      <w:autoSpaceDE w:val="0"/>
      <w:autoSpaceDN w:val="0"/>
      <w:adjustRightInd w:val="0"/>
    </w:pPr>
    <w:rPr>
      <w:rFonts w:ascii="Georgia" w:hAnsi="Georgia" w:cs="Georgia"/>
      <w:color w:val="000000"/>
      <w:sz w:val="24"/>
      <w:szCs w:val="24"/>
    </w:rPr>
  </w:style>
  <w:style w:type="character" w:styleId="Mentionnonrsolue">
    <w:name w:val="Unresolved Mention"/>
    <w:basedOn w:val="Policepardfaut"/>
    <w:uiPriority w:val="99"/>
    <w:semiHidden/>
    <w:unhideWhenUsed/>
    <w:rsid w:val="007C5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rifou.diallo@enabel.be" TargetMode="External"/><Relationship Id="rId18" Type="http://schemas.openxmlformats.org/officeDocument/2006/relationships/hyperlink" Target="mailto:complaints@enabel.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abel.be/fr/content/title-1" TargetMode="External"/><Relationship Id="rId7" Type="http://schemas.openxmlformats.org/officeDocument/2006/relationships/styles" Target="styles.xml"/><Relationship Id="rId12" Type="http://schemas.openxmlformats.org/officeDocument/2006/relationships/hyperlink" Target="mailto:mp.bdi@enabel.be" TargetMode="External"/><Relationship Id="rId17" Type="http://schemas.openxmlformats.org/officeDocument/2006/relationships/hyperlink" Target="mailto:etienne.rodenbach@enabel.b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irifou.diallo@enabel.be" TargetMode="External"/><Relationship Id="rId20" Type="http://schemas.openxmlformats.org/officeDocument/2006/relationships/hyperlink" Target="http://www.enabel.b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mp.bdi@enabel.be"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enabel.be/fr/content/gestion-des-plaint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tienne.rodenbach@enabel.be" TargetMode="External"/><Relationship Id="rId22" Type="http://schemas.openxmlformats.org/officeDocument/2006/relationships/hyperlink" Target="https://www.enabel.be/fr/content/declaration-de-confidentialite-denabe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Value>6</Value>
    </TaxCatchAll>
    <_dlc_DocId xmlns="508ba6eb-9e09-4fd5-92f2-2d9921329f2d">BDIENABEL-844965907-397421</_dlc_DocId>
    <_dlc_DocIdUrl xmlns="508ba6eb-9e09-4fd5-92f2-2d9921329f2d">
      <Url>https://enabelbe.sharepoint.com/sites/BDI/_layouts/15/DocIdRedir.aspx?ID=BDIENABEL-844965907-397421</Url>
      <Description>BDIENABEL-844965907-397421</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8" ma:contentTypeDescription="Create a new document." ma:contentTypeScope="" ma:versionID="ee5177094fbc893331499691cb1cef23">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7e2e0e51fb9c43d79d96d7e678c9faba"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702fbd75-83ea-491b-9326-cd04ce73097a"/>
    <ds:schemaRef ds:uri="508ba6eb-9e09-4fd5-92f2-2d9921329f2d"/>
    <ds:schemaRef ds:uri="14a9c00f-d9e3-4eb9-aad3-f69239d17d9c"/>
    <ds:schemaRef ds:uri="80d7e988-bfdd-4980-b6cb-f22db3610b03"/>
  </ds:schemaRefs>
</ds:datastoreItem>
</file>

<file path=customXml/itemProps2.xml><?xml version="1.0" encoding="utf-8"?>
<ds:datastoreItem xmlns:ds="http://schemas.openxmlformats.org/officeDocument/2006/customXml" ds:itemID="{426834EE-4E56-4DFB-B6C2-5F0A709067A1}">
  <ds:schemaRefs>
    <ds:schemaRef ds:uri="http://schemas.openxmlformats.org/officeDocument/2006/bibliography"/>
  </ds:schemaRefs>
</ds:datastoreItem>
</file>

<file path=customXml/itemProps3.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4.xml><?xml version="1.0" encoding="utf-8"?>
<ds:datastoreItem xmlns:ds="http://schemas.openxmlformats.org/officeDocument/2006/customXml" ds:itemID="{892D5D64-706D-46BF-9B03-1425FA84778D}">
  <ds:schemaRefs>
    <ds:schemaRef ds:uri="http://schemas.microsoft.com/sharepoint/events"/>
  </ds:schemaRefs>
</ds:datastoreItem>
</file>

<file path=customXml/itemProps5.xml><?xml version="1.0" encoding="utf-8"?>
<ds:datastoreItem xmlns:ds="http://schemas.openxmlformats.org/officeDocument/2006/customXml" ds:itemID="{2CE46A2F-8755-46AC-857C-55308358D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9175</Words>
  <Characters>52574</Characters>
  <Application>Microsoft Office Word</Application>
  <DocSecurity>0</DocSecurity>
  <Lines>1168</Lines>
  <Paragraphs>577</Paragraphs>
  <ScaleCrop>false</ScaleCrop>
  <Company>European Commission</Company>
  <LinksUpToDate>false</LinksUpToDate>
  <CharactersWithSpaces>61172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cp:lastModifiedBy>KEITA, Abdoulaye</cp:lastModifiedBy>
  <cp:revision>44</cp:revision>
  <cp:lastPrinted>2025-10-20T12:27:00Z</cp:lastPrinted>
  <dcterms:created xsi:type="dcterms:W3CDTF">2025-10-17T16:21:00Z</dcterms:created>
  <dcterms:modified xsi:type="dcterms:W3CDTF">2025-10-20T12:27:00Z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ContentTypeId">
    <vt:lpwstr>0x010100A054E23CC720224AB55CD5109E0645C0004DA5A7F9CC1A1449BD7F4E4FD1658182</vt:lpwstr>
  </property>
  <property fmtid="{D5CDD505-2E9C-101B-9397-08002B2CF9AE}" pid="4" name="Language">
    <vt:lpwstr>2;#FR|e5b11214-e6fc-4287-b1cb-b050c041462c</vt:lpwstr>
  </property>
  <property fmtid="{D5CDD505-2E9C-101B-9397-08002B2CF9AE}" pid="5" name="Type_Document">
    <vt:lpwstr>8;#Template|507c20e7-7939-4ae2-9a5d-822aa0fd4f74</vt:lpwstr>
  </property>
  <property fmtid="{D5CDD505-2E9C-101B-9397-08002B2CF9AE}" pid="6" name="Owner">
    <vt:lpwstr>19;#Contractfin ＆ Legal|f02f01d1-a4cc-4ad5-947e-c890f37974f2</vt:lpwstr>
  </property>
  <property fmtid="{D5CDD505-2E9C-101B-9397-08002B2CF9AE}" pid="7" name="_dlc_DocIdItemGuid">
    <vt:lpwstr>b7a94b8f-2127-4d30-903a-4358b4a62eb4</vt:lpwstr>
  </property>
  <property fmtid="{D5CDD505-2E9C-101B-9397-08002B2CF9AE}" pid="8" name="ENABEL_Service">
    <vt:lpwstr>51;#08.02.01. Call for Proposals_Appel à Propositions|0d6a6f64-ec9a-43d2-956b-27c513f4fced</vt:lpwstr>
  </property>
  <property fmtid="{D5CDD505-2E9C-101B-9397-08002B2CF9AE}" pid="9" name="Document_Language">
    <vt:lpwstr>6;#FR|e5b11214-e6fc-4287-b1cb-b050c041462c</vt:lpwstr>
  </property>
  <property fmtid="{D5CDD505-2E9C-101B-9397-08002B2CF9AE}" pid="10" name="Country">
    <vt:lpwstr>1;#BDI|6a9dcac3-72aa-4e48-8d07-6a290ee11ae9</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Contract_reference">
    <vt:lpwstr/>
  </property>
  <property fmtid="{D5CDD505-2E9C-101B-9397-08002B2CF9AE}" pid="15" name="Project_code">
    <vt:lpwstr/>
  </property>
  <property fmtid="{D5CDD505-2E9C-101B-9397-08002B2CF9AE}" pid="16" name="e2b781e9cad840cd89b90f5a7e989839">
    <vt:lpwstr/>
  </property>
  <property fmtid="{D5CDD505-2E9C-101B-9397-08002B2CF9AE}" pid="17" name="l9d65098618b4a8fbbe87718e7187e6b">
    <vt:lpwstr/>
  </property>
  <property fmtid="{D5CDD505-2E9C-101B-9397-08002B2CF9AE}" pid="18" name="docLang">
    <vt:lpwstr>fr</vt:lpwstr>
  </property>
</Properties>
</file>