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A311" w14:textId="77777777" w:rsidR="00DA2888" w:rsidRPr="00BA0797" w:rsidRDefault="00DA2888" w:rsidP="00DA2888">
      <w:pPr>
        <w:tabs>
          <w:tab w:val="center" w:pos="4536"/>
          <w:tab w:val="right" w:pos="9072"/>
        </w:tabs>
        <w:rPr>
          <w:rFonts w:ascii="Calibri" w:hAnsi="Calibri" w:cs="Arial"/>
          <w:snapToGrid/>
          <w:sz w:val="20"/>
          <w:szCs w:val="24"/>
          <w:lang w:eastAsia="en-GB"/>
        </w:rPr>
      </w:pPr>
    </w:p>
    <w:p w14:paraId="791F66EF" w14:textId="35F3A34E" w:rsidR="00B73E06" w:rsidRDefault="003561A0" w:rsidP="00B73E06">
      <w:pPr>
        <w:tabs>
          <w:tab w:val="center" w:pos="4320"/>
          <w:tab w:val="right" w:pos="8640"/>
        </w:tabs>
        <w:ind w:left="-284"/>
      </w:pPr>
      <w:r>
        <w:rPr>
          <w:noProof/>
        </w:rPr>
        <w:drawing>
          <wp:inline distT="0" distB="0" distL="0" distR="0" wp14:anchorId="2C4C3979" wp14:editId="3BCB5B57">
            <wp:extent cx="1490345" cy="751840"/>
            <wp:effectExtent l="0" t="0" r="0" b="0"/>
            <wp:docPr id="2" name="Picture 2"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90345" cy="751840"/>
                    </a:xfrm>
                    <a:prstGeom prst="rect">
                      <a:avLst/>
                    </a:prstGeom>
                  </pic:spPr>
                </pic:pic>
              </a:graphicData>
            </a:graphic>
          </wp:inline>
        </w:drawing>
      </w:r>
    </w:p>
    <w:p w14:paraId="6E7ADFC5" w14:textId="77777777" w:rsidR="00B73E06" w:rsidRPr="009B70BE" w:rsidRDefault="00B73E06" w:rsidP="00B73E06">
      <w:pPr>
        <w:tabs>
          <w:tab w:val="center" w:pos="4320"/>
          <w:tab w:val="right" w:pos="8640"/>
        </w:tabs>
        <w:ind w:left="-284"/>
        <w:jc w:val="center"/>
        <w:rPr>
          <w:rFonts w:ascii="Georgia" w:hAnsi="Georgia"/>
        </w:rPr>
      </w:pPr>
    </w:p>
    <w:p w14:paraId="1CF5BC15" w14:textId="55D47388" w:rsidR="00B73E06" w:rsidRPr="009B70BE" w:rsidRDefault="00B73E06" w:rsidP="00B73E06">
      <w:pPr>
        <w:tabs>
          <w:tab w:val="center" w:pos="4320"/>
          <w:tab w:val="right" w:pos="8640"/>
        </w:tabs>
        <w:ind w:left="-284"/>
        <w:jc w:val="center"/>
        <w:rPr>
          <w:rFonts w:ascii="Georgia" w:hAnsi="Georgia"/>
        </w:rPr>
      </w:pPr>
      <w:r w:rsidRPr="009B70BE">
        <w:rPr>
          <w:rFonts w:ascii="Georgia" w:hAnsi="Georgia"/>
        </w:rPr>
        <w:t>République du Burundi</w:t>
      </w:r>
    </w:p>
    <w:p w14:paraId="3674D21A" w14:textId="77777777" w:rsidR="00B73E06" w:rsidRPr="009B70BE" w:rsidRDefault="00B73E06" w:rsidP="00B73E06">
      <w:pPr>
        <w:tabs>
          <w:tab w:val="center" w:pos="4320"/>
          <w:tab w:val="right" w:pos="8640"/>
        </w:tabs>
        <w:ind w:left="-284"/>
        <w:jc w:val="center"/>
        <w:rPr>
          <w:rFonts w:ascii="Georgia" w:hAnsi="Georgia"/>
        </w:rPr>
      </w:pPr>
    </w:p>
    <w:p w14:paraId="1B444774" w14:textId="77777777" w:rsidR="00B73E06" w:rsidRPr="009B70BE" w:rsidRDefault="00B73E06" w:rsidP="00B73E06">
      <w:pPr>
        <w:tabs>
          <w:tab w:val="center" w:pos="4320"/>
          <w:tab w:val="right" w:pos="8640"/>
        </w:tabs>
        <w:ind w:left="-284"/>
        <w:jc w:val="center"/>
        <w:rPr>
          <w:rFonts w:ascii="Georgia" w:hAnsi="Georgia"/>
        </w:rPr>
      </w:pPr>
    </w:p>
    <w:p w14:paraId="6B22AC22" w14:textId="3AAD0923" w:rsidR="00955791" w:rsidRPr="009B70BE" w:rsidRDefault="00B73E06" w:rsidP="00B73E06">
      <w:pPr>
        <w:tabs>
          <w:tab w:val="center" w:pos="4320"/>
          <w:tab w:val="right" w:pos="8640"/>
        </w:tabs>
        <w:ind w:left="-284"/>
        <w:jc w:val="center"/>
        <w:rPr>
          <w:rFonts w:ascii="Georgia" w:hAnsi="Georgia"/>
          <w:b/>
          <w:bCs/>
        </w:rPr>
      </w:pPr>
      <w:r w:rsidRPr="009B70BE">
        <w:rPr>
          <w:rFonts w:ascii="Georgia" w:hAnsi="Georgia"/>
          <w:b/>
          <w:bCs/>
        </w:rPr>
        <w:t>Autorité contractante : ENABEL</w:t>
      </w:r>
    </w:p>
    <w:p w14:paraId="7595C12F" w14:textId="77777777" w:rsidR="00B73E06" w:rsidRPr="009B70BE" w:rsidRDefault="00B73E06" w:rsidP="00B73E06">
      <w:pPr>
        <w:tabs>
          <w:tab w:val="center" w:pos="4320"/>
          <w:tab w:val="right" w:pos="8640"/>
        </w:tabs>
        <w:ind w:left="-284"/>
        <w:rPr>
          <w:rFonts w:ascii="Georgia" w:hAnsi="Georgia"/>
        </w:rPr>
      </w:pPr>
    </w:p>
    <w:p w14:paraId="4AC58C8B" w14:textId="77777777" w:rsidR="00B73E06" w:rsidRPr="009B70BE" w:rsidRDefault="00B73E06" w:rsidP="00B73E06">
      <w:pPr>
        <w:tabs>
          <w:tab w:val="center" w:pos="4320"/>
          <w:tab w:val="right" w:pos="8640"/>
        </w:tabs>
        <w:ind w:left="-284"/>
        <w:rPr>
          <w:rFonts w:ascii="Georgia" w:hAnsi="Georgia"/>
          <w:highlight w:val="yellow"/>
        </w:rPr>
      </w:pPr>
    </w:p>
    <w:p w14:paraId="50330E61" w14:textId="77777777" w:rsidR="003E24AD" w:rsidRPr="009B70BE" w:rsidRDefault="003E24AD" w:rsidP="00B73E06">
      <w:pPr>
        <w:tabs>
          <w:tab w:val="center" w:pos="4320"/>
          <w:tab w:val="right" w:pos="8640"/>
        </w:tabs>
        <w:ind w:left="-284"/>
        <w:rPr>
          <w:rFonts w:ascii="Georgia" w:hAnsi="Georgia"/>
          <w:highlight w:val="yellow"/>
        </w:rPr>
      </w:pPr>
    </w:p>
    <w:p w14:paraId="1EBC55FA" w14:textId="77777777" w:rsidR="003E24AD" w:rsidRPr="009B70BE" w:rsidRDefault="003E24AD" w:rsidP="00B73E06">
      <w:pPr>
        <w:tabs>
          <w:tab w:val="center" w:pos="4320"/>
          <w:tab w:val="right" w:pos="8640"/>
        </w:tabs>
        <w:ind w:left="-284"/>
        <w:rPr>
          <w:rFonts w:ascii="Georgia" w:hAnsi="Georgia"/>
          <w:highlight w:val="yellow"/>
        </w:rPr>
      </w:pPr>
    </w:p>
    <w:p w14:paraId="07F35FDA" w14:textId="77777777" w:rsidR="003E24AD" w:rsidRPr="009B70BE" w:rsidRDefault="003E24AD" w:rsidP="00B73E06">
      <w:pPr>
        <w:tabs>
          <w:tab w:val="center" w:pos="4320"/>
          <w:tab w:val="right" w:pos="8640"/>
        </w:tabs>
        <w:ind w:left="-284"/>
        <w:rPr>
          <w:rFonts w:ascii="Georgia" w:hAnsi="Georgia"/>
          <w:highlight w:val="yellow"/>
        </w:rPr>
      </w:pPr>
    </w:p>
    <w:p w14:paraId="4EB116F9" w14:textId="77777777" w:rsidR="00434F1F" w:rsidRPr="009B70BE" w:rsidRDefault="00434F1F" w:rsidP="00434F1F">
      <w:pPr>
        <w:jc w:val="center"/>
        <w:outlineLvl w:val="0"/>
        <w:rPr>
          <w:rFonts w:ascii="Georgia" w:hAnsi="Georgia" w:cs="Arial"/>
          <w:b/>
          <w:color w:val="404040"/>
          <w:sz w:val="20"/>
        </w:rPr>
      </w:pPr>
    </w:p>
    <w:p w14:paraId="601FF104" w14:textId="2B00EC75" w:rsidR="00E00147" w:rsidRPr="009B70BE" w:rsidRDefault="00E00147" w:rsidP="00E00147">
      <w:pPr>
        <w:pStyle w:val="SubTitle2"/>
        <w:rPr>
          <w:rFonts w:ascii="Georgia" w:hAnsi="Georgia" w:cs="Arial"/>
          <w:color w:val="404040"/>
          <w:sz w:val="20"/>
        </w:rPr>
      </w:pPr>
      <w:r w:rsidRPr="009B70BE">
        <w:rPr>
          <w:rFonts w:ascii="Georgia" w:hAnsi="Georgia" w:cs="Arial"/>
          <w:color w:val="404040"/>
          <w:sz w:val="20"/>
        </w:rPr>
        <w:t>Appel à propositions dans le cadre du</w:t>
      </w:r>
      <w:r w:rsidR="0076381C">
        <w:rPr>
          <w:rFonts w:ascii="Georgia" w:hAnsi="Georgia" w:cs="Arial"/>
          <w:color w:val="404040"/>
          <w:sz w:val="20"/>
        </w:rPr>
        <w:t> :</w:t>
      </w:r>
    </w:p>
    <w:p w14:paraId="446E01DE" w14:textId="5D7C0DA2" w:rsidR="00E00147" w:rsidRPr="009B70BE" w:rsidRDefault="00E00147" w:rsidP="00E00147">
      <w:pPr>
        <w:pStyle w:val="SubTitle2"/>
        <w:rPr>
          <w:rFonts w:ascii="Georgia" w:hAnsi="Georgia" w:cs="Arial"/>
          <w:color w:val="404040"/>
          <w:sz w:val="20"/>
        </w:rPr>
      </w:pPr>
      <w:r w:rsidRPr="009B70BE">
        <w:rPr>
          <w:rFonts w:ascii="Georgia" w:hAnsi="Georgia" w:cs="Arial"/>
          <w:color w:val="404040"/>
          <w:sz w:val="20"/>
        </w:rPr>
        <w:t>Projet Education Post fondamentale « INDERO , KAZOZA »</w:t>
      </w:r>
    </w:p>
    <w:p w14:paraId="4B4A6C34" w14:textId="77777777" w:rsidR="00E00147" w:rsidRPr="009B70BE" w:rsidRDefault="00E00147" w:rsidP="00E00147">
      <w:pPr>
        <w:pStyle w:val="SubTitle2"/>
        <w:rPr>
          <w:rFonts w:ascii="Georgia" w:hAnsi="Georgia" w:cs="Arial"/>
          <w:color w:val="404040"/>
          <w:sz w:val="20"/>
        </w:rPr>
      </w:pPr>
      <w:r w:rsidRPr="009B70BE">
        <w:rPr>
          <w:rFonts w:ascii="Georgia" w:hAnsi="Georgia" w:cs="Arial"/>
          <w:color w:val="404040"/>
          <w:sz w:val="20"/>
        </w:rPr>
        <w:t>BDI 2300611</w:t>
      </w:r>
    </w:p>
    <w:p w14:paraId="068D49DE" w14:textId="77777777" w:rsidR="003E24AD" w:rsidRDefault="003E24AD" w:rsidP="00E00147">
      <w:pPr>
        <w:pStyle w:val="SubTitle2"/>
        <w:jc w:val="left"/>
        <w:rPr>
          <w:rFonts w:ascii="Georgia" w:hAnsi="Georgia" w:cs="Arial"/>
          <w:color w:val="404040"/>
          <w:sz w:val="20"/>
        </w:rPr>
      </w:pPr>
    </w:p>
    <w:p w14:paraId="381789EB" w14:textId="77777777" w:rsidR="003E24AD" w:rsidRDefault="003E24AD" w:rsidP="00E00147">
      <w:pPr>
        <w:pStyle w:val="SubTitle2"/>
        <w:jc w:val="left"/>
        <w:rPr>
          <w:rFonts w:ascii="Georgia" w:hAnsi="Georgia" w:cs="Arial"/>
          <w:color w:val="404040"/>
          <w:sz w:val="20"/>
        </w:rPr>
      </w:pPr>
    </w:p>
    <w:p w14:paraId="0B6E4D26" w14:textId="77777777" w:rsidR="003E24AD" w:rsidRDefault="003E24AD" w:rsidP="00E00147">
      <w:pPr>
        <w:pStyle w:val="SubTitle2"/>
        <w:jc w:val="left"/>
        <w:rPr>
          <w:rFonts w:ascii="Georgia" w:hAnsi="Georgia" w:cs="Arial"/>
          <w:color w:val="404040"/>
          <w:sz w:val="20"/>
        </w:rPr>
      </w:pPr>
    </w:p>
    <w:p w14:paraId="05FB900F" w14:textId="77777777" w:rsidR="003E24AD" w:rsidRDefault="003E24AD" w:rsidP="00E00147">
      <w:pPr>
        <w:pStyle w:val="SubTitle2"/>
        <w:jc w:val="left"/>
        <w:rPr>
          <w:rFonts w:ascii="Georgia" w:hAnsi="Georgia" w:cs="Arial"/>
          <w:color w:val="404040"/>
          <w:sz w:val="20"/>
        </w:rPr>
      </w:pPr>
    </w:p>
    <w:p w14:paraId="023EDCB5" w14:textId="77777777" w:rsidR="003E24AD" w:rsidRDefault="003E24AD" w:rsidP="003E24AD">
      <w:pPr>
        <w:pStyle w:val="SubTitle2"/>
        <w:rPr>
          <w:rFonts w:ascii="Georgia" w:hAnsi="Georgia" w:cs="Arial"/>
          <w:color w:val="404040"/>
          <w:sz w:val="20"/>
        </w:rPr>
      </w:pPr>
    </w:p>
    <w:p w14:paraId="50083BE3" w14:textId="40A5B4E4" w:rsidR="003E24AD" w:rsidRDefault="00E00147" w:rsidP="003E24AD">
      <w:pPr>
        <w:pStyle w:val="SubTitle2"/>
        <w:rPr>
          <w:rFonts w:ascii="Georgia" w:hAnsi="Georgia" w:cs="Arial"/>
          <w:color w:val="404040"/>
          <w:sz w:val="20"/>
        </w:rPr>
      </w:pPr>
      <w:r w:rsidRPr="00E00147">
        <w:rPr>
          <w:rFonts w:ascii="Georgia" w:hAnsi="Georgia" w:cs="Arial"/>
          <w:color w:val="404040"/>
          <w:sz w:val="20"/>
        </w:rPr>
        <w:t>Lignes directrices à l’intention des demandeur</w:t>
      </w:r>
    </w:p>
    <w:p w14:paraId="61CA5BF8" w14:textId="77777777" w:rsidR="003E24AD" w:rsidRDefault="003E24AD" w:rsidP="00E00147">
      <w:pPr>
        <w:pStyle w:val="SubTitle2"/>
        <w:jc w:val="left"/>
        <w:rPr>
          <w:rFonts w:ascii="Georgia" w:hAnsi="Georgia" w:cs="Arial"/>
          <w:color w:val="404040"/>
          <w:sz w:val="20"/>
        </w:rPr>
      </w:pPr>
    </w:p>
    <w:p w14:paraId="5836434A" w14:textId="7AA9EA20" w:rsidR="003E24AD" w:rsidRPr="003E24AD" w:rsidRDefault="003E24AD" w:rsidP="76552876">
      <w:pPr>
        <w:pStyle w:val="SubTitle1"/>
        <w:jc w:val="left"/>
        <w:rPr>
          <w:rFonts w:ascii="Georgia" w:hAnsi="Georgia" w:cs="Arial"/>
          <w:color w:val="404040" w:themeColor="text1" w:themeTint="BF"/>
          <w:sz w:val="20"/>
        </w:rPr>
      </w:pPr>
    </w:p>
    <w:p w14:paraId="31B05FAE" w14:textId="73A47A4C" w:rsidR="00BB3D13" w:rsidRPr="00B12FB2" w:rsidRDefault="00BB3D13" w:rsidP="00BB3D13">
      <w:pPr>
        <w:pStyle w:val="SubTitle2"/>
        <w:rPr>
          <w:rFonts w:ascii="Georgia" w:hAnsi="Georgia" w:cs="Arial"/>
          <w:bCs/>
          <w:color w:val="404040"/>
          <w:sz w:val="20"/>
        </w:rPr>
      </w:pPr>
      <w:r w:rsidRPr="00BB3D13">
        <w:rPr>
          <w:rFonts w:ascii="Georgia" w:hAnsi="Georgia" w:cs="Arial"/>
          <w:b w:val="0"/>
          <w:color w:val="404040"/>
          <w:sz w:val="20"/>
        </w:rPr>
        <w:t xml:space="preserve">Référence : </w:t>
      </w:r>
      <w:r w:rsidR="00E2403E" w:rsidRPr="00E2403E">
        <w:rPr>
          <w:rFonts w:ascii="Georgia" w:hAnsi="Georgia" w:cs="Arial"/>
          <w:bCs/>
          <w:color w:val="404040"/>
          <w:sz w:val="20"/>
        </w:rPr>
        <w:t>BDI23006-10094</w:t>
      </w:r>
      <w:r w:rsidRPr="00B12FB2">
        <w:rPr>
          <w:rFonts w:ascii="Georgia" w:hAnsi="Georgia" w:cs="Arial"/>
          <w:bCs/>
          <w:color w:val="404040"/>
          <w:sz w:val="20"/>
        </w:rPr>
        <w:t xml:space="preserve">: Promotion des champions et rôles modèles féminins de </w:t>
      </w:r>
    </w:p>
    <w:p w14:paraId="6565085F" w14:textId="77777777" w:rsidR="00B12FB2" w:rsidRDefault="00BB3D13" w:rsidP="00BB3D13">
      <w:pPr>
        <w:pStyle w:val="SubTitle2"/>
        <w:rPr>
          <w:rFonts w:ascii="Georgia" w:hAnsi="Georgia" w:cs="Arial"/>
          <w:bCs/>
          <w:color w:val="404040"/>
          <w:sz w:val="20"/>
        </w:rPr>
      </w:pPr>
      <w:r w:rsidRPr="00B12FB2">
        <w:rPr>
          <w:rFonts w:ascii="Georgia" w:hAnsi="Georgia" w:cs="Arial"/>
          <w:bCs/>
          <w:color w:val="404040"/>
          <w:sz w:val="20"/>
        </w:rPr>
        <w:t xml:space="preserve">l'éducation pour des activités d'information et de sensibilisation </w:t>
      </w:r>
    </w:p>
    <w:p w14:paraId="4A72A181" w14:textId="77777777" w:rsidR="00575558" w:rsidRDefault="00575558" w:rsidP="00BB3D13">
      <w:pPr>
        <w:pStyle w:val="SubTitle2"/>
        <w:rPr>
          <w:rFonts w:ascii="Georgia" w:hAnsi="Georgia" w:cs="Arial"/>
          <w:bCs/>
          <w:color w:val="404040"/>
          <w:sz w:val="20"/>
        </w:rPr>
      </w:pPr>
    </w:p>
    <w:p w14:paraId="733BCB05" w14:textId="77777777" w:rsidR="00575558" w:rsidRPr="00B12FB2" w:rsidRDefault="00575558" w:rsidP="00BB3D13">
      <w:pPr>
        <w:pStyle w:val="SubTitle2"/>
        <w:rPr>
          <w:rFonts w:ascii="Georgia" w:hAnsi="Georgia" w:cs="Arial"/>
          <w:bCs/>
          <w:color w:val="404040"/>
          <w:sz w:val="20"/>
        </w:rPr>
      </w:pPr>
    </w:p>
    <w:p w14:paraId="274AB385" w14:textId="77777777" w:rsidR="00B12FB2" w:rsidRDefault="00B12FB2" w:rsidP="00BB3D13">
      <w:pPr>
        <w:pStyle w:val="SubTitle2"/>
        <w:rPr>
          <w:rFonts w:ascii="Georgia" w:hAnsi="Georgia" w:cs="Arial"/>
          <w:b w:val="0"/>
          <w:color w:val="404040"/>
          <w:sz w:val="20"/>
        </w:rPr>
      </w:pPr>
    </w:p>
    <w:p w14:paraId="7FCCFED9" w14:textId="0D51A1D1" w:rsidR="00D22390" w:rsidRPr="00BA0797" w:rsidRDefault="00D22390" w:rsidP="006B26DE">
      <w:pPr>
        <w:pStyle w:val="SubTitle2"/>
        <w:rPr>
          <w:rFonts w:ascii="Georgia" w:hAnsi="Georgia" w:cs="Arial"/>
          <w:color w:val="404040"/>
          <w:sz w:val="20"/>
        </w:rPr>
      </w:pPr>
      <w:r w:rsidRPr="00BA0797">
        <w:rPr>
          <w:rFonts w:ascii="Georgia" w:hAnsi="Georgia" w:cs="Arial"/>
          <w:b w:val="0"/>
          <w:color w:val="404040"/>
          <w:sz w:val="20"/>
        </w:rPr>
        <w:t xml:space="preserve">Date limite de </w:t>
      </w:r>
      <w:r w:rsidR="0050326E" w:rsidRPr="00BA0797">
        <w:rPr>
          <w:rFonts w:ascii="Georgia" w:hAnsi="Georgia" w:cs="Arial"/>
          <w:b w:val="0"/>
          <w:color w:val="404040"/>
          <w:sz w:val="20"/>
        </w:rPr>
        <w:t xml:space="preserve">soumission </w:t>
      </w:r>
      <w:r w:rsidR="00414752">
        <w:rPr>
          <w:rFonts w:ascii="Georgia" w:hAnsi="Georgia" w:cs="Arial"/>
          <w:b w:val="0"/>
          <w:color w:val="404040"/>
          <w:sz w:val="20"/>
        </w:rPr>
        <w:t>de la proposition</w:t>
      </w:r>
      <w:r w:rsidR="00B45920" w:rsidRPr="00BA0797">
        <w:rPr>
          <w:rFonts w:ascii="Georgia" w:hAnsi="Georgia" w:cs="Arial"/>
          <w:b w:val="0"/>
          <w:color w:val="404040"/>
          <w:sz w:val="20"/>
        </w:rPr>
        <w:t xml:space="preserve"> : </w:t>
      </w:r>
      <w:r w:rsidR="006B26DE" w:rsidRPr="00EE65A7">
        <w:rPr>
          <w:rFonts w:ascii="Georgia" w:hAnsi="Georgia" w:cs="Arial"/>
          <w:bCs/>
          <w:color w:val="404040"/>
          <w:sz w:val="20"/>
          <w:highlight w:val="cyan"/>
        </w:rPr>
        <w:t>21 /11/ 2025</w:t>
      </w:r>
      <w:r w:rsidR="00EE65A7" w:rsidRPr="00EE65A7">
        <w:rPr>
          <w:rFonts w:ascii="Georgia" w:hAnsi="Georgia" w:cs="Arial"/>
          <w:bCs/>
          <w:color w:val="404040"/>
          <w:sz w:val="20"/>
          <w:highlight w:val="cyan"/>
        </w:rPr>
        <w:t xml:space="preserve"> à 12h00</w:t>
      </w:r>
      <w:r w:rsidR="006B26DE" w:rsidRPr="00EE65A7">
        <w:rPr>
          <w:rFonts w:ascii="Georgia" w:hAnsi="Georgia" w:cs="Arial"/>
          <w:bCs/>
          <w:color w:val="404040"/>
          <w:sz w:val="20"/>
          <w:highlight w:val="cyan"/>
        </w:rPr>
        <w:t xml:space="preserve"> </w:t>
      </w:r>
      <w:r w:rsidR="00EE65A7" w:rsidRPr="00EE65A7">
        <w:rPr>
          <w:rFonts w:ascii="Georgia" w:hAnsi="Georgia" w:cs="Arial"/>
          <w:bCs/>
          <w:color w:val="404040"/>
          <w:sz w:val="20"/>
          <w:highlight w:val="cyan"/>
        </w:rPr>
        <w:t xml:space="preserve"> (GMT+2)</w:t>
      </w:r>
      <w:r w:rsidRPr="00BA0797">
        <w:rPr>
          <w:rFonts w:ascii="Georgia" w:hAnsi="Georgia" w:cs="Arial"/>
          <w:b w:val="0"/>
          <w:color w:val="404040"/>
          <w:sz w:val="20"/>
        </w:rPr>
        <w:br w:type="page"/>
      </w:r>
      <w:r w:rsidRPr="00BA0797">
        <w:rPr>
          <w:rFonts w:ascii="Georgia" w:hAnsi="Georgia" w:cs="Arial"/>
          <w:color w:val="404040"/>
          <w:sz w:val="20"/>
        </w:rPr>
        <w:lastRenderedPageBreak/>
        <w:t>AVERTISSEMENT</w:t>
      </w:r>
    </w:p>
    <w:p w14:paraId="5A5204FE" w14:textId="0ADBA46E" w:rsidR="009A28C7" w:rsidRPr="00BA0797" w:rsidRDefault="00821CA0" w:rsidP="009A28C7">
      <w:pPr>
        <w:pStyle w:val="SubTitle2"/>
        <w:jc w:val="both"/>
        <w:rPr>
          <w:rFonts w:ascii="Georgia" w:hAnsi="Georgia" w:cs="Arial"/>
          <w:b w:val="0"/>
          <w:color w:val="404040"/>
          <w:sz w:val="20"/>
        </w:rPr>
      </w:pPr>
      <w:r w:rsidRPr="00BA0797">
        <w:rPr>
          <w:rFonts w:ascii="Georgia" w:hAnsi="Georgia" w:cs="Arial"/>
          <w:b w:val="0"/>
          <w:color w:val="404040"/>
          <w:sz w:val="20"/>
        </w:rPr>
        <w:t xml:space="preserve">Il s'agit d'un appel à propositions </w:t>
      </w:r>
      <w:r w:rsidR="00EC0B72" w:rsidRPr="00BA0797">
        <w:rPr>
          <w:rFonts w:ascii="Georgia" w:hAnsi="Georgia" w:cs="Arial"/>
          <w:b w:val="0"/>
          <w:color w:val="404040"/>
          <w:sz w:val="20"/>
        </w:rPr>
        <w:t>en une phase</w:t>
      </w:r>
      <w:r w:rsidR="00414752">
        <w:rPr>
          <w:rFonts w:ascii="Georgia" w:hAnsi="Georgia" w:cs="Arial"/>
          <w:b w:val="0"/>
          <w:color w:val="404040"/>
          <w:sz w:val="20"/>
        </w:rPr>
        <w:t>, sans note conceptuelle</w:t>
      </w:r>
      <w:r w:rsidR="004653E4">
        <w:rPr>
          <w:rFonts w:ascii="Georgia" w:hAnsi="Georgia" w:cs="Arial"/>
          <w:b w:val="0"/>
          <w:color w:val="404040"/>
          <w:sz w:val="20"/>
        </w:rPr>
        <w:t>. L</w:t>
      </w:r>
      <w:r w:rsidRPr="00BA0797">
        <w:rPr>
          <w:rFonts w:ascii="Georgia" w:hAnsi="Georgia" w:cs="Arial"/>
          <w:b w:val="0"/>
          <w:color w:val="404040"/>
          <w:sz w:val="20"/>
        </w:rPr>
        <w:t>es documents doivent être soumis en même temps</w:t>
      </w:r>
      <w:r w:rsidR="00961F78" w:rsidRPr="00BA0797">
        <w:rPr>
          <w:rFonts w:ascii="Georgia" w:hAnsi="Georgia" w:cs="Arial"/>
          <w:b w:val="0"/>
          <w:color w:val="404040"/>
          <w:sz w:val="20"/>
        </w:rPr>
        <w:t xml:space="preserve"> </w:t>
      </w:r>
      <w:r w:rsidR="00414752">
        <w:rPr>
          <w:rFonts w:ascii="Georgia" w:hAnsi="Georgia" w:cs="Arial"/>
          <w:b w:val="0"/>
          <w:color w:val="404040"/>
          <w:sz w:val="20"/>
        </w:rPr>
        <w:t>(</w:t>
      </w:r>
      <w:r w:rsidR="00890EA1" w:rsidRPr="00BA0797">
        <w:rPr>
          <w:rFonts w:ascii="Georgia" w:hAnsi="Georgia" w:cs="Arial"/>
          <w:b w:val="0"/>
          <w:color w:val="404040"/>
          <w:sz w:val="20"/>
        </w:rPr>
        <w:t>proposition</w:t>
      </w:r>
      <w:r w:rsidR="00961F78" w:rsidRPr="00BA0797">
        <w:rPr>
          <w:rFonts w:ascii="Georgia" w:hAnsi="Georgia" w:cs="Arial"/>
          <w:b w:val="0"/>
          <w:color w:val="404040"/>
          <w:sz w:val="20"/>
        </w:rPr>
        <w:t xml:space="preserve"> et </w:t>
      </w:r>
      <w:r w:rsidR="00414752">
        <w:rPr>
          <w:rFonts w:ascii="Georgia" w:hAnsi="Georgia" w:cs="Arial"/>
          <w:b w:val="0"/>
          <w:color w:val="404040"/>
          <w:sz w:val="20"/>
        </w:rPr>
        <w:t>ses</w:t>
      </w:r>
      <w:r w:rsidR="00961F78" w:rsidRPr="00BA0797">
        <w:rPr>
          <w:rFonts w:ascii="Georgia" w:hAnsi="Georgia" w:cs="Arial"/>
          <w:b w:val="0"/>
          <w:color w:val="404040"/>
          <w:sz w:val="20"/>
        </w:rPr>
        <w:t xml:space="preserve"> annexes</w:t>
      </w:r>
      <w:r w:rsidRPr="00BA0797">
        <w:rPr>
          <w:rFonts w:ascii="Georgia" w:hAnsi="Georgia" w:cs="Arial"/>
          <w:b w:val="0"/>
          <w:color w:val="404040"/>
          <w:sz w:val="20"/>
        </w:rPr>
        <w:t xml:space="preserve">). </w:t>
      </w:r>
    </w:p>
    <w:p w14:paraId="17967558" w14:textId="77777777" w:rsidR="009A28C7" w:rsidRPr="00BA0797" w:rsidRDefault="009A28C7">
      <w:pPr>
        <w:pStyle w:val="SubTitle2"/>
        <w:jc w:val="both"/>
        <w:rPr>
          <w:rFonts w:ascii="Georgia" w:hAnsi="Georgia" w:cs="Arial"/>
          <w:b w:val="0"/>
          <w:color w:val="404040"/>
          <w:sz w:val="20"/>
        </w:rPr>
      </w:pPr>
    </w:p>
    <w:p w14:paraId="0220681F" w14:textId="77777777" w:rsidR="00D22390" w:rsidRPr="00BA0797" w:rsidRDefault="00963BD6" w:rsidP="00806602">
      <w:pPr>
        <w:pStyle w:val="NoteHead"/>
        <w:rPr>
          <w:rFonts w:ascii="Georgia" w:hAnsi="Georgia" w:cs="Arial"/>
          <w:b w:val="0"/>
          <w:color w:val="404040"/>
          <w:sz w:val="20"/>
          <w:szCs w:val="20"/>
          <w:lang w:val="fr-BE"/>
        </w:rPr>
      </w:pPr>
      <w:r w:rsidRPr="00BA0797">
        <w:rPr>
          <w:rFonts w:ascii="Georgia" w:hAnsi="Georgia" w:cs="Arial"/>
          <w:b w:val="0"/>
          <w:color w:val="404040"/>
          <w:sz w:val="20"/>
          <w:szCs w:val="20"/>
          <w:lang w:val="fr-BE"/>
        </w:rPr>
        <w:lastRenderedPageBreak/>
        <w:t>Table des matières</w:t>
      </w:r>
    </w:p>
    <w:bookmarkStart w:id="0" w:name="_Toc37496173"/>
    <w:p w14:paraId="4D9CF953" w14:textId="4C27128A" w:rsidR="00736F47" w:rsidRPr="00CD63A2" w:rsidRDefault="00096726">
      <w:pPr>
        <w:pStyle w:val="TM1"/>
        <w:rPr>
          <w:rFonts w:ascii="Georgia" w:hAnsi="Georgia" w:cs="Arial"/>
          <w:bCs/>
          <w:color w:val="404040"/>
        </w:rPr>
      </w:pPr>
      <w:r w:rsidRPr="00BA0797">
        <w:rPr>
          <w:rFonts w:ascii="Georgia" w:hAnsi="Georgia" w:cs="Arial"/>
          <w:color w:val="404040"/>
          <w:sz w:val="20"/>
          <w:szCs w:val="20"/>
          <w:lang w:val="fr-BE"/>
        </w:rPr>
        <w:fldChar w:fldCharType="begin"/>
      </w:r>
      <w:r w:rsidRPr="00BA0797">
        <w:rPr>
          <w:rFonts w:ascii="Georgia" w:hAnsi="Georgia" w:cs="Arial"/>
          <w:color w:val="404040"/>
          <w:sz w:val="20"/>
          <w:szCs w:val="20"/>
          <w:lang w:val="fr-BE"/>
        </w:rPr>
        <w:instrText xml:space="preserve"> TOC \o "1-3" \t "Guidelines 1;1;Guidelines 2;2;Guidelines 3;3" </w:instrText>
      </w:r>
      <w:r w:rsidRPr="00BA0797">
        <w:rPr>
          <w:rFonts w:ascii="Georgia" w:hAnsi="Georgia" w:cs="Arial"/>
          <w:color w:val="404040"/>
          <w:sz w:val="20"/>
          <w:szCs w:val="20"/>
          <w:lang w:val="fr-BE"/>
        </w:rPr>
        <w:fldChar w:fldCharType="separate"/>
      </w:r>
      <w:r w:rsidR="00736F47" w:rsidRPr="008F4368">
        <w:rPr>
          <w:rFonts w:ascii="Georgia" w:hAnsi="Georgia" w:cs="Arial"/>
          <w:color w:val="404040"/>
          <w:lang w:val="fr-BE"/>
        </w:rPr>
        <w:t>1</w:t>
      </w:r>
      <w:r w:rsidR="00736F47">
        <w:rPr>
          <w:rFonts w:asciiTheme="minorHAnsi" w:eastAsiaTheme="minorEastAsia" w:hAnsiTheme="minorHAnsi" w:cstheme="minorBidi"/>
          <w:b w:val="0"/>
          <w:caps w:val="0"/>
          <w:snapToGrid/>
          <w:sz w:val="22"/>
          <w:szCs w:val="22"/>
          <w:lang w:val="fr-BE" w:eastAsia="fr-BE"/>
        </w:rPr>
        <w:tab/>
      </w:r>
      <w:r w:rsidR="00B65C85" w:rsidRPr="00B65C85">
        <w:rPr>
          <w:rFonts w:ascii="Georgia" w:hAnsi="Georgia" w:cs="Arial"/>
          <w:bCs/>
          <w:color w:val="404040"/>
        </w:rPr>
        <w:t>Promotion des champions et rôles modèles féminins de l'éducation pour des activités d'information et de</w:t>
      </w:r>
      <w:r w:rsidR="00CD63A2">
        <w:rPr>
          <w:rFonts w:ascii="Georgia" w:hAnsi="Georgia" w:cs="Arial"/>
          <w:bCs/>
          <w:color w:val="404040"/>
        </w:rPr>
        <w:t xml:space="preserve"> </w:t>
      </w:r>
      <w:r w:rsidR="00B65C85" w:rsidRPr="00B65C85">
        <w:rPr>
          <w:rFonts w:ascii="Georgia" w:hAnsi="Georgia" w:cs="Arial"/>
          <w:bCs/>
          <w:color w:val="404040"/>
        </w:rPr>
        <w:t xml:space="preserve">sensibilisation </w:t>
      </w:r>
    </w:p>
    <w:p w14:paraId="1A15C6F0" w14:textId="60182F3F" w:rsidR="00736F47" w:rsidRDefault="00736F47">
      <w:pPr>
        <w:pStyle w:val="TM2"/>
        <w:rPr>
          <w:rFonts w:asciiTheme="minorHAnsi" w:eastAsiaTheme="minorEastAsia" w:hAnsiTheme="minorHAnsi" w:cstheme="minorBidi"/>
          <w:bCs w:val="0"/>
          <w:snapToGrid/>
          <w:szCs w:val="22"/>
          <w:lang w:val="fr-BE" w:eastAsia="fr-BE"/>
        </w:rPr>
      </w:pPr>
      <w:r w:rsidRPr="008F4368">
        <w:rPr>
          <w:rFonts w:ascii="Georgia" w:hAnsi="Georgia" w:cs="Arial"/>
          <w:color w:val="404040"/>
          <w:lang w:val="fr-BE"/>
        </w:rPr>
        <w:t>1.1</w:t>
      </w:r>
      <w:r>
        <w:rPr>
          <w:rFonts w:asciiTheme="minorHAnsi" w:eastAsiaTheme="minorEastAsia" w:hAnsiTheme="minorHAnsi" w:cstheme="minorBidi"/>
          <w:bCs w:val="0"/>
          <w:snapToGrid/>
          <w:szCs w:val="22"/>
          <w:lang w:val="fr-BE" w:eastAsia="fr-BE"/>
        </w:rPr>
        <w:tab/>
      </w:r>
      <w:r w:rsidRPr="008F4368">
        <w:rPr>
          <w:rFonts w:ascii="Georgia" w:hAnsi="Georgia" w:cs="Arial"/>
          <w:color w:val="404040"/>
          <w:lang w:val="fr-BE"/>
        </w:rPr>
        <w:t>Contexte</w:t>
      </w:r>
      <w:r>
        <w:tab/>
      </w:r>
      <w:r>
        <w:fldChar w:fldCharType="begin"/>
      </w:r>
      <w:r>
        <w:instrText xml:space="preserve"> PAGEREF _Toc70071847 \h </w:instrText>
      </w:r>
      <w:r>
        <w:fldChar w:fldCharType="separate"/>
      </w:r>
      <w:r w:rsidR="00DA4C2E">
        <w:t>4</w:t>
      </w:r>
      <w:r>
        <w:fldChar w:fldCharType="end"/>
      </w:r>
    </w:p>
    <w:p w14:paraId="507D9A3C" w14:textId="252BDDD9" w:rsidR="00736F47" w:rsidRDefault="00736F47">
      <w:pPr>
        <w:pStyle w:val="TM2"/>
        <w:rPr>
          <w:rFonts w:asciiTheme="minorHAnsi" w:eastAsiaTheme="minorEastAsia" w:hAnsiTheme="minorHAnsi" w:cstheme="minorBidi"/>
          <w:bCs w:val="0"/>
          <w:snapToGrid/>
          <w:szCs w:val="22"/>
          <w:lang w:val="fr-BE" w:eastAsia="fr-BE"/>
        </w:rPr>
      </w:pPr>
      <w:r w:rsidRPr="008F4368">
        <w:rPr>
          <w:rFonts w:ascii="Georgia" w:hAnsi="Georgia" w:cs="Arial"/>
          <w:color w:val="404040"/>
          <w:lang w:val="fr-BE"/>
        </w:rPr>
        <w:t>1.2</w:t>
      </w:r>
      <w:r>
        <w:rPr>
          <w:rFonts w:asciiTheme="minorHAnsi" w:eastAsiaTheme="minorEastAsia" w:hAnsiTheme="minorHAnsi" w:cstheme="minorBidi"/>
          <w:bCs w:val="0"/>
          <w:snapToGrid/>
          <w:szCs w:val="22"/>
          <w:lang w:val="fr-BE" w:eastAsia="fr-BE"/>
        </w:rPr>
        <w:tab/>
      </w:r>
      <w:r w:rsidRPr="008F4368">
        <w:rPr>
          <w:rFonts w:ascii="Georgia" w:hAnsi="Georgia" w:cs="Arial"/>
          <w:color w:val="404040"/>
          <w:lang w:val="fr-BE"/>
        </w:rPr>
        <w:t>Objectifs de l’Appel à Propositions et Résultats attendus</w:t>
      </w:r>
      <w:r>
        <w:tab/>
      </w:r>
      <w:r>
        <w:fldChar w:fldCharType="begin"/>
      </w:r>
      <w:r>
        <w:instrText xml:space="preserve"> PAGEREF _Toc70071848 \h </w:instrText>
      </w:r>
      <w:r>
        <w:fldChar w:fldCharType="separate"/>
      </w:r>
      <w:r w:rsidR="00DA4C2E">
        <w:t>4</w:t>
      </w:r>
      <w:r>
        <w:fldChar w:fldCharType="end"/>
      </w:r>
    </w:p>
    <w:p w14:paraId="7D92E0B6" w14:textId="2A29AEED" w:rsidR="00736F47" w:rsidRDefault="00736F47">
      <w:pPr>
        <w:pStyle w:val="TM2"/>
        <w:rPr>
          <w:rFonts w:asciiTheme="minorHAnsi" w:eastAsiaTheme="minorEastAsia" w:hAnsiTheme="minorHAnsi" w:cstheme="minorBidi"/>
          <w:bCs w:val="0"/>
          <w:snapToGrid/>
          <w:szCs w:val="22"/>
          <w:lang w:val="fr-BE" w:eastAsia="fr-BE"/>
        </w:rPr>
      </w:pPr>
      <w:r w:rsidRPr="008F4368">
        <w:rPr>
          <w:rFonts w:ascii="Georgia" w:hAnsi="Georgia" w:cs="Arial"/>
          <w:color w:val="404040"/>
          <w:lang w:val="fr-BE"/>
        </w:rPr>
        <w:t>1.3</w:t>
      </w:r>
      <w:r>
        <w:rPr>
          <w:rFonts w:asciiTheme="minorHAnsi" w:eastAsiaTheme="minorEastAsia" w:hAnsiTheme="minorHAnsi" w:cstheme="minorBidi"/>
          <w:bCs w:val="0"/>
          <w:snapToGrid/>
          <w:szCs w:val="22"/>
          <w:lang w:val="fr-BE" w:eastAsia="fr-BE"/>
        </w:rPr>
        <w:tab/>
      </w:r>
      <w:r w:rsidRPr="008F4368">
        <w:rPr>
          <w:rFonts w:ascii="Georgia" w:hAnsi="Georgia" w:cs="Arial"/>
          <w:color w:val="404040"/>
          <w:lang w:val="fr-BE"/>
        </w:rPr>
        <w:t>Montant de l’enveloppe financière mise à disposition par l'autorité contractante</w:t>
      </w:r>
      <w:r>
        <w:tab/>
      </w:r>
      <w:r>
        <w:fldChar w:fldCharType="begin"/>
      </w:r>
      <w:r>
        <w:instrText xml:space="preserve"> PAGEREF _Toc70071849 \h </w:instrText>
      </w:r>
      <w:r>
        <w:fldChar w:fldCharType="separate"/>
      </w:r>
      <w:r w:rsidR="00DA4C2E">
        <w:t>1</w:t>
      </w:r>
      <w:r>
        <w:fldChar w:fldCharType="end"/>
      </w:r>
    </w:p>
    <w:p w14:paraId="06C39C0F" w14:textId="5A645F82" w:rsidR="00736F47" w:rsidRDefault="00736F47">
      <w:pPr>
        <w:pStyle w:val="TM1"/>
        <w:rPr>
          <w:rFonts w:asciiTheme="minorHAnsi" w:eastAsiaTheme="minorEastAsia" w:hAnsiTheme="minorHAnsi" w:cstheme="minorBidi"/>
          <w:b w:val="0"/>
          <w:caps w:val="0"/>
          <w:snapToGrid/>
          <w:sz w:val="22"/>
          <w:szCs w:val="22"/>
          <w:lang w:val="fr-BE" w:eastAsia="fr-BE"/>
        </w:rPr>
      </w:pPr>
      <w:r w:rsidRPr="008F4368">
        <w:rPr>
          <w:rFonts w:ascii="Georgia" w:hAnsi="Georgia" w:cs="Arial"/>
          <w:color w:val="404040"/>
          <w:lang w:val="fr-BE"/>
        </w:rPr>
        <w:t>2</w:t>
      </w:r>
      <w:r>
        <w:rPr>
          <w:rFonts w:asciiTheme="minorHAnsi" w:eastAsiaTheme="minorEastAsia" w:hAnsiTheme="minorHAnsi" w:cstheme="minorBidi"/>
          <w:b w:val="0"/>
          <w:caps w:val="0"/>
          <w:snapToGrid/>
          <w:sz w:val="22"/>
          <w:szCs w:val="22"/>
          <w:lang w:val="fr-BE" w:eastAsia="fr-BE"/>
        </w:rPr>
        <w:tab/>
      </w:r>
      <w:r w:rsidRPr="008F4368">
        <w:rPr>
          <w:rFonts w:ascii="Georgia" w:hAnsi="Georgia" w:cs="Arial"/>
          <w:color w:val="404040"/>
          <w:lang w:val="fr-BE"/>
        </w:rPr>
        <w:t>RÈgles applicables au prÉsent appel À propositions</w:t>
      </w:r>
      <w:r>
        <w:tab/>
      </w:r>
      <w:r>
        <w:fldChar w:fldCharType="begin"/>
      </w:r>
      <w:r>
        <w:instrText xml:space="preserve"> PAGEREF _Toc70071850 \h </w:instrText>
      </w:r>
      <w:r>
        <w:fldChar w:fldCharType="separate"/>
      </w:r>
      <w:r w:rsidR="00DA4C2E">
        <w:t>1</w:t>
      </w:r>
      <w:r>
        <w:fldChar w:fldCharType="end"/>
      </w:r>
    </w:p>
    <w:p w14:paraId="19469B55" w14:textId="3649B6C1" w:rsidR="00736F47" w:rsidRDefault="00736F47">
      <w:pPr>
        <w:pStyle w:val="TM2"/>
        <w:rPr>
          <w:rFonts w:asciiTheme="minorHAnsi" w:eastAsiaTheme="minorEastAsia" w:hAnsiTheme="minorHAnsi" w:cstheme="minorBidi"/>
          <w:bCs w:val="0"/>
          <w:snapToGrid/>
          <w:szCs w:val="22"/>
          <w:lang w:val="fr-BE" w:eastAsia="fr-BE"/>
        </w:rPr>
      </w:pPr>
      <w:r w:rsidRPr="008F4368">
        <w:rPr>
          <w:rFonts w:ascii="Georgia" w:hAnsi="Georgia" w:cs="Arial"/>
          <w:color w:val="404040"/>
          <w:lang w:val="fr-BE"/>
        </w:rPr>
        <w:t>2.1</w:t>
      </w:r>
      <w:r>
        <w:rPr>
          <w:rFonts w:asciiTheme="minorHAnsi" w:eastAsiaTheme="minorEastAsia" w:hAnsiTheme="minorHAnsi" w:cstheme="minorBidi"/>
          <w:bCs w:val="0"/>
          <w:snapToGrid/>
          <w:szCs w:val="22"/>
          <w:lang w:val="fr-BE" w:eastAsia="fr-BE"/>
        </w:rPr>
        <w:tab/>
      </w:r>
      <w:r w:rsidRPr="008F4368">
        <w:rPr>
          <w:rFonts w:ascii="Georgia" w:hAnsi="Georgia" w:cs="Arial"/>
          <w:color w:val="404040"/>
          <w:lang w:val="fr-BE"/>
        </w:rPr>
        <w:t>Critères liés à la recevabilité</w:t>
      </w:r>
      <w:r>
        <w:tab/>
      </w:r>
      <w:r>
        <w:fldChar w:fldCharType="begin"/>
      </w:r>
      <w:r>
        <w:instrText xml:space="preserve"> PAGEREF _Toc70071851 \h </w:instrText>
      </w:r>
      <w:r>
        <w:fldChar w:fldCharType="separate"/>
      </w:r>
      <w:r w:rsidR="00DA4C2E">
        <w:t>1</w:t>
      </w:r>
      <w:r>
        <w:fldChar w:fldCharType="end"/>
      </w:r>
    </w:p>
    <w:p w14:paraId="44C1C1FA" w14:textId="005B8A84"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2.1.1</w:t>
      </w:r>
      <w:r>
        <w:rPr>
          <w:rFonts w:asciiTheme="minorHAnsi" w:eastAsiaTheme="minorEastAsia" w:hAnsiTheme="minorHAnsi" w:cstheme="minorBidi"/>
          <w:snapToGrid/>
          <w:sz w:val="22"/>
          <w:szCs w:val="22"/>
          <w:lang w:eastAsia="fr-BE"/>
        </w:rPr>
        <w:tab/>
      </w:r>
      <w:r w:rsidRPr="00B60C47">
        <w:rPr>
          <w:rFonts w:ascii="Georgia" w:hAnsi="Georgia" w:cs="Arial"/>
          <w:color w:val="404040"/>
        </w:rPr>
        <w:t>Recevabilité des demandeurs [demandeur et codemandeur(s)]</w:t>
      </w:r>
      <w:r w:rsidRPr="00B60C47">
        <w:tab/>
      </w:r>
      <w:r>
        <w:fldChar w:fldCharType="begin"/>
      </w:r>
      <w:r w:rsidRPr="00B60C47">
        <w:instrText xml:space="preserve"> PAGEREF _Toc70071852 \h </w:instrText>
      </w:r>
      <w:r>
        <w:fldChar w:fldCharType="separate"/>
      </w:r>
      <w:r w:rsidR="00DA4C2E">
        <w:t>2</w:t>
      </w:r>
      <w:r>
        <w:fldChar w:fldCharType="end"/>
      </w:r>
    </w:p>
    <w:p w14:paraId="583B7334" w14:textId="1C82A467"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2.1.2</w:t>
      </w:r>
      <w:r>
        <w:rPr>
          <w:rFonts w:asciiTheme="minorHAnsi" w:eastAsiaTheme="minorEastAsia" w:hAnsiTheme="minorHAnsi" w:cstheme="minorBidi"/>
          <w:snapToGrid/>
          <w:sz w:val="22"/>
          <w:szCs w:val="22"/>
          <w:lang w:eastAsia="fr-BE"/>
        </w:rPr>
        <w:tab/>
      </w:r>
      <w:r w:rsidRPr="00B60C47">
        <w:rPr>
          <w:rFonts w:ascii="Georgia" w:hAnsi="Georgia" w:cs="Arial"/>
          <w:color w:val="404040"/>
        </w:rPr>
        <w:t xml:space="preserve"> Associés et contractants</w:t>
      </w:r>
      <w:r w:rsidRPr="00B60C47">
        <w:tab/>
      </w:r>
      <w:r>
        <w:fldChar w:fldCharType="begin"/>
      </w:r>
      <w:r w:rsidRPr="00B60C47">
        <w:instrText xml:space="preserve"> PAGEREF _Toc70071853 \h </w:instrText>
      </w:r>
      <w:r>
        <w:fldChar w:fldCharType="separate"/>
      </w:r>
      <w:r w:rsidR="00DA4C2E">
        <w:t>3</w:t>
      </w:r>
      <w:r>
        <w:fldChar w:fldCharType="end"/>
      </w:r>
    </w:p>
    <w:p w14:paraId="7BBF747E" w14:textId="54595282"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2.1.3</w:t>
      </w:r>
      <w:r>
        <w:rPr>
          <w:rFonts w:asciiTheme="minorHAnsi" w:eastAsiaTheme="minorEastAsia" w:hAnsiTheme="minorHAnsi" w:cstheme="minorBidi"/>
          <w:snapToGrid/>
          <w:sz w:val="22"/>
          <w:szCs w:val="22"/>
          <w:lang w:eastAsia="fr-BE"/>
        </w:rPr>
        <w:tab/>
      </w:r>
      <w:r w:rsidRPr="00B60C47">
        <w:rPr>
          <w:rFonts w:ascii="Georgia" w:hAnsi="Georgia" w:cs="Arial"/>
          <w:color w:val="404040"/>
        </w:rPr>
        <w:t xml:space="preserve"> Actions recevables: pour quelles actions une demande peut-elle être présentée?</w:t>
      </w:r>
      <w:r w:rsidRPr="00B60C47">
        <w:tab/>
      </w:r>
      <w:r>
        <w:fldChar w:fldCharType="begin"/>
      </w:r>
      <w:r w:rsidRPr="00B60C47">
        <w:instrText xml:space="preserve"> PAGEREF _Toc70071854 \h </w:instrText>
      </w:r>
      <w:r>
        <w:fldChar w:fldCharType="separate"/>
      </w:r>
      <w:r w:rsidR="00DA4C2E">
        <w:t>3</w:t>
      </w:r>
      <w:r>
        <w:fldChar w:fldCharType="end"/>
      </w:r>
    </w:p>
    <w:p w14:paraId="7AE50779" w14:textId="03078CA1"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2.1.4</w:t>
      </w:r>
      <w:r>
        <w:rPr>
          <w:rFonts w:asciiTheme="minorHAnsi" w:eastAsiaTheme="minorEastAsia" w:hAnsiTheme="minorHAnsi" w:cstheme="minorBidi"/>
          <w:snapToGrid/>
          <w:sz w:val="22"/>
          <w:szCs w:val="22"/>
          <w:lang w:eastAsia="fr-BE"/>
        </w:rPr>
        <w:tab/>
      </w:r>
      <w:r w:rsidRPr="00B60C47">
        <w:rPr>
          <w:rFonts w:ascii="Georgia" w:hAnsi="Georgia" w:cs="Arial"/>
          <w:color w:val="404040"/>
        </w:rPr>
        <w:t>Éligibilité des coûts : quels coûts peuvent être inclus?</w:t>
      </w:r>
      <w:r w:rsidRPr="00B60C47">
        <w:tab/>
      </w:r>
      <w:r>
        <w:fldChar w:fldCharType="begin"/>
      </w:r>
      <w:r w:rsidRPr="00B60C47">
        <w:instrText xml:space="preserve"> PAGEREF _Toc70071855 \h </w:instrText>
      </w:r>
      <w:r>
        <w:fldChar w:fldCharType="separate"/>
      </w:r>
      <w:r w:rsidR="00DA4C2E">
        <w:rPr>
          <w:b/>
          <w:bCs/>
          <w:lang w:val="fr-FR"/>
        </w:rPr>
        <w:t>Erreur ! Signet non défini.</w:t>
      </w:r>
      <w:r>
        <w:fldChar w:fldCharType="end"/>
      </w:r>
    </w:p>
    <w:p w14:paraId="3F5C96FB" w14:textId="5849D017" w:rsidR="00736F47" w:rsidRDefault="00736F47">
      <w:pPr>
        <w:pStyle w:val="TM2"/>
        <w:rPr>
          <w:rFonts w:asciiTheme="minorHAnsi" w:eastAsiaTheme="minorEastAsia" w:hAnsiTheme="minorHAnsi" w:cstheme="minorBidi"/>
          <w:bCs w:val="0"/>
          <w:snapToGrid/>
          <w:szCs w:val="22"/>
          <w:lang w:val="fr-BE" w:eastAsia="fr-BE"/>
        </w:rPr>
      </w:pPr>
      <w:r w:rsidRPr="008F4368">
        <w:rPr>
          <w:rFonts w:ascii="Georgia" w:hAnsi="Georgia" w:cs="Arial"/>
          <w:color w:val="404040"/>
          <w:lang w:val="fr-BE"/>
        </w:rPr>
        <w:t>2.2</w:t>
      </w:r>
      <w:r>
        <w:rPr>
          <w:rFonts w:asciiTheme="minorHAnsi" w:eastAsiaTheme="minorEastAsia" w:hAnsiTheme="minorHAnsi" w:cstheme="minorBidi"/>
          <w:bCs w:val="0"/>
          <w:snapToGrid/>
          <w:szCs w:val="22"/>
          <w:lang w:val="fr-BE" w:eastAsia="fr-BE"/>
        </w:rPr>
        <w:tab/>
      </w:r>
      <w:r w:rsidRPr="008F4368">
        <w:rPr>
          <w:rFonts w:ascii="Georgia" w:hAnsi="Georgia" w:cs="Arial"/>
          <w:color w:val="404040"/>
          <w:lang w:val="fr-BE"/>
        </w:rPr>
        <w:t>Présentation de la demande et procédures à suivre</w:t>
      </w:r>
      <w:r>
        <w:tab/>
      </w:r>
      <w:r>
        <w:fldChar w:fldCharType="begin"/>
      </w:r>
      <w:r>
        <w:instrText xml:space="preserve"> PAGEREF _Toc70071856 \h </w:instrText>
      </w:r>
      <w:r>
        <w:fldChar w:fldCharType="separate"/>
      </w:r>
      <w:r w:rsidR="00DA4C2E">
        <w:t>7</w:t>
      </w:r>
      <w:r>
        <w:fldChar w:fldCharType="end"/>
      </w:r>
    </w:p>
    <w:p w14:paraId="5E18F5EC" w14:textId="5E0E01D7"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2.2.1</w:t>
      </w:r>
      <w:r>
        <w:rPr>
          <w:rFonts w:asciiTheme="minorHAnsi" w:eastAsiaTheme="minorEastAsia" w:hAnsiTheme="minorHAnsi" w:cstheme="minorBidi"/>
          <w:snapToGrid/>
          <w:sz w:val="22"/>
          <w:szCs w:val="22"/>
          <w:lang w:eastAsia="fr-BE"/>
        </w:rPr>
        <w:tab/>
      </w:r>
      <w:r w:rsidRPr="00B60C47">
        <w:rPr>
          <w:rFonts w:ascii="Georgia" w:hAnsi="Georgia" w:cs="Arial"/>
          <w:color w:val="404040"/>
        </w:rPr>
        <w:t>Contenu de la proposition</w:t>
      </w:r>
      <w:r w:rsidRPr="00B60C47">
        <w:tab/>
      </w:r>
      <w:r>
        <w:fldChar w:fldCharType="begin"/>
      </w:r>
      <w:r w:rsidRPr="00B60C47">
        <w:instrText xml:space="preserve"> PAGEREF _Toc70071857 \h </w:instrText>
      </w:r>
      <w:r>
        <w:fldChar w:fldCharType="separate"/>
      </w:r>
      <w:r w:rsidR="00DA4C2E">
        <w:t>7</w:t>
      </w:r>
      <w:r>
        <w:fldChar w:fldCharType="end"/>
      </w:r>
    </w:p>
    <w:p w14:paraId="7E9F374C" w14:textId="1C199156"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2.2.3</w:t>
      </w:r>
      <w:r>
        <w:rPr>
          <w:rFonts w:asciiTheme="minorHAnsi" w:eastAsiaTheme="minorEastAsia" w:hAnsiTheme="minorHAnsi" w:cstheme="minorBidi"/>
          <w:snapToGrid/>
          <w:sz w:val="22"/>
          <w:szCs w:val="22"/>
          <w:lang w:eastAsia="fr-BE"/>
        </w:rPr>
        <w:tab/>
      </w:r>
      <w:r w:rsidRPr="00B60C47">
        <w:rPr>
          <w:rFonts w:ascii="Georgia" w:hAnsi="Georgia" w:cs="Arial"/>
          <w:color w:val="404040"/>
        </w:rPr>
        <w:t>Où et comment envoyer les propositions?</w:t>
      </w:r>
      <w:r w:rsidRPr="00B60C47">
        <w:tab/>
      </w:r>
      <w:r>
        <w:fldChar w:fldCharType="begin"/>
      </w:r>
      <w:r w:rsidRPr="00B60C47">
        <w:instrText xml:space="preserve"> PAGEREF _Toc70071858 \h </w:instrText>
      </w:r>
      <w:r>
        <w:fldChar w:fldCharType="separate"/>
      </w:r>
      <w:r w:rsidR="00DA4C2E">
        <w:t>7</w:t>
      </w:r>
      <w:r>
        <w:fldChar w:fldCharType="end"/>
      </w:r>
    </w:p>
    <w:p w14:paraId="3D195346" w14:textId="5FE30F7D"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2.2.4</w:t>
      </w:r>
      <w:r>
        <w:rPr>
          <w:rFonts w:asciiTheme="minorHAnsi" w:eastAsiaTheme="minorEastAsia" w:hAnsiTheme="minorHAnsi" w:cstheme="minorBidi"/>
          <w:snapToGrid/>
          <w:sz w:val="22"/>
          <w:szCs w:val="22"/>
          <w:lang w:eastAsia="fr-BE"/>
        </w:rPr>
        <w:tab/>
      </w:r>
      <w:r w:rsidRPr="00B60C47">
        <w:rPr>
          <w:rFonts w:ascii="Georgia" w:hAnsi="Georgia" w:cs="Arial"/>
          <w:color w:val="404040"/>
        </w:rPr>
        <w:t>Date limite de soumission des propositions</w:t>
      </w:r>
      <w:r w:rsidRPr="00B60C47">
        <w:tab/>
      </w:r>
      <w:r>
        <w:fldChar w:fldCharType="begin"/>
      </w:r>
      <w:r w:rsidRPr="00B60C47">
        <w:instrText xml:space="preserve"> PAGEREF _Toc70071859 \h </w:instrText>
      </w:r>
      <w:r>
        <w:fldChar w:fldCharType="separate"/>
      </w:r>
      <w:r w:rsidR="00DA4C2E">
        <w:t>8</w:t>
      </w:r>
      <w:r>
        <w:fldChar w:fldCharType="end"/>
      </w:r>
    </w:p>
    <w:p w14:paraId="0F9C773B" w14:textId="4204710D"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2.2.5</w:t>
      </w:r>
      <w:r>
        <w:rPr>
          <w:rFonts w:asciiTheme="minorHAnsi" w:eastAsiaTheme="minorEastAsia" w:hAnsiTheme="minorHAnsi" w:cstheme="minorBidi"/>
          <w:snapToGrid/>
          <w:sz w:val="22"/>
          <w:szCs w:val="22"/>
          <w:lang w:eastAsia="fr-BE"/>
        </w:rPr>
        <w:tab/>
      </w:r>
      <w:r w:rsidRPr="00B60C47">
        <w:rPr>
          <w:rFonts w:ascii="Georgia" w:hAnsi="Georgia" w:cs="Arial"/>
          <w:color w:val="404040"/>
        </w:rPr>
        <w:t>Autres renseignements sur l’appel à propositions</w:t>
      </w:r>
      <w:r w:rsidRPr="00B60C47">
        <w:tab/>
      </w:r>
      <w:r>
        <w:fldChar w:fldCharType="begin"/>
      </w:r>
      <w:r w:rsidRPr="00B60C47">
        <w:instrText xml:space="preserve"> PAGEREF _Toc70071860 \h </w:instrText>
      </w:r>
      <w:r>
        <w:fldChar w:fldCharType="separate"/>
      </w:r>
      <w:r w:rsidR="00DA4C2E">
        <w:t>8</w:t>
      </w:r>
      <w:r>
        <w:fldChar w:fldCharType="end"/>
      </w:r>
    </w:p>
    <w:p w14:paraId="0096BAE6" w14:textId="0E4114A7" w:rsidR="00736F47" w:rsidRDefault="00736F47">
      <w:pPr>
        <w:pStyle w:val="TM2"/>
        <w:rPr>
          <w:rFonts w:asciiTheme="minorHAnsi" w:eastAsiaTheme="minorEastAsia" w:hAnsiTheme="minorHAnsi" w:cstheme="minorBidi"/>
          <w:bCs w:val="0"/>
          <w:snapToGrid/>
          <w:szCs w:val="22"/>
          <w:lang w:val="fr-BE" w:eastAsia="fr-BE"/>
        </w:rPr>
      </w:pPr>
      <w:r w:rsidRPr="008F4368">
        <w:rPr>
          <w:rFonts w:ascii="Georgia" w:hAnsi="Georgia" w:cs="Arial"/>
          <w:color w:val="404040"/>
          <w:lang w:val="fr-BE"/>
        </w:rPr>
        <w:t>2.3</w:t>
      </w:r>
      <w:r>
        <w:rPr>
          <w:rFonts w:asciiTheme="minorHAnsi" w:eastAsiaTheme="minorEastAsia" w:hAnsiTheme="minorHAnsi" w:cstheme="minorBidi"/>
          <w:bCs w:val="0"/>
          <w:snapToGrid/>
          <w:szCs w:val="22"/>
          <w:lang w:val="fr-BE" w:eastAsia="fr-BE"/>
        </w:rPr>
        <w:tab/>
      </w:r>
      <w:r w:rsidRPr="008F4368">
        <w:rPr>
          <w:rFonts w:ascii="Georgia" w:hAnsi="Georgia" w:cs="Arial"/>
          <w:color w:val="404040"/>
          <w:lang w:val="fr-BE"/>
        </w:rPr>
        <w:t>Évaluation et sélection des propositions</w:t>
      </w:r>
      <w:r>
        <w:tab/>
      </w:r>
      <w:r>
        <w:fldChar w:fldCharType="begin"/>
      </w:r>
      <w:r>
        <w:instrText xml:space="preserve"> PAGEREF _Toc70071861 \h </w:instrText>
      </w:r>
      <w:r>
        <w:fldChar w:fldCharType="separate"/>
      </w:r>
      <w:r w:rsidR="00DA4C2E">
        <w:t>8</w:t>
      </w:r>
      <w:r>
        <w:fldChar w:fldCharType="end"/>
      </w:r>
    </w:p>
    <w:p w14:paraId="318CC054" w14:textId="38AA5559" w:rsidR="00736F47" w:rsidRDefault="00736F47">
      <w:pPr>
        <w:pStyle w:val="TM2"/>
        <w:rPr>
          <w:rFonts w:asciiTheme="minorHAnsi" w:eastAsiaTheme="minorEastAsia" w:hAnsiTheme="minorHAnsi" w:cstheme="minorBidi"/>
          <w:bCs w:val="0"/>
          <w:snapToGrid/>
          <w:szCs w:val="22"/>
          <w:lang w:val="fr-BE" w:eastAsia="fr-BE"/>
        </w:rPr>
      </w:pPr>
      <w:r w:rsidRPr="008F4368">
        <w:rPr>
          <w:rFonts w:ascii="Georgia" w:hAnsi="Georgia" w:cs="Arial"/>
          <w:color w:val="404040"/>
          <w:lang w:val="fr-BE"/>
        </w:rPr>
        <w:t>2.4</w:t>
      </w:r>
      <w:r>
        <w:rPr>
          <w:rFonts w:asciiTheme="minorHAnsi" w:eastAsiaTheme="minorEastAsia" w:hAnsiTheme="minorHAnsi" w:cstheme="minorBidi"/>
          <w:bCs w:val="0"/>
          <w:snapToGrid/>
          <w:szCs w:val="22"/>
          <w:lang w:val="fr-BE" w:eastAsia="fr-BE"/>
        </w:rPr>
        <w:tab/>
      </w:r>
      <w:r w:rsidRPr="008F4368">
        <w:rPr>
          <w:rFonts w:ascii="Georgia" w:hAnsi="Georgia" w:cs="Arial"/>
          <w:color w:val="404040"/>
          <w:lang w:val="fr-BE"/>
        </w:rPr>
        <w:t>Notification de la décision de l'autorité contractante</w:t>
      </w:r>
      <w:r>
        <w:tab/>
      </w:r>
      <w:r>
        <w:fldChar w:fldCharType="begin"/>
      </w:r>
      <w:r>
        <w:instrText xml:space="preserve"> PAGEREF _Toc70071862 \h </w:instrText>
      </w:r>
      <w:r>
        <w:fldChar w:fldCharType="separate"/>
      </w:r>
      <w:r w:rsidR="00DA4C2E">
        <w:t>10</w:t>
      </w:r>
      <w:r>
        <w:fldChar w:fldCharType="end"/>
      </w:r>
    </w:p>
    <w:p w14:paraId="7FBB27E3" w14:textId="00FDCD9C"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2.4.1</w:t>
      </w:r>
      <w:r>
        <w:rPr>
          <w:rFonts w:asciiTheme="minorHAnsi" w:eastAsiaTheme="minorEastAsia" w:hAnsiTheme="minorHAnsi" w:cstheme="minorBidi"/>
          <w:snapToGrid/>
          <w:sz w:val="22"/>
          <w:szCs w:val="22"/>
          <w:lang w:eastAsia="fr-BE"/>
        </w:rPr>
        <w:tab/>
      </w:r>
      <w:r w:rsidRPr="00B60C47">
        <w:rPr>
          <w:rFonts w:ascii="Georgia" w:hAnsi="Georgia" w:cs="Arial"/>
          <w:color w:val="404040"/>
        </w:rPr>
        <w:t>Contenu de la décision</w:t>
      </w:r>
      <w:r w:rsidRPr="00B60C47">
        <w:tab/>
      </w:r>
      <w:r>
        <w:fldChar w:fldCharType="begin"/>
      </w:r>
      <w:r w:rsidRPr="00B60C47">
        <w:instrText xml:space="preserve"> PAGEREF _Toc70071863 \h </w:instrText>
      </w:r>
      <w:r>
        <w:fldChar w:fldCharType="separate"/>
      </w:r>
      <w:r w:rsidR="00DA4C2E">
        <w:t>10</w:t>
      </w:r>
      <w:r>
        <w:fldChar w:fldCharType="end"/>
      </w:r>
    </w:p>
    <w:p w14:paraId="49F61ED8" w14:textId="69B6DFA7"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2.4.2</w:t>
      </w:r>
      <w:r>
        <w:rPr>
          <w:rFonts w:asciiTheme="minorHAnsi" w:eastAsiaTheme="minorEastAsia" w:hAnsiTheme="minorHAnsi" w:cstheme="minorBidi"/>
          <w:snapToGrid/>
          <w:sz w:val="22"/>
          <w:szCs w:val="22"/>
          <w:lang w:eastAsia="fr-BE"/>
        </w:rPr>
        <w:tab/>
      </w:r>
      <w:r w:rsidRPr="00B60C47">
        <w:rPr>
          <w:rFonts w:ascii="Georgia" w:hAnsi="Georgia" w:cs="Arial"/>
          <w:color w:val="404040"/>
        </w:rPr>
        <w:t>Calendrier indicatif</w:t>
      </w:r>
      <w:r w:rsidRPr="00B60C47">
        <w:tab/>
      </w:r>
      <w:r>
        <w:fldChar w:fldCharType="begin"/>
      </w:r>
      <w:r w:rsidRPr="00B60C47">
        <w:instrText xml:space="preserve"> PAGEREF _Toc70071864 \h </w:instrText>
      </w:r>
      <w:r>
        <w:fldChar w:fldCharType="separate"/>
      </w:r>
      <w:r w:rsidR="00DA4C2E">
        <w:t>10</w:t>
      </w:r>
      <w:r>
        <w:fldChar w:fldCharType="end"/>
      </w:r>
    </w:p>
    <w:p w14:paraId="020A31F1" w14:textId="7E44B25F" w:rsidR="00736F47" w:rsidRDefault="00736F47">
      <w:pPr>
        <w:pStyle w:val="TM2"/>
        <w:rPr>
          <w:rFonts w:asciiTheme="minorHAnsi" w:eastAsiaTheme="minorEastAsia" w:hAnsiTheme="minorHAnsi" w:cstheme="minorBidi"/>
          <w:bCs w:val="0"/>
          <w:snapToGrid/>
          <w:szCs w:val="22"/>
          <w:lang w:val="fr-BE" w:eastAsia="fr-BE"/>
        </w:rPr>
      </w:pPr>
      <w:r w:rsidRPr="008F4368">
        <w:rPr>
          <w:rFonts w:ascii="Georgia" w:hAnsi="Georgia" w:cs="Arial"/>
          <w:color w:val="404040"/>
          <w:lang w:val="fr-BE"/>
        </w:rPr>
        <w:t>2.5</w:t>
      </w:r>
      <w:r>
        <w:rPr>
          <w:rFonts w:asciiTheme="minorHAnsi" w:eastAsiaTheme="minorEastAsia" w:hAnsiTheme="minorHAnsi" w:cstheme="minorBidi"/>
          <w:bCs w:val="0"/>
          <w:snapToGrid/>
          <w:szCs w:val="22"/>
          <w:lang w:val="fr-BE" w:eastAsia="fr-BE"/>
        </w:rPr>
        <w:tab/>
      </w:r>
      <w:r w:rsidRPr="008F4368">
        <w:rPr>
          <w:rFonts w:ascii="Georgia" w:hAnsi="Georgia" w:cs="Arial"/>
          <w:color w:val="404040"/>
          <w:lang w:val="fr-BE"/>
        </w:rPr>
        <w:t>Conditions de la mise en œuvre après la décision de l'autorité contractante d'attribution des subsides</w:t>
      </w:r>
      <w:r>
        <w:tab/>
      </w:r>
      <w:r>
        <w:fldChar w:fldCharType="begin"/>
      </w:r>
      <w:r>
        <w:instrText xml:space="preserve"> PAGEREF _Toc70071865 \h </w:instrText>
      </w:r>
      <w:r>
        <w:fldChar w:fldCharType="separate"/>
      </w:r>
      <w:r w:rsidR="00DA4C2E">
        <w:t>11</w:t>
      </w:r>
      <w:r>
        <w:fldChar w:fldCharType="end"/>
      </w:r>
    </w:p>
    <w:p w14:paraId="5C2AAC7C" w14:textId="2979BEC7"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2.5.1</w:t>
      </w:r>
      <w:r>
        <w:rPr>
          <w:rFonts w:asciiTheme="minorHAnsi" w:eastAsiaTheme="minorEastAsia" w:hAnsiTheme="minorHAnsi" w:cstheme="minorBidi"/>
          <w:snapToGrid/>
          <w:sz w:val="22"/>
          <w:szCs w:val="22"/>
          <w:lang w:eastAsia="fr-BE"/>
        </w:rPr>
        <w:tab/>
      </w:r>
      <w:r w:rsidRPr="00B60C47">
        <w:rPr>
          <w:rFonts w:ascii="Georgia" w:hAnsi="Georgia" w:cs="Arial"/>
          <w:color w:val="404040"/>
        </w:rPr>
        <w:t>Contrats de mise en œuvre</w:t>
      </w:r>
      <w:r w:rsidRPr="00B60C47">
        <w:tab/>
      </w:r>
      <w:r>
        <w:fldChar w:fldCharType="begin"/>
      </w:r>
      <w:r w:rsidRPr="00B60C47">
        <w:instrText xml:space="preserve"> PAGEREF _Toc70071866 \h </w:instrText>
      </w:r>
      <w:r>
        <w:fldChar w:fldCharType="separate"/>
      </w:r>
      <w:r w:rsidR="00DA4C2E">
        <w:t>11</w:t>
      </w:r>
      <w:r>
        <w:fldChar w:fldCharType="end"/>
      </w:r>
    </w:p>
    <w:p w14:paraId="6C280B41" w14:textId="02F3B428"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2.5.2</w:t>
      </w:r>
      <w:r>
        <w:rPr>
          <w:rFonts w:asciiTheme="minorHAnsi" w:eastAsiaTheme="minorEastAsia" w:hAnsiTheme="minorHAnsi" w:cstheme="minorBidi"/>
          <w:snapToGrid/>
          <w:sz w:val="22"/>
          <w:szCs w:val="22"/>
          <w:lang w:eastAsia="fr-BE"/>
        </w:rPr>
        <w:tab/>
      </w:r>
      <w:r w:rsidRPr="00B60C47">
        <w:rPr>
          <w:rFonts w:ascii="Georgia" w:hAnsi="Georgia" w:cs="Arial"/>
          <w:color w:val="404040"/>
        </w:rPr>
        <w:t>Compte bancaire distinct</w:t>
      </w:r>
      <w:r w:rsidRPr="00B60C47">
        <w:tab/>
      </w:r>
      <w:r>
        <w:fldChar w:fldCharType="begin"/>
      </w:r>
      <w:r w:rsidRPr="00B60C47">
        <w:instrText xml:space="preserve"> PAGEREF _Toc70071867 \h </w:instrText>
      </w:r>
      <w:r>
        <w:fldChar w:fldCharType="separate"/>
      </w:r>
      <w:r w:rsidR="00DA4C2E">
        <w:t>11</w:t>
      </w:r>
      <w:r>
        <w:fldChar w:fldCharType="end"/>
      </w:r>
    </w:p>
    <w:p w14:paraId="5744B745" w14:textId="410CF610" w:rsidR="00736F47" w:rsidRDefault="00736F47">
      <w:pPr>
        <w:pStyle w:val="TM3"/>
        <w:rPr>
          <w:rFonts w:asciiTheme="minorHAnsi" w:eastAsiaTheme="minorEastAsia" w:hAnsiTheme="minorHAnsi" w:cstheme="minorBidi"/>
          <w:snapToGrid/>
          <w:sz w:val="22"/>
          <w:szCs w:val="22"/>
          <w:lang w:eastAsia="fr-BE"/>
        </w:rPr>
      </w:pPr>
      <w:r w:rsidRPr="00B60C47">
        <w:rPr>
          <w:rFonts w:ascii="Georgia" w:hAnsi="Georgia" w:cs="Arial"/>
          <w:color w:val="404040"/>
        </w:rPr>
        <w:t>2.5.3</w:t>
      </w:r>
      <w:r>
        <w:rPr>
          <w:rFonts w:asciiTheme="minorHAnsi" w:eastAsiaTheme="minorEastAsia" w:hAnsiTheme="minorHAnsi" w:cstheme="minorBidi"/>
          <w:snapToGrid/>
          <w:sz w:val="22"/>
          <w:szCs w:val="22"/>
          <w:lang w:eastAsia="fr-BE"/>
        </w:rPr>
        <w:tab/>
      </w:r>
      <w:r w:rsidRPr="00B60C47">
        <w:rPr>
          <w:rFonts w:ascii="Georgia" w:hAnsi="Georgia" w:cs="Arial"/>
          <w:color w:val="404040"/>
        </w:rPr>
        <w:t>"Traitement des données à caractère personnel.</w:t>
      </w:r>
      <w:r w:rsidRPr="00B60C47">
        <w:tab/>
      </w:r>
      <w:r>
        <w:fldChar w:fldCharType="begin"/>
      </w:r>
      <w:r w:rsidRPr="00B60C47">
        <w:instrText xml:space="preserve"> PAGEREF _Toc70071868 \h </w:instrText>
      </w:r>
      <w:r>
        <w:fldChar w:fldCharType="separate"/>
      </w:r>
      <w:r w:rsidR="00DA4C2E">
        <w:t>11</w:t>
      </w:r>
      <w:r>
        <w:fldChar w:fldCharType="end"/>
      </w:r>
    </w:p>
    <w:p w14:paraId="0237B93F" w14:textId="63B20BDF" w:rsidR="00736F47" w:rsidRDefault="00736F47">
      <w:pPr>
        <w:pStyle w:val="TM3"/>
        <w:rPr>
          <w:rFonts w:asciiTheme="minorHAnsi" w:eastAsiaTheme="minorEastAsia" w:hAnsiTheme="minorHAnsi" w:cstheme="minorBidi"/>
          <w:snapToGrid/>
          <w:sz w:val="22"/>
          <w:szCs w:val="22"/>
          <w:lang w:eastAsia="fr-BE"/>
        </w:rPr>
      </w:pPr>
      <w:r w:rsidRPr="008F4368">
        <w:rPr>
          <w:rFonts w:ascii="Georgia" w:hAnsi="Georgia" w:cs="Arial"/>
          <w:color w:val="404040"/>
        </w:rPr>
        <w:t>2.5.4</w:t>
      </w:r>
      <w:r>
        <w:rPr>
          <w:rFonts w:asciiTheme="minorHAnsi" w:eastAsiaTheme="minorEastAsia" w:hAnsiTheme="minorHAnsi" w:cstheme="minorBidi"/>
          <w:snapToGrid/>
          <w:sz w:val="22"/>
          <w:szCs w:val="22"/>
          <w:lang w:eastAsia="fr-BE"/>
        </w:rPr>
        <w:tab/>
      </w:r>
      <w:r w:rsidRPr="008F4368">
        <w:rPr>
          <w:rFonts w:ascii="Georgia" w:hAnsi="Georgia" w:cs="Arial"/>
          <w:color w:val="404040"/>
        </w:rPr>
        <w:t>Transparence.</w:t>
      </w:r>
      <w:r>
        <w:tab/>
      </w:r>
      <w:r>
        <w:fldChar w:fldCharType="begin"/>
      </w:r>
      <w:r>
        <w:instrText xml:space="preserve"> PAGEREF _Toc70071869 \h </w:instrText>
      </w:r>
      <w:r>
        <w:fldChar w:fldCharType="separate"/>
      </w:r>
      <w:r w:rsidR="00DA4C2E">
        <w:t>12</w:t>
      </w:r>
      <w:r>
        <w:fldChar w:fldCharType="end"/>
      </w:r>
    </w:p>
    <w:p w14:paraId="49AB5001" w14:textId="77777777" w:rsidR="00CA2266" w:rsidRPr="00BA0797" w:rsidRDefault="00096726" w:rsidP="00CA2266">
      <w:pPr>
        <w:pStyle w:val="Titre1"/>
        <w:numPr>
          <w:ilvl w:val="0"/>
          <w:numId w:val="0"/>
        </w:numPr>
        <w:ind w:left="432"/>
        <w:rPr>
          <w:rFonts w:ascii="Georgia" w:hAnsi="Georgia" w:cs="Arial"/>
          <w:noProof/>
          <w:color w:val="404040"/>
          <w:kern w:val="0"/>
          <w:sz w:val="20"/>
        </w:rPr>
      </w:pPr>
      <w:r w:rsidRPr="00BA0797">
        <w:rPr>
          <w:rFonts w:ascii="Georgia" w:hAnsi="Georgia" w:cs="Arial"/>
          <w:noProof/>
          <w:color w:val="404040"/>
          <w:kern w:val="0"/>
          <w:sz w:val="20"/>
        </w:rPr>
        <w:fldChar w:fldCharType="end"/>
      </w:r>
    </w:p>
    <w:p w14:paraId="4C291765" w14:textId="77777777" w:rsidR="00CA2266" w:rsidRPr="00BA0797" w:rsidRDefault="00CA2266" w:rsidP="00CA2266">
      <w:pPr>
        <w:rPr>
          <w:rFonts w:ascii="Georgia" w:hAnsi="Georgia"/>
          <w:color w:val="404040"/>
          <w:kern w:val="28"/>
          <w:sz w:val="20"/>
        </w:rPr>
      </w:pPr>
      <w:r w:rsidRPr="00BA0797">
        <w:rPr>
          <w:rFonts w:ascii="Georgia" w:hAnsi="Georgia"/>
          <w:noProof/>
          <w:color w:val="404040"/>
          <w:sz w:val="20"/>
        </w:rPr>
        <w:br w:type="page"/>
      </w:r>
    </w:p>
    <w:p w14:paraId="666B7C26" w14:textId="7C235C97" w:rsidR="00A60240" w:rsidRDefault="00A60240" w:rsidP="00A60240">
      <w:pPr>
        <w:pStyle w:val="Titre2"/>
        <w:numPr>
          <w:ilvl w:val="0"/>
          <w:numId w:val="0"/>
        </w:numPr>
        <w:rPr>
          <w:rFonts w:ascii="Georgia" w:hAnsi="Georgia" w:cs="Arial"/>
          <w:caps/>
          <w:smallCaps w:val="0"/>
          <w:color w:val="404040"/>
          <w:kern w:val="28"/>
          <w:sz w:val="20"/>
          <w:lang w:val="fr-BE"/>
        </w:rPr>
      </w:pPr>
      <w:bookmarkStart w:id="1" w:name="_Toc70071847"/>
      <w:bookmarkEnd w:id="0"/>
      <w:r>
        <w:rPr>
          <w:rFonts w:ascii="Georgia" w:hAnsi="Georgia" w:cs="Arial"/>
          <w:caps/>
          <w:smallCaps w:val="0"/>
          <w:color w:val="404040"/>
          <w:kern w:val="28"/>
          <w:sz w:val="20"/>
          <w:lang w:val="fr-BE"/>
        </w:rPr>
        <w:lastRenderedPageBreak/>
        <w:t xml:space="preserve">1 </w:t>
      </w:r>
      <w:r w:rsidR="00CD63A2" w:rsidRPr="00CD63A2">
        <w:rPr>
          <w:rFonts w:ascii="Georgia" w:hAnsi="Georgia" w:cs="Arial"/>
          <w:caps/>
          <w:smallCaps w:val="0"/>
          <w:color w:val="404040"/>
          <w:kern w:val="28"/>
          <w:sz w:val="20"/>
          <w:lang w:val="fr-BE"/>
        </w:rPr>
        <w:t xml:space="preserve">Promotion des champions et rôles modèles féminins de l'éducation pour des activités d'information et de sensibilisation </w:t>
      </w:r>
    </w:p>
    <w:p w14:paraId="5B46A31D" w14:textId="00415BCD" w:rsidR="00A27427" w:rsidRPr="00CD63A2" w:rsidRDefault="007977DA" w:rsidP="00CD63A2">
      <w:pPr>
        <w:pStyle w:val="Titre2"/>
        <w:rPr>
          <w:rFonts w:ascii="Georgia" w:hAnsi="Georgia" w:cs="Arial"/>
          <w:caps/>
          <w:smallCaps w:val="0"/>
          <w:color w:val="404040"/>
          <w:kern w:val="28"/>
          <w:sz w:val="20"/>
          <w:lang w:val="fr-BE"/>
        </w:rPr>
      </w:pPr>
      <w:r w:rsidRPr="00CD63A2">
        <w:rPr>
          <w:rFonts w:ascii="Georgia" w:hAnsi="Georgia" w:cs="Arial"/>
          <w:color w:val="404040"/>
          <w:sz w:val="20"/>
          <w:lang w:val="fr-BE"/>
        </w:rPr>
        <w:t>C</w:t>
      </w:r>
      <w:r w:rsidR="00D22390" w:rsidRPr="00CD63A2">
        <w:rPr>
          <w:rFonts w:ascii="Georgia" w:hAnsi="Georgia" w:cs="Arial"/>
          <w:color w:val="404040"/>
          <w:sz w:val="20"/>
          <w:lang w:val="fr-BE"/>
        </w:rPr>
        <w:t>ontexte</w:t>
      </w:r>
      <w:bookmarkEnd w:id="1"/>
    </w:p>
    <w:p w14:paraId="1C78CAC7" w14:textId="77777777"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 xml:space="preserve">Dans le contexte actuel de croissance démographique au Burundi, la pression sur les services sociaux de </w:t>
      </w:r>
    </w:p>
    <w:p w14:paraId="6107E884" w14:textId="77777777"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 xml:space="preserve">base s’accroit et les besoins sont en constante augmentation. </w:t>
      </w:r>
    </w:p>
    <w:p w14:paraId="077000F3" w14:textId="77777777"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 xml:space="preserve">En date du 20 décembre 2023, le Burundi et le Royaume de Belgique ont signé un nouveau Programme </w:t>
      </w:r>
    </w:p>
    <w:p w14:paraId="6EE11A74" w14:textId="77777777"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 xml:space="preserve">de Coopération Belgo-Burundais 2024-2028 « NTUSIGARE INYUMA ». Ce programme s’inscrit dans </w:t>
      </w:r>
    </w:p>
    <w:p w14:paraId="4CC0CC7A" w14:textId="77777777"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 xml:space="preserve">une logique de continuité et de valorisation de la coopération existante entre le Burundi et la Belgique. </w:t>
      </w:r>
    </w:p>
    <w:p w14:paraId="1B71335F" w14:textId="77777777"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 xml:space="preserve">Il est aligné sur le Plan National de Développement du Burundi (2018-2027) et sur la finalité de la Vision </w:t>
      </w:r>
    </w:p>
    <w:p w14:paraId="60CC8F30" w14:textId="77777777"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Burundi « Pays Émergent en 2040 et Pays Développé en 2060”.</w:t>
      </w:r>
    </w:p>
    <w:p w14:paraId="229E0FD0" w14:textId="77777777"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 xml:space="preserve">Dans le cadre de ce programme, l’approche territoriale intégrée et un double ancrage aux niveaux central </w:t>
      </w:r>
    </w:p>
    <w:p w14:paraId="24D15D34" w14:textId="4FDFFE76" w:rsidR="00A60240" w:rsidRDefault="00A60240" w:rsidP="00A60240">
      <w:pPr>
        <w:jc w:val="both"/>
        <w:rPr>
          <w:rFonts w:ascii="Georgia" w:hAnsi="Georgia" w:cs="Arial"/>
          <w:color w:val="404040"/>
          <w:sz w:val="20"/>
        </w:rPr>
      </w:pPr>
      <w:r w:rsidRPr="00A60240">
        <w:rPr>
          <w:rFonts w:ascii="Georgia" w:hAnsi="Georgia" w:cs="Arial"/>
          <w:color w:val="404040"/>
          <w:sz w:val="20"/>
        </w:rPr>
        <w:t>et territorial (</w:t>
      </w:r>
      <w:proofErr w:type="spellStart"/>
      <w:r w:rsidRPr="00A60240">
        <w:rPr>
          <w:rFonts w:ascii="Georgia" w:hAnsi="Georgia" w:cs="Arial"/>
          <w:color w:val="404040"/>
          <w:sz w:val="20"/>
        </w:rPr>
        <w:t>Cibitoke</w:t>
      </w:r>
      <w:proofErr w:type="spellEnd"/>
      <w:r w:rsidRPr="00A60240">
        <w:rPr>
          <w:rFonts w:ascii="Georgia" w:hAnsi="Georgia" w:cs="Arial"/>
          <w:color w:val="404040"/>
          <w:sz w:val="20"/>
        </w:rPr>
        <w:t xml:space="preserve">, </w:t>
      </w:r>
      <w:proofErr w:type="spellStart"/>
      <w:r w:rsidRPr="00A60240">
        <w:rPr>
          <w:rFonts w:ascii="Georgia" w:hAnsi="Georgia" w:cs="Arial"/>
          <w:color w:val="404040"/>
          <w:sz w:val="20"/>
        </w:rPr>
        <w:t>Kirundo</w:t>
      </w:r>
      <w:proofErr w:type="spellEnd"/>
      <w:r w:rsidRPr="00A60240">
        <w:rPr>
          <w:rFonts w:ascii="Georgia" w:hAnsi="Georgia" w:cs="Arial"/>
          <w:color w:val="404040"/>
          <w:sz w:val="20"/>
        </w:rPr>
        <w:t>), sont t privilégiés avec des synergies entre les quatre (4) composantes</w:t>
      </w:r>
      <w:r w:rsidR="009B5AA3">
        <w:rPr>
          <w:rFonts w:ascii="Georgia" w:hAnsi="Georgia" w:cs="Arial"/>
          <w:color w:val="404040"/>
          <w:sz w:val="20"/>
        </w:rPr>
        <w:t> :</w:t>
      </w:r>
    </w:p>
    <w:p w14:paraId="4F7A12B5" w14:textId="77777777" w:rsidR="009B5AA3" w:rsidRPr="00A60240" w:rsidRDefault="009B5AA3" w:rsidP="00A60240">
      <w:pPr>
        <w:jc w:val="both"/>
        <w:rPr>
          <w:rFonts w:ascii="Georgia" w:hAnsi="Georgia" w:cs="Arial"/>
          <w:color w:val="404040"/>
          <w:sz w:val="20"/>
        </w:rPr>
      </w:pPr>
    </w:p>
    <w:p w14:paraId="0EF1680A" w14:textId="18463FBA" w:rsidR="00A60240" w:rsidRPr="009B5AA3" w:rsidRDefault="00A60240" w:rsidP="009B5AA3">
      <w:pPr>
        <w:pStyle w:val="Paragraphedeliste"/>
        <w:numPr>
          <w:ilvl w:val="0"/>
          <w:numId w:val="47"/>
        </w:numPr>
        <w:jc w:val="both"/>
        <w:rPr>
          <w:rFonts w:ascii="Georgia" w:hAnsi="Georgia" w:cs="Arial"/>
          <w:b/>
          <w:bCs/>
          <w:color w:val="404040"/>
          <w:sz w:val="20"/>
        </w:rPr>
      </w:pPr>
      <w:r w:rsidRPr="009B5AA3">
        <w:rPr>
          <w:rFonts w:ascii="Georgia" w:hAnsi="Georgia" w:cs="Arial"/>
          <w:b/>
          <w:bCs/>
          <w:color w:val="404040"/>
          <w:sz w:val="20"/>
        </w:rPr>
        <w:t xml:space="preserve">Accès équitable et inclusif à des services sociaux de base de qualité (santé et </w:t>
      </w:r>
    </w:p>
    <w:p w14:paraId="5271C5F2" w14:textId="77777777" w:rsidR="009B5AA3" w:rsidRPr="009B5AA3" w:rsidRDefault="00A60240" w:rsidP="00A60240">
      <w:pPr>
        <w:jc w:val="both"/>
        <w:rPr>
          <w:rFonts w:ascii="Georgia" w:hAnsi="Georgia" w:cs="Arial"/>
          <w:b/>
          <w:bCs/>
          <w:color w:val="404040"/>
          <w:sz w:val="20"/>
        </w:rPr>
      </w:pPr>
      <w:r w:rsidRPr="009B5AA3">
        <w:rPr>
          <w:rFonts w:ascii="Georgia" w:hAnsi="Georgia" w:cs="Arial"/>
          <w:b/>
          <w:bCs/>
          <w:color w:val="404040"/>
          <w:sz w:val="20"/>
        </w:rPr>
        <w:t>éducation post-fondamentale)</w:t>
      </w:r>
    </w:p>
    <w:p w14:paraId="18045403" w14:textId="66833414" w:rsidR="00A60240" w:rsidRPr="009B5AA3" w:rsidRDefault="00A60240" w:rsidP="009B5AA3">
      <w:pPr>
        <w:pStyle w:val="Paragraphedeliste"/>
        <w:numPr>
          <w:ilvl w:val="0"/>
          <w:numId w:val="47"/>
        </w:numPr>
        <w:jc w:val="both"/>
        <w:rPr>
          <w:rFonts w:ascii="Georgia" w:hAnsi="Georgia" w:cs="Arial"/>
          <w:b/>
          <w:bCs/>
          <w:color w:val="404040"/>
          <w:sz w:val="20"/>
        </w:rPr>
      </w:pPr>
      <w:r w:rsidRPr="009B5AA3">
        <w:rPr>
          <w:rFonts w:ascii="Georgia" w:hAnsi="Georgia" w:cs="Arial"/>
          <w:b/>
          <w:bCs/>
          <w:color w:val="404040"/>
          <w:sz w:val="20"/>
        </w:rPr>
        <w:t>Insertion professionnelle dans une économie plus verte et circulaire</w:t>
      </w:r>
    </w:p>
    <w:p w14:paraId="7917A8D7" w14:textId="6A41371B" w:rsidR="00A60240" w:rsidRPr="009B5AA3" w:rsidRDefault="00A60240" w:rsidP="009B5AA3">
      <w:pPr>
        <w:pStyle w:val="Paragraphedeliste"/>
        <w:numPr>
          <w:ilvl w:val="0"/>
          <w:numId w:val="47"/>
        </w:numPr>
        <w:jc w:val="both"/>
        <w:rPr>
          <w:rFonts w:ascii="Georgia" w:hAnsi="Georgia" w:cs="Arial"/>
          <w:b/>
          <w:bCs/>
          <w:color w:val="404040"/>
          <w:sz w:val="20"/>
        </w:rPr>
      </w:pPr>
      <w:r w:rsidRPr="009B5AA3">
        <w:rPr>
          <w:rFonts w:ascii="Georgia" w:hAnsi="Georgia" w:cs="Arial"/>
          <w:b/>
          <w:bCs/>
          <w:color w:val="404040"/>
          <w:sz w:val="20"/>
        </w:rPr>
        <w:t>Systèmes agro-alimentaires durables</w:t>
      </w:r>
    </w:p>
    <w:p w14:paraId="1BB53153" w14:textId="7ECABFCA" w:rsidR="00A60240" w:rsidRPr="009B5AA3" w:rsidRDefault="00A60240" w:rsidP="009B5AA3">
      <w:pPr>
        <w:pStyle w:val="Paragraphedeliste"/>
        <w:numPr>
          <w:ilvl w:val="0"/>
          <w:numId w:val="47"/>
        </w:numPr>
        <w:jc w:val="both"/>
        <w:rPr>
          <w:rFonts w:ascii="Georgia" w:hAnsi="Georgia" w:cs="Arial"/>
          <w:b/>
          <w:bCs/>
          <w:color w:val="404040"/>
          <w:sz w:val="20"/>
        </w:rPr>
      </w:pPr>
      <w:r w:rsidRPr="009B5AA3">
        <w:rPr>
          <w:rFonts w:ascii="Georgia" w:hAnsi="Georgia" w:cs="Arial"/>
          <w:b/>
          <w:bCs/>
          <w:color w:val="404040"/>
          <w:sz w:val="20"/>
        </w:rPr>
        <w:t>Gouvernance et participation citoyenne</w:t>
      </w:r>
    </w:p>
    <w:p w14:paraId="726062D9" w14:textId="77777777" w:rsidR="009B5AA3" w:rsidRPr="009B5AA3" w:rsidRDefault="009B5AA3" w:rsidP="009B5AA3">
      <w:pPr>
        <w:pStyle w:val="Paragraphedeliste"/>
        <w:jc w:val="both"/>
        <w:rPr>
          <w:rFonts w:ascii="Georgia" w:hAnsi="Georgia" w:cs="Arial"/>
          <w:color w:val="404040"/>
          <w:sz w:val="20"/>
        </w:rPr>
      </w:pPr>
    </w:p>
    <w:p w14:paraId="11320250" w14:textId="77777777" w:rsidR="00A60240" w:rsidRPr="00B85360" w:rsidRDefault="00A60240" w:rsidP="00A60240">
      <w:pPr>
        <w:jc w:val="both"/>
        <w:rPr>
          <w:rFonts w:ascii="Georgia" w:hAnsi="Georgia" w:cs="Arial"/>
          <w:b/>
          <w:bCs/>
          <w:color w:val="404040"/>
          <w:sz w:val="20"/>
        </w:rPr>
      </w:pPr>
      <w:r w:rsidRPr="00A60240">
        <w:rPr>
          <w:rFonts w:ascii="Georgia" w:hAnsi="Georgia" w:cs="Arial"/>
          <w:color w:val="404040"/>
          <w:sz w:val="20"/>
        </w:rPr>
        <w:t xml:space="preserve">Le projet d’éducation post-fondamentale contribue à ce que </w:t>
      </w:r>
      <w:r w:rsidRPr="00B85360">
        <w:rPr>
          <w:rFonts w:ascii="Georgia" w:hAnsi="Georgia" w:cs="Arial"/>
          <w:b/>
          <w:bCs/>
          <w:color w:val="404040"/>
          <w:sz w:val="20"/>
        </w:rPr>
        <w:t xml:space="preserve">« les jeunes – en particulier les </w:t>
      </w:r>
    </w:p>
    <w:p w14:paraId="468F83A4" w14:textId="77777777" w:rsidR="00A60240" w:rsidRPr="00B85360" w:rsidRDefault="00A60240" w:rsidP="00A60240">
      <w:pPr>
        <w:jc w:val="both"/>
        <w:rPr>
          <w:rFonts w:ascii="Georgia" w:hAnsi="Georgia" w:cs="Arial"/>
          <w:b/>
          <w:bCs/>
          <w:color w:val="404040"/>
          <w:sz w:val="20"/>
        </w:rPr>
      </w:pPr>
      <w:r w:rsidRPr="00B85360">
        <w:rPr>
          <w:rFonts w:ascii="Georgia" w:hAnsi="Georgia" w:cs="Arial"/>
          <w:b/>
          <w:bCs/>
          <w:color w:val="404040"/>
          <w:sz w:val="20"/>
        </w:rPr>
        <w:t xml:space="preserve">filles et les plus vulnérables – aient accès à une éducation de qualité inclusive, protectrice </w:t>
      </w:r>
    </w:p>
    <w:p w14:paraId="0AB9F67C" w14:textId="77777777" w:rsidR="00A60240" w:rsidRPr="00B85360" w:rsidRDefault="00A60240" w:rsidP="00A60240">
      <w:pPr>
        <w:jc w:val="both"/>
        <w:rPr>
          <w:rFonts w:ascii="Georgia" w:hAnsi="Georgia" w:cs="Arial"/>
          <w:b/>
          <w:bCs/>
          <w:color w:val="404040"/>
          <w:sz w:val="20"/>
        </w:rPr>
      </w:pPr>
      <w:r w:rsidRPr="00B85360">
        <w:rPr>
          <w:rFonts w:ascii="Georgia" w:hAnsi="Georgia" w:cs="Arial"/>
          <w:b/>
          <w:bCs/>
          <w:color w:val="404040"/>
          <w:sz w:val="20"/>
        </w:rPr>
        <w:t>et stimulante pour se préparer aux défis socio-économiques de demain ».</w:t>
      </w:r>
    </w:p>
    <w:p w14:paraId="6B78BD44" w14:textId="6BBE9A59"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Il s’agit d’intervenir simultanément sur i) l’accès, l’inclusion et la rétention dans l’éducation postfondamentale à travers la création d’un environnement sûr et protecteur et l’insertion des filles et des jeunes, en levant les principales barrières financières, socio-culturelles, administratives et physiques; ii) la qualité de l’enseignement et des apprentissages à travers la création d’un environnement davantage stimulant et propice à l’apprentissage (infrastructures, équipements et fournitures), tout en renforçant les acteurs de l'éducation particulièrement les (</w:t>
      </w:r>
      <w:proofErr w:type="spellStart"/>
      <w:r w:rsidRPr="00A60240">
        <w:rPr>
          <w:rFonts w:ascii="Georgia" w:hAnsi="Georgia" w:cs="Arial"/>
          <w:color w:val="404040"/>
          <w:sz w:val="20"/>
        </w:rPr>
        <w:t>futur•es</w:t>
      </w:r>
      <w:proofErr w:type="spellEnd"/>
      <w:r w:rsidRPr="00A60240">
        <w:rPr>
          <w:rFonts w:ascii="Georgia" w:hAnsi="Georgia" w:cs="Arial"/>
          <w:color w:val="404040"/>
          <w:sz w:val="20"/>
        </w:rPr>
        <w:t xml:space="preserve">) </w:t>
      </w:r>
      <w:proofErr w:type="spellStart"/>
      <w:r w:rsidRPr="00A60240">
        <w:rPr>
          <w:rFonts w:ascii="Georgia" w:hAnsi="Georgia" w:cs="Arial"/>
          <w:color w:val="404040"/>
          <w:sz w:val="20"/>
        </w:rPr>
        <w:t>enseignant•es</w:t>
      </w:r>
      <w:proofErr w:type="spellEnd"/>
      <w:r w:rsidRPr="00A60240">
        <w:rPr>
          <w:rFonts w:ascii="Georgia" w:hAnsi="Georgia" w:cs="Arial"/>
          <w:color w:val="404040"/>
          <w:sz w:val="20"/>
        </w:rPr>
        <w:t xml:space="preserve"> dans leurs approches pédagogiques; et iii) la gestion et la gouvernance à travers le renforcement des structures pertinentes aux niveaux scolaire , déconcentré et central pour qu’elles soient pleinement informées, impliquées et gérées de façon transparente et redevable.</w:t>
      </w:r>
    </w:p>
    <w:p w14:paraId="12E6807C" w14:textId="77777777" w:rsidR="00B85360" w:rsidRDefault="00B85360" w:rsidP="00A60240">
      <w:pPr>
        <w:jc w:val="both"/>
        <w:rPr>
          <w:rFonts w:ascii="Georgia" w:hAnsi="Georgia" w:cs="Arial"/>
          <w:color w:val="404040"/>
          <w:sz w:val="20"/>
        </w:rPr>
      </w:pPr>
    </w:p>
    <w:p w14:paraId="1201BE56" w14:textId="0A344923" w:rsidR="00A60240" w:rsidRPr="00A60240" w:rsidRDefault="00A60240" w:rsidP="00A60240">
      <w:pPr>
        <w:jc w:val="both"/>
        <w:rPr>
          <w:rFonts w:ascii="Georgia" w:hAnsi="Georgia" w:cs="Arial"/>
          <w:color w:val="404040"/>
          <w:sz w:val="20"/>
        </w:rPr>
      </w:pPr>
      <w:r w:rsidRPr="00A60240">
        <w:rPr>
          <w:rFonts w:ascii="Georgia" w:hAnsi="Georgia" w:cs="Arial"/>
          <w:color w:val="404040"/>
          <w:sz w:val="20"/>
        </w:rPr>
        <w:t xml:space="preserve">Dans les zones d’intervention du portefeuille, plusieurs barrières comme les normes socioculturelles, la </w:t>
      </w:r>
    </w:p>
    <w:p w14:paraId="7B83865D" w14:textId="37F17149" w:rsidR="00A60240" w:rsidRDefault="00A60240" w:rsidP="004C3C4C">
      <w:pPr>
        <w:jc w:val="both"/>
        <w:rPr>
          <w:rFonts w:ascii="Georgia" w:hAnsi="Georgia" w:cs="Arial"/>
          <w:color w:val="404040"/>
          <w:sz w:val="20"/>
        </w:rPr>
      </w:pPr>
      <w:r w:rsidRPr="00A60240">
        <w:rPr>
          <w:rFonts w:ascii="Georgia" w:hAnsi="Georgia" w:cs="Arial"/>
          <w:color w:val="404040"/>
          <w:sz w:val="20"/>
        </w:rPr>
        <w:t>vulnérabilité des parents, les stéréotypes de genre, freinent l’accès et l’inclusion à l’éducation, la rétention ou réintégration de certain-e-s élève-e-s, notamment les filles en décrochage scolaire, les enfants issus des groupes marginalisés.</w:t>
      </w:r>
    </w:p>
    <w:p w14:paraId="5AD7BF57" w14:textId="1672733E" w:rsidR="00A47ECE" w:rsidRPr="00A47ECE" w:rsidRDefault="007977DA" w:rsidP="00A47ECE">
      <w:pPr>
        <w:pStyle w:val="Titre2"/>
        <w:rPr>
          <w:rFonts w:ascii="Georgia" w:hAnsi="Georgia" w:cs="Arial"/>
          <w:color w:val="404040"/>
          <w:sz w:val="20"/>
          <w:lang w:val="fr-BE"/>
        </w:rPr>
      </w:pPr>
      <w:bookmarkStart w:id="2" w:name="_Toc70071848"/>
      <w:r w:rsidRPr="00BA0797">
        <w:rPr>
          <w:rFonts w:ascii="Georgia" w:hAnsi="Georgia" w:cs="Arial"/>
          <w:color w:val="404040"/>
          <w:sz w:val="20"/>
          <w:lang w:val="fr-BE"/>
        </w:rPr>
        <w:t>O</w:t>
      </w:r>
      <w:r w:rsidR="00D22390" w:rsidRPr="00BA0797">
        <w:rPr>
          <w:rFonts w:ascii="Georgia" w:hAnsi="Georgia" w:cs="Arial"/>
          <w:color w:val="404040"/>
          <w:sz w:val="20"/>
          <w:lang w:val="fr-BE"/>
        </w:rPr>
        <w:t>bjectifs d</w:t>
      </w:r>
      <w:r w:rsidR="00C90823" w:rsidRPr="00BA0797">
        <w:rPr>
          <w:rFonts w:ascii="Georgia" w:hAnsi="Georgia" w:cs="Arial"/>
          <w:color w:val="404040"/>
          <w:sz w:val="20"/>
          <w:lang w:val="fr-BE"/>
        </w:rPr>
        <w:t>e l’Appel à Propositions</w:t>
      </w:r>
      <w:r w:rsidR="00D22390" w:rsidRPr="00BA0797">
        <w:rPr>
          <w:rFonts w:ascii="Georgia" w:hAnsi="Georgia" w:cs="Arial"/>
          <w:color w:val="404040"/>
          <w:sz w:val="20"/>
          <w:lang w:val="fr-BE"/>
        </w:rPr>
        <w:t xml:space="preserve"> et</w:t>
      </w:r>
      <w:r w:rsidR="00B64D88" w:rsidRPr="00BA0797">
        <w:rPr>
          <w:rFonts w:ascii="Georgia" w:hAnsi="Georgia" w:cs="Arial"/>
          <w:color w:val="404040"/>
          <w:sz w:val="20"/>
          <w:lang w:val="fr-BE"/>
        </w:rPr>
        <w:t xml:space="preserve"> Résultats</w:t>
      </w:r>
      <w:r w:rsidR="003C6AA5" w:rsidRPr="00BA0797">
        <w:rPr>
          <w:rFonts w:ascii="Georgia" w:hAnsi="Georgia" w:cs="Arial"/>
          <w:color w:val="404040"/>
          <w:sz w:val="20"/>
          <w:lang w:val="fr-BE"/>
        </w:rPr>
        <w:t xml:space="preserve"> attendus</w:t>
      </w:r>
      <w:bookmarkEnd w:id="2"/>
    </w:p>
    <w:p w14:paraId="21DF2FA0" w14:textId="77777777" w:rsidR="00A47ECE" w:rsidRPr="00A47ECE" w:rsidRDefault="00A47ECE" w:rsidP="00A47ECE">
      <w:pPr>
        <w:jc w:val="both"/>
        <w:rPr>
          <w:rFonts w:ascii="Georgia" w:hAnsi="Georgia" w:cs="Arial"/>
          <w:b/>
          <w:bCs/>
          <w:color w:val="404040"/>
          <w:sz w:val="20"/>
        </w:rPr>
      </w:pPr>
      <w:r w:rsidRPr="00A47ECE">
        <w:rPr>
          <w:rFonts w:ascii="Georgia" w:hAnsi="Georgia" w:cs="Arial"/>
          <w:color w:val="404040"/>
          <w:sz w:val="20"/>
        </w:rPr>
        <w:t xml:space="preserve">L'objectif général du présent appel à propositions est de : </w:t>
      </w:r>
      <w:r w:rsidRPr="00A47ECE">
        <w:rPr>
          <w:rFonts w:ascii="Georgia" w:hAnsi="Georgia" w:cs="Arial"/>
          <w:b/>
          <w:bCs/>
          <w:color w:val="404040"/>
          <w:sz w:val="20"/>
        </w:rPr>
        <w:t xml:space="preserve">“Contribuer à renforcer l’accès et l’égalité des chances en matière d’éducation pour les garçons et les filles dans les communautés gravitant autour des écoles ciblées par le projet, en impliquant les membres de la société civile et des communautés locales comme “agents de changement” pour promouvoir l’éducation des jeunes, en particulier des filles et des jeunes plus vulnérables”. </w:t>
      </w:r>
    </w:p>
    <w:p w14:paraId="58C01DDB" w14:textId="77777777" w:rsidR="00A47ECE" w:rsidRDefault="00A47ECE" w:rsidP="00A47ECE"/>
    <w:p w14:paraId="6C741AC6" w14:textId="77777777" w:rsidR="00A47ECE" w:rsidRPr="00752BCF" w:rsidRDefault="00A47ECE" w:rsidP="00A47ECE">
      <w:pPr>
        <w:rPr>
          <w:b/>
          <w:bCs/>
        </w:rPr>
      </w:pPr>
    </w:p>
    <w:p w14:paraId="677FB682" w14:textId="03B8E972" w:rsidR="00A47ECE" w:rsidRPr="00752BCF" w:rsidRDefault="00A47ECE" w:rsidP="00752BCF">
      <w:pPr>
        <w:jc w:val="both"/>
        <w:rPr>
          <w:rFonts w:ascii="Georgia" w:hAnsi="Georgia" w:cs="Arial"/>
          <w:color w:val="404040"/>
          <w:sz w:val="20"/>
        </w:rPr>
      </w:pPr>
      <w:r w:rsidRPr="00752BCF">
        <w:rPr>
          <w:rFonts w:ascii="Georgia" w:hAnsi="Georgia" w:cs="Arial"/>
          <w:b/>
          <w:bCs/>
          <w:color w:val="404040"/>
          <w:sz w:val="20"/>
        </w:rPr>
        <w:t>Les objectifs spécifiques</w:t>
      </w:r>
      <w:r w:rsidRPr="00752BCF">
        <w:rPr>
          <w:rFonts w:ascii="Georgia" w:hAnsi="Georgia" w:cs="Arial"/>
          <w:color w:val="404040"/>
          <w:sz w:val="20"/>
        </w:rPr>
        <w:t xml:space="preserve"> du présent appel à propositions sont</w:t>
      </w:r>
      <w:r w:rsidR="009A4837">
        <w:rPr>
          <w:rFonts w:ascii="Georgia" w:hAnsi="Georgia" w:cs="Arial"/>
          <w:color w:val="404040"/>
          <w:sz w:val="20"/>
        </w:rPr>
        <w:t> :</w:t>
      </w:r>
    </w:p>
    <w:p w14:paraId="798BCD16" w14:textId="77777777" w:rsidR="00F472A3" w:rsidRPr="00752BCF" w:rsidRDefault="00F472A3" w:rsidP="00752BCF">
      <w:pPr>
        <w:jc w:val="both"/>
        <w:rPr>
          <w:rFonts w:ascii="Georgia" w:hAnsi="Georgia" w:cs="Arial"/>
          <w:color w:val="404040"/>
          <w:sz w:val="20"/>
        </w:rPr>
      </w:pPr>
    </w:p>
    <w:p w14:paraId="65AFA724" w14:textId="06744A74" w:rsidR="00F472A3" w:rsidRPr="00752BCF" w:rsidRDefault="00F472A3" w:rsidP="00752BCF">
      <w:pPr>
        <w:jc w:val="both"/>
        <w:rPr>
          <w:rFonts w:ascii="Georgia" w:hAnsi="Georgia" w:cs="Arial"/>
          <w:color w:val="404040"/>
          <w:sz w:val="20"/>
        </w:rPr>
      </w:pPr>
      <w:r w:rsidRPr="00752BCF">
        <w:rPr>
          <w:rFonts w:ascii="Georgia" w:hAnsi="Georgia" w:cs="Arial"/>
          <w:color w:val="404040"/>
          <w:sz w:val="20"/>
        </w:rPr>
        <w:t>1. Sensibiliser et mobiliser les communautés locales pour soutenir l’éducation des jeunes filles et des jeunes plus vulnérables et promouvoir l’égalité des chances en matière d’éducation pour tous et toutes.</w:t>
      </w:r>
    </w:p>
    <w:p w14:paraId="3920D64A" w14:textId="77777777" w:rsidR="0087130D" w:rsidRPr="00752BCF" w:rsidRDefault="0087130D" w:rsidP="00752BCF">
      <w:pPr>
        <w:jc w:val="both"/>
        <w:rPr>
          <w:rFonts w:ascii="Georgia" w:hAnsi="Georgia" w:cs="Arial"/>
          <w:color w:val="404040"/>
          <w:sz w:val="20"/>
        </w:rPr>
      </w:pPr>
    </w:p>
    <w:p w14:paraId="7475F4B2" w14:textId="28977A7F" w:rsidR="00F472A3" w:rsidRPr="00752BCF" w:rsidRDefault="00F472A3" w:rsidP="00752BCF">
      <w:pPr>
        <w:jc w:val="both"/>
        <w:rPr>
          <w:rFonts w:ascii="Georgia" w:hAnsi="Georgia" w:cs="Arial"/>
          <w:color w:val="404040"/>
          <w:sz w:val="20"/>
        </w:rPr>
      </w:pPr>
      <w:r w:rsidRPr="00752BCF">
        <w:rPr>
          <w:rFonts w:ascii="Georgia" w:hAnsi="Georgia" w:cs="Arial"/>
          <w:color w:val="404040"/>
          <w:sz w:val="20"/>
        </w:rPr>
        <w:t>2. Créer et soutenir des réseaux de "champions et amis de l'éducation" et de "rôles modèles féminins" comme agents de changements pour lutter contre les obstacles socioculturels spécifiques à l’éducation des filles et de jeunes plus vulnérables (parents réticents, charges ménagères, mariages ou grossesses précoces, etc.), afin de pérenniser les actions de plaidoyer et de sensibilisation au sein des communautés, tout en les reliant avec les écoles.</w:t>
      </w:r>
    </w:p>
    <w:p w14:paraId="6EB7D3B2" w14:textId="77777777" w:rsidR="00F472A3" w:rsidRDefault="00F472A3" w:rsidP="00A47ECE"/>
    <w:p w14:paraId="03A8CC5E" w14:textId="77777777" w:rsidR="00752BCF" w:rsidRDefault="00752BCF" w:rsidP="00230066">
      <w:pPr>
        <w:jc w:val="both"/>
      </w:pPr>
      <w:bookmarkStart w:id="3" w:name="_Hlk170196492"/>
    </w:p>
    <w:p w14:paraId="40D91FD1" w14:textId="77777777" w:rsidR="00EE65A7" w:rsidRDefault="00EE65A7" w:rsidP="00230066">
      <w:pPr>
        <w:jc w:val="both"/>
      </w:pPr>
    </w:p>
    <w:p w14:paraId="603923C5" w14:textId="77777777" w:rsidR="00EE65A7" w:rsidRDefault="00EE65A7" w:rsidP="00230066">
      <w:pPr>
        <w:jc w:val="both"/>
      </w:pPr>
    </w:p>
    <w:p w14:paraId="1EAA0A4C" w14:textId="77777777" w:rsidR="00EE65A7" w:rsidRDefault="00EE65A7" w:rsidP="00230066">
      <w:pPr>
        <w:jc w:val="both"/>
      </w:pPr>
    </w:p>
    <w:p w14:paraId="1B96B637" w14:textId="77777777" w:rsidR="00EE65A7" w:rsidRDefault="00EE65A7" w:rsidP="00230066">
      <w:pPr>
        <w:jc w:val="both"/>
      </w:pPr>
    </w:p>
    <w:p w14:paraId="4743B561" w14:textId="77777777" w:rsidR="00EE65A7" w:rsidRDefault="00EE65A7" w:rsidP="00230066">
      <w:pPr>
        <w:jc w:val="both"/>
      </w:pPr>
    </w:p>
    <w:p w14:paraId="4EC6B64A" w14:textId="5182028D" w:rsidR="00230066" w:rsidRDefault="00230066" w:rsidP="00230066">
      <w:pPr>
        <w:jc w:val="both"/>
        <w:rPr>
          <w:rFonts w:ascii="Georgia" w:hAnsi="Georgia" w:cs="Arial"/>
          <w:color w:val="404040"/>
          <w:sz w:val="20"/>
        </w:rPr>
      </w:pPr>
      <w:r w:rsidRPr="00230066">
        <w:rPr>
          <w:rFonts w:ascii="Georgia" w:hAnsi="Georgia" w:cs="Arial"/>
          <w:color w:val="404040"/>
          <w:sz w:val="20"/>
        </w:rPr>
        <w:t xml:space="preserve">Les résultats attendus sont : </w:t>
      </w:r>
    </w:p>
    <w:p w14:paraId="7864AD1D" w14:textId="77777777" w:rsidR="00230066" w:rsidRPr="00230066" w:rsidRDefault="00230066" w:rsidP="00230066">
      <w:pPr>
        <w:jc w:val="both"/>
        <w:rPr>
          <w:rFonts w:ascii="Georgia" w:hAnsi="Georgia" w:cs="Arial"/>
          <w:color w:val="404040"/>
          <w:sz w:val="20"/>
        </w:rPr>
      </w:pPr>
    </w:p>
    <w:p w14:paraId="384C21E7" w14:textId="77777777" w:rsidR="00230066" w:rsidRPr="00230066" w:rsidRDefault="00230066" w:rsidP="00230066">
      <w:pPr>
        <w:jc w:val="both"/>
        <w:rPr>
          <w:rFonts w:ascii="Georgia" w:hAnsi="Georgia" w:cs="Arial"/>
          <w:b/>
          <w:bCs/>
          <w:color w:val="404040"/>
          <w:sz w:val="20"/>
        </w:rPr>
      </w:pPr>
      <w:r w:rsidRPr="00230066">
        <w:rPr>
          <w:rFonts w:ascii="Georgia" w:hAnsi="Georgia" w:cs="Arial"/>
          <w:b/>
          <w:bCs/>
          <w:color w:val="404040"/>
          <w:sz w:val="20"/>
        </w:rPr>
        <w:t xml:space="preserve">Résultat 1 : Les mentalités socioculturelles concernant l’éducation des filles et des jeunes </w:t>
      </w:r>
    </w:p>
    <w:p w14:paraId="5BBD7FC5" w14:textId="77777777" w:rsidR="00230066" w:rsidRPr="00230066" w:rsidRDefault="00230066" w:rsidP="00230066">
      <w:pPr>
        <w:jc w:val="both"/>
        <w:rPr>
          <w:rFonts w:ascii="Georgia" w:hAnsi="Georgia" w:cs="Arial"/>
          <w:b/>
          <w:bCs/>
          <w:color w:val="404040"/>
          <w:sz w:val="20"/>
        </w:rPr>
      </w:pPr>
      <w:r w:rsidRPr="00230066">
        <w:rPr>
          <w:rFonts w:ascii="Georgia" w:hAnsi="Georgia" w:cs="Arial"/>
          <w:b/>
          <w:bCs/>
          <w:color w:val="404040"/>
          <w:sz w:val="20"/>
        </w:rPr>
        <w:t>plus vulnérables sont transformées afin que les parents et les jeunes prennent conscience</w:t>
      </w:r>
    </w:p>
    <w:p w14:paraId="0FDB9524" w14:textId="77777777" w:rsidR="00230066" w:rsidRDefault="00230066" w:rsidP="00230066">
      <w:pPr>
        <w:jc w:val="both"/>
        <w:rPr>
          <w:rFonts w:ascii="Georgia" w:hAnsi="Georgia" w:cs="Arial"/>
          <w:color w:val="404040"/>
          <w:sz w:val="20"/>
        </w:rPr>
      </w:pPr>
      <w:r w:rsidRPr="00230066">
        <w:rPr>
          <w:rFonts w:ascii="Georgia" w:hAnsi="Georgia" w:cs="Arial"/>
          <w:b/>
          <w:bCs/>
          <w:color w:val="404040"/>
          <w:sz w:val="20"/>
        </w:rPr>
        <w:t>de l’importance de l’éducation pour toutes et tous</w:t>
      </w:r>
      <w:r w:rsidRPr="00230066">
        <w:rPr>
          <w:rFonts w:ascii="Georgia" w:hAnsi="Georgia" w:cs="Arial"/>
          <w:color w:val="404040"/>
          <w:sz w:val="20"/>
        </w:rPr>
        <w:t xml:space="preserve"> :</w:t>
      </w:r>
    </w:p>
    <w:p w14:paraId="40FA94BB" w14:textId="77777777" w:rsidR="00F425BC" w:rsidRPr="00230066" w:rsidRDefault="00F425BC" w:rsidP="00230066">
      <w:pPr>
        <w:jc w:val="both"/>
        <w:rPr>
          <w:rFonts w:ascii="Georgia" w:hAnsi="Georgia" w:cs="Arial"/>
          <w:color w:val="404040"/>
          <w:sz w:val="20"/>
        </w:rPr>
      </w:pPr>
    </w:p>
    <w:p w14:paraId="75F5411E"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-Les parents et jeunes sont sensibilisés à l’importance de l’éducation des filles et des plus vulnérables, et</w:t>
      </w:r>
    </w:p>
    <w:p w14:paraId="5CD02132" w14:textId="77777777" w:rsidR="00230066" w:rsidRDefault="00230066" w:rsidP="00230066">
      <w:pPr>
        <w:jc w:val="both"/>
        <w:rPr>
          <w:rFonts w:ascii="Georgia" w:hAnsi="Georgia" w:cs="Arial"/>
          <w:color w:val="404040"/>
          <w:sz w:val="20"/>
        </w:rPr>
      </w:pPr>
      <w:r w:rsidRPr="00230066">
        <w:rPr>
          <w:rFonts w:ascii="Georgia" w:hAnsi="Georgia" w:cs="Arial"/>
          <w:color w:val="404040"/>
          <w:sz w:val="20"/>
        </w:rPr>
        <w:t>améliorent/font évoluer positivement leurs perceptions et pratiques à cet égard</w:t>
      </w:r>
    </w:p>
    <w:p w14:paraId="6AA99833" w14:textId="77777777" w:rsidR="00D62000" w:rsidRPr="00230066" w:rsidRDefault="00D62000" w:rsidP="00230066">
      <w:pPr>
        <w:jc w:val="both"/>
        <w:rPr>
          <w:rFonts w:ascii="Georgia" w:hAnsi="Georgia" w:cs="Arial"/>
          <w:color w:val="404040"/>
          <w:sz w:val="20"/>
        </w:rPr>
      </w:pPr>
    </w:p>
    <w:p w14:paraId="37965A66"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 xml:space="preserve">- Des stéréotypes de genre et d’inclusion constituant des obstacles socioculturels à l’accès à l’éducation </w:t>
      </w:r>
    </w:p>
    <w:p w14:paraId="1E16CFBA"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 xml:space="preserve">pour les filles et les jeunes plus vulnérables sont identifiés, abordés, et enfin diminués à travers des </w:t>
      </w:r>
    </w:p>
    <w:p w14:paraId="6C2BCFC9" w14:textId="77777777" w:rsidR="00230066" w:rsidRDefault="00230066" w:rsidP="00230066">
      <w:pPr>
        <w:jc w:val="both"/>
        <w:rPr>
          <w:rFonts w:ascii="Georgia" w:hAnsi="Georgia" w:cs="Arial"/>
          <w:color w:val="404040"/>
          <w:sz w:val="20"/>
        </w:rPr>
      </w:pPr>
      <w:r w:rsidRPr="00230066">
        <w:rPr>
          <w:rFonts w:ascii="Georgia" w:hAnsi="Georgia" w:cs="Arial"/>
          <w:color w:val="404040"/>
          <w:sz w:val="20"/>
        </w:rPr>
        <w:t>actions locales (au sein des communautés gravitant autour des écoles).</w:t>
      </w:r>
    </w:p>
    <w:p w14:paraId="70D7F694" w14:textId="77777777" w:rsidR="00230066" w:rsidRPr="00230066" w:rsidRDefault="00230066" w:rsidP="00230066">
      <w:pPr>
        <w:jc w:val="both"/>
        <w:rPr>
          <w:rFonts w:ascii="Georgia" w:hAnsi="Georgia" w:cs="Arial"/>
          <w:color w:val="404040"/>
          <w:sz w:val="20"/>
        </w:rPr>
      </w:pPr>
    </w:p>
    <w:p w14:paraId="67CF3B37" w14:textId="77777777" w:rsidR="00230066" w:rsidRPr="00230066" w:rsidRDefault="00230066" w:rsidP="00230066">
      <w:pPr>
        <w:jc w:val="both"/>
        <w:rPr>
          <w:rFonts w:ascii="Georgia" w:hAnsi="Georgia" w:cs="Arial"/>
          <w:b/>
          <w:bCs/>
          <w:color w:val="404040"/>
          <w:sz w:val="20"/>
        </w:rPr>
      </w:pPr>
      <w:r w:rsidRPr="00230066">
        <w:rPr>
          <w:rFonts w:ascii="Georgia" w:hAnsi="Georgia" w:cs="Arial"/>
          <w:b/>
          <w:bCs/>
          <w:color w:val="404040"/>
          <w:sz w:val="20"/>
        </w:rPr>
        <w:t>Résultat 2 : Des réseaux de champions de l’éducation et de modèles de réussite féminins</w:t>
      </w:r>
    </w:p>
    <w:p w14:paraId="141FAE16" w14:textId="77777777" w:rsidR="00230066" w:rsidRDefault="00230066" w:rsidP="00230066">
      <w:pPr>
        <w:jc w:val="both"/>
        <w:rPr>
          <w:rFonts w:ascii="Georgia" w:hAnsi="Georgia" w:cs="Arial"/>
          <w:b/>
          <w:bCs/>
          <w:color w:val="404040"/>
          <w:sz w:val="20"/>
        </w:rPr>
      </w:pPr>
      <w:r w:rsidRPr="00230066">
        <w:rPr>
          <w:rFonts w:ascii="Georgia" w:hAnsi="Georgia" w:cs="Arial"/>
          <w:b/>
          <w:bCs/>
          <w:color w:val="404040"/>
          <w:sz w:val="20"/>
        </w:rPr>
        <w:t>sont établis et actifs :</w:t>
      </w:r>
    </w:p>
    <w:p w14:paraId="7950BDE9" w14:textId="77777777" w:rsidR="00F425BC" w:rsidRPr="00230066" w:rsidRDefault="00F425BC" w:rsidP="00230066">
      <w:pPr>
        <w:jc w:val="both"/>
        <w:rPr>
          <w:rFonts w:ascii="Georgia" w:hAnsi="Georgia" w:cs="Arial"/>
          <w:b/>
          <w:bCs/>
          <w:color w:val="404040"/>
          <w:sz w:val="20"/>
        </w:rPr>
      </w:pPr>
    </w:p>
    <w:p w14:paraId="1E663432"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 xml:space="preserve">-Un réseau de « champions et amis de l'éducation et rôles modèles féminins » est formé et opérationnel </w:t>
      </w:r>
    </w:p>
    <w:p w14:paraId="51ED3077"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dans chaque communauté ciblée, et devient un agent actif et durable de changements en faveur de</w:t>
      </w:r>
    </w:p>
    <w:p w14:paraId="136917F4" w14:textId="77777777" w:rsidR="00230066" w:rsidRDefault="00230066" w:rsidP="00230066">
      <w:pPr>
        <w:jc w:val="both"/>
        <w:rPr>
          <w:rFonts w:ascii="Georgia" w:hAnsi="Georgia" w:cs="Arial"/>
          <w:color w:val="404040"/>
          <w:sz w:val="20"/>
        </w:rPr>
      </w:pPr>
      <w:r w:rsidRPr="00230066">
        <w:rPr>
          <w:rFonts w:ascii="Georgia" w:hAnsi="Georgia" w:cs="Arial"/>
          <w:color w:val="404040"/>
          <w:sz w:val="20"/>
        </w:rPr>
        <w:t>l’égalité dans l’éducation.</w:t>
      </w:r>
    </w:p>
    <w:p w14:paraId="5D836D90" w14:textId="77777777" w:rsidR="00D62000" w:rsidRPr="00230066" w:rsidRDefault="00D62000" w:rsidP="00230066">
      <w:pPr>
        <w:jc w:val="both"/>
        <w:rPr>
          <w:rFonts w:ascii="Georgia" w:hAnsi="Georgia" w:cs="Arial"/>
          <w:color w:val="404040"/>
          <w:sz w:val="20"/>
        </w:rPr>
      </w:pPr>
    </w:p>
    <w:p w14:paraId="41C8B37F"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 xml:space="preserve">-Des « rôles modèles féminins » inspirants (dans tel ou tel métier, par exemple dans les STEM ou des </w:t>
      </w:r>
    </w:p>
    <w:p w14:paraId="4B9AF065"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 xml:space="preserve">métiers en pénurie) sont identifiés et mobilisés pour encourager les jeunes filles et leurs parents à </w:t>
      </w:r>
    </w:p>
    <w:p w14:paraId="120523B1" w14:textId="77777777" w:rsidR="00230066" w:rsidRDefault="00230066" w:rsidP="00230066">
      <w:pPr>
        <w:jc w:val="both"/>
        <w:rPr>
          <w:rFonts w:ascii="Georgia" w:hAnsi="Georgia" w:cs="Arial"/>
          <w:color w:val="404040"/>
          <w:sz w:val="20"/>
        </w:rPr>
      </w:pPr>
      <w:r w:rsidRPr="00230066">
        <w:rPr>
          <w:rFonts w:ascii="Georgia" w:hAnsi="Georgia" w:cs="Arial"/>
          <w:color w:val="404040"/>
          <w:sz w:val="20"/>
        </w:rPr>
        <w:t>poursuivre leur éducation.</w:t>
      </w:r>
    </w:p>
    <w:p w14:paraId="40C4BE39" w14:textId="77777777" w:rsidR="00230066" w:rsidRPr="00230066" w:rsidRDefault="00230066" w:rsidP="00230066">
      <w:pPr>
        <w:jc w:val="both"/>
        <w:rPr>
          <w:rFonts w:ascii="Georgia" w:hAnsi="Georgia" w:cs="Arial"/>
          <w:color w:val="404040"/>
          <w:sz w:val="20"/>
        </w:rPr>
      </w:pPr>
    </w:p>
    <w:p w14:paraId="6A36FE56" w14:textId="77777777" w:rsidR="00230066" w:rsidRPr="00230066" w:rsidRDefault="00230066" w:rsidP="00230066">
      <w:pPr>
        <w:jc w:val="both"/>
        <w:rPr>
          <w:rFonts w:ascii="Georgia" w:hAnsi="Georgia" w:cs="Arial"/>
          <w:b/>
          <w:bCs/>
          <w:color w:val="404040"/>
          <w:sz w:val="20"/>
        </w:rPr>
      </w:pPr>
      <w:r w:rsidRPr="00230066">
        <w:rPr>
          <w:rFonts w:ascii="Georgia" w:hAnsi="Georgia" w:cs="Arial"/>
          <w:b/>
          <w:bCs/>
          <w:color w:val="404040"/>
          <w:sz w:val="20"/>
        </w:rPr>
        <w:t xml:space="preserve">Résultat 3 : Amélioration de la cohésion entre les écoles et les communautés gravitant </w:t>
      </w:r>
    </w:p>
    <w:p w14:paraId="5AC81C8E" w14:textId="77777777" w:rsidR="00230066" w:rsidRDefault="00230066" w:rsidP="00230066">
      <w:pPr>
        <w:jc w:val="both"/>
        <w:rPr>
          <w:rFonts w:ascii="Georgia" w:hAnsi="Georgia" w:cs="Arial"/>
          <w:b/>
          <w:bCs/>
          <w:color w:val="404040"/>
          <w:sz w:val="20"/>
        </w:rPr>
      </w:pPr>
      <w:r w:rsidRPr="00230066">
        <w:rPr>
          <w:rFonts w:ascii="Georgia" w:hAnsi="Georgia" w:cs="Arial"/>
          <w:b/>
          <w:bCs/>
          <w:color w:val="404040"/>
          <w:sz w:val="20"/>
        </w:rPr>
        <w:t>autour des établissements scolaires ciblés par le projet :</w:t>
      </w:r>
    </w:p>
    <w:p w14:paraId="75A68FF1" w14:textId="77777777" w:rsidR="00F425BC" w:rsidRPr="00230066" w:rsidRDefault="00F425BC" w:rsidP="00230066">
      <w:pPr>
        <w:jc w:val="both"/>
        <w:rPr>
          <w:rFonts w:ascii="Georgia" w:hAnsi="Georgia" w:cs="Arial"/>
          <w:b/>
          <w:bCs/>
          <w:color w:val="404040"/>
          <w:sz w:val="20"/>
        </w:rPr>
      </w:pPr>
    </w:p>
    <w:p w14:paraId="49FC6254"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 xml:space="preserve">-La relation entre l’école et la communauté est renforcée en faveur de l’accès, l’inclusion et la rétention </w:t>
      </w:r>
    </w:p>
    <w:p w14:paraId="72551C2F"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 xml:space="preserve">des élèves surtout les jeunes filles et des jeunes plus vulnérables, à travers une collaboration étroite entre </w:t>
      </w:r>
    </w:p>
    <w:p w14:paraId="462737F3"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les équipes éducatives des écoles et les membres des Comités de gestion des écoles, les Comités de</w:t>
      </w:r>
    </w:p>
    <w:p w14:paraId="699A4F4C" w14:textId="77777777" w:rsidR="00230066" w:rsidRDefault="00230066" w:rsidP="00230066">
      <w:pPr>
        <w:jc w:val="both"/>
        <w:rPr>
          <w:rFonts w:ascii="Georgia" w:hAnsi="Georgia" w:cs="Arial"/>
          <w:color w:val="404040"/>
          <w:sz w:val="20"/>
        </w:rPr>
      </w:pPr>
      <w:r w:rsidRPr="00230066">
        <w:rPr>
          <w:rFonts w:ascii="Georgia" w:hAnsi="Georgia" w:cs="Arial"/>
          <w:color w:val="404040"/>
          <w:sz w:val="20"/>
        </w:rPr>
        <w:t>parents, les leaders religieux et communautaires et jouant le rôle d’agents de changement.</w:t>
      </w:r>
    </w:p>
    <w:p w14:paraId="5B1083A3" w14:textId="77777777" w:rsidR="00D62000" w:rsidRPr="00230066" w:rsidRDefault="00D62000" w:rsidP="00230066">
      <w:pPr>
        <w:jc w:val="both"/>
        <w:rPr>
          <w:rFonts w:ascii="Georgia" w:hAnsi="Georgia" w:cs="Arial"/>
          <w:color w:val="404040"/>
          <w:sz w:val="20"/>
        </w:rPr>
      </w:pPr>
    </w:p>
    <w:p w14:paraId="5FE117A2"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-Des événements communautaires sont organisés pour promouvoir et célébrer les efforts des champions</w:t>
      </w:r>
    </w:p>
    <w:p w14:paraId="595499CF" w14:textId="77777777" w:rsidR="00230066" w:rsidRPr="00230066" w:rsidRDefault="00230066" w:rsidP="00230066">
      <w:pPr>
        <w:jc w:val="both"/>
        <w:rPr>
          <w:rFonts w:ascii="Georgia" w:hAnsi="Georgia" w:cs="Arial"/>
          <w:color w:val="404040"/>
          <w:sz w:val="20"/>
        </w:rPr>
      </w:pPr>
      <w:r w:rsidRPr="00230066">
        <w:rPr>
          <w:rFonts w:ascii="Georgia" w:hAnsi="Georgia" w:cs="Arial"/>
          <w:color w:val="404040"/>
          <w:sz w:val="20"/>
        </w:rPr>
        <w:t>et amis de l’éducation et des rôles modèles féminins, et ainsi renforcer l’engagement local pour</w:t>
      </w:r>
    </w:p>
    <w:p w14:paraId="7C2CA763" w14:textId="1D9D92FC" w:rsidR="00D91428" w:rsidRDefault="00230066" w:rsidP="00230066">
      <w:pPr>
        <w:jc w:val="both"/>
        <w:rPr>
          <w:rFonts w:ascii="Georgia" w:hAnsi="Georgia" w:cs="Arial"/>
          <w:color w:val="404040"/>
          <w:sz w:val="20"/>
        </w:rPr>
      </w:pPr>
      <w:r w:rsidRPr="00230066">
        <w:rPr>
          <w:rFonts w:ascii="Georgia" w:hAnsi="Georgia" w:cs="Arial"/>
          <w:color w:val="404040"/>
          <w:sz w:val="20"/>
        </w:rPr>
        <w:t>l’éducation pour tous en motivant davantage de membres de la communauté à suivre leurs traces</w:t>
      </w:r>
    </w:p>
    <w:p w14:paraId="29FD1D42" w14:textId="77777777" w:rsidR="00230066" w:rsidRDefault="00230066" w:rsidP="000C427A">
      <w:pPr>
        <w:jc w:val="both"/>
        <w:rPr>
          <w:rFonts w:ascii="Georgia" w:hAnsi="Georgia" w:cs="Arial"/>
          <w:color w:val="404040"/>
          <w:sz w:val="20"/>
        </w:rPr>
      </w:pPr>
    </w:p>
    <w:p w14:paraId="469F8B47" w14:textId="77777777" w:rsidR="00230066" w:rsidRDefault="00230066" w:rsidP="000C427A">
      <w:pPr>
        <w:jc w:val="both"/>
        <w:rPr>
          <w:rFonts w:ascii="Georgia" w:hAnsi="Georgia" w:cs="Arial"/>
          <w:color w:val="404040"/>
          <w:sz w:val="20"/>
        </w:rPr>
      </w:pPr>
    </w:p>
    <w:p w14:paraId="60892B3F" w14:textId="77777777" w:rsidR="00230066" w:rsidRDefault="00230066" w:rsidP="000C427A">
      <w:pPr>
        <w:jc w:val="both"/>
        <w:rPr>
          <w:rFonts w:ascii="Georgia" w:hAnsi="Georgia" w:cs="Arial"/>
          <w:color w:val="404040"/>
          <w:sz w:val="20"/>
        </w:rPr>
      </w:pPr>
    </w:p>
    <w:p w14:paraId="6A022FF6" w14:textId="77777777" w:rsidR="00230066" w:rsidRDefault="00230066" w:rsidP="000C427A">
      <w:pPr>
        <w:jc w:val="both"/>
        <w:rPr>
          <w:rFonts w:ascii="Georgia" w:hAnsi="Georgia" w:cs="Arial"/>
          <w:color w:val="404040"/>
          <w:sz w:val="20"/>
        </w:rPr>
      </w:pPr>
    </w:p>
    <w:p w14:paraId="47D1D840" w14:textId="77777777" w:rsidR="00230066" w:rsidRDefault="00230066" w:rsidP="000C427A">
      <w:pPr>
        <w:jc w:val="both"/>
        <w:rPr>
          <w:rFonts w:ascii="Georgia" w:hAnsi="Georgia" w:cs="Arial"/>
          <w:color w:val="404040"/>
          <w:sz w:val="20"/>
        </w:rPr>
      </w:pPr>
    </w:p>
    <w:p w14:paraId="6928B284" w14:textId="77777777" w:rsidR="00C529BA" w:rsidRDefault="00C529BA" w:rsidP="0087130D">
      <w:pPr>
        <w:jc w:val="both"/>
        <w:rPr>
          <w:rFonts w:ascii="Georgia" w:hAnsi="Georgia" w:cs="Arial"/>
          <w:b/>
          <w:color w:val="404040"/>
          <w:sz w:val="20"/>
        </w:rPr>
        <w:sectPr w:rsidR="00C529BA" w:rsidSect="00811F96">
          <w:footerReference w:type="default" r:id="rId13"/>
          <w:headerReference w:type="first" r:id="rId14"/>
          <w:footerReference w:type="first" r:id="rId15"/>
          <w:pgSz w:w="11907" w:h="16840" w:code="9"/>
          <w:pgMar w:top="838" w:right="1418" w:bottom="1077" w:left="1418" w:header="720" w:footer="364" w:gutter="0"/>
          <w:pgNumType w:start="1"/>
          <w:cols w:space="720"/>
          <w:docGrid w:linePitch="326"/>
        </w:sectPr>
      </w:pPr>
    </w:p>
    <w:p w14:paraId="5CB46845" w14:textId="253B455D" w:rsidR="00C529BA" w:rsidRDefault="00773526" w:rsidP="00B00322">
      <w:pPr>
        <w:pStyle w:val="Titre2"/>
        <w:numPr>
          <w:ilvl w:val="0"/>
          <w:numId w:val="0"/>
        </w:numPr>
        <w:rPr>
          <w:rFonts w:ascii="Georgia" w:hAnsi="Georgia" w:cs="Arial"/>
          <w:color w:val="404040"/>
          <w:sz w:val="20"/>
          <w:lang w:val="fr-BE"/>
        </w:rPr>
      </w:pPr>
      <w:bookmarkStart w:id="4" w:name="_Toc70071849"/>
      <w:bookmarkEnd w:id="3"/>
      <w:r>
        <w:rPr>
          <w:rFonts w:ascii="Georgia" w:hAnsi="Georgia" w:cs="Arial"/>
          <w:color w:val="404040"/>
          <w:sz w:val="20"/>
          <w:lang w:val="fr-BE"/>
        </w:rPr>
        <w:lastRenderedPageBreak/>
        <w:t>CADRE  LOGIQUE  D’ACTIONS</w:t>
      </w:r>
    </w:p>
    <w:tbl>
      <w:tblPr>
        <w:tblStyle w:val="Grilledutableau"/>
        <w:tblW w:w="0" w:type="auto"/>
        <w:tblLook w:val="04A0" w:firstRow="1" w:lastRow="0" w:firstColumn="1" w:lastColumn="0" w:noHBand="0" w:noVBand="1"/>
      </w:tblPr>
      <w:tblGrid>
        <w:gridCol w:w="1634"/>
        <w:gridCol w:w="4457"/>
        <w:gridCol w:w="3996"/>
        <w:gridCol w:w="2382"/>
        <w:gridCol w:w="2446"/>
      </w:tblGrid>
      <w:tr w:rsidR="00B00322" w:rsidRPr="00B00322" w14:paraId="01630303" w14:textId="77777777" w:rsidTr="00B4229C">
        <w:trPr>
          <w:trHeight w:val="588"/>
        </w:trPr>
        <w:tc>
          <w:tcPr>
            <w:tcW w:w="1634" w:type="dxa"/>
            <w:hideMark/>
          </w:tcPr>
          <w:p w14:paraId="098C8D92" w14:textId="77777777" w:rsidR="00B00322" w:rsidRPr="00B00322" w:rsidRDefault="00B00322" w:rsidP="00B00322">
            <w:pPr>
              <w:jc w:val="left"/>
              <w:rPr>
                <w:rFonts w:ascii="Georgia" w:hAnsi="Georgia" w:cs="Arial"/>
                <w:b/>
                <w:bCs/>
                <w:sz w:val="20"/>
              </w:rPr>
            </w:pPr>
            <w:r w:rsidRPr="00B00322">
              <w:rPr>
                <w:rFonts w:ascii="Georgia" w:hAnsi="Georgia" w:cs="Arial"/>
                <w:b/>
                <w:bCs/>
                <w:sz w:val="20"/>
              </w:rPr>
              <w:t>Logique de l'intervention</w:t>
            </w:r>
          </w:p>
        </w:tc>
        <w:tc>
          <w:tcPr>
            <w:tcW w:w="4457" w:type="dxa"/>
            <w:hideMark/>
          </w:tcPr>
          <w:p w14:paraId="701FCA37" w14:textId="77777777" w:rsidR="00B00322" w:rsidRPr="00B00322" w:rsidRDefault="00B00322" w:rsidP="00B00322">
            <w:pPr>
              <w:jc w:val="left"/>
              <w:rPr>
                <w:rFonts w:ascii="Georgia" w:hAnsi="Georgia" w:cs="Arial"/>
                <w:b/>
                <w:bCs/>
                <w:sz w:val="20"/>
              </w:rPr>
            </w:pPr>
            <w:r w:rsidRPr="00B00322">
              <w:rPr>
                <w:rFonts w:ascii="Georgia" w:hAnsi="Georgia" w:cs="Arial"/>
                <w:b/>
                <w:bCs/>
                <w:sz w:val="20"/>
              </w:rPr>
              <w:t>Libellés</w:t>
            </w:r>
          </w:p>
        </w:tc>
        <w:tc>
          <w:tcPr>
            <w:tcW w:w="3996" w:type="dxa"/>
            <w:hideMark/>
          </w:tcPr>
          <w:p w14:paraId="0E9D9852" w14:textId="77777777" w:rsidR="00B00322" w:rsidRPr="00B00322" w:rsidRDefault="00B00322" w:rsidP="00B00322">
            <w:pPr>
              <w:jc w:val="left"/>
              <w:rPr>
                <w:rFonts w:ascii="Georgia" w:hAnsi="Georgia" w:cs="Arial"/>
                <w:b/>
                <w:bCs/>
                <w:sz w:val="20"/>
              </w:rPr>
            </w:pPr>
            <w:r w:rsidRPr="00B00322">
              <w:rPr>
                <w:rFonts w:ascii="Georgia" w:hAnsi="Georgia" w:cs="Arial"/>
                <w:b/>
                <w:bCs/>
                <w:sz w:val="20"/>
              </w:rPr>
              <w:t>Indicateurs Objectivement Vérifiables (</w:t>
            </w:r>
            <w:proofErr w:type="spellStart"/>
            <w:r w:rsidRPr="00B00322">
              <w:rPr>
                <w:rFonts w:ascii="Georgia" w:hAnsi="Georgia" w:cs="Arial"/>
                <w:b/>
                <w:bCs/>
                <w:sz w:val="20"/>
              </w:rPr>
              <w:t>IOVs</w:t>
            </w:r>
            <w:proofErr w:type="spellEnd"/>
            <w:r w:rsidRPr="00B00322">
              <w:rPr>
                <w:rFonts w:ascii="Georgia" w:hAnsi="Georgia" w:cs="Arial"/>
                <w:b/>
                <w:bCs/>
                <w:sz w:val="20"/>
              </w:rPr>
              <w:t>)</w:t>
            </w:r>
          </w:p>
        </w:tc>
        <w:tc>
          <w:tcPr>
            <w:tcW w:w="2382" w:type="dxa"/>
            <w:hideMark/>
          </w:tcPr>
          <w:p w14:paraId="4EE92A79" w14:textId="77777777" w:rsidR="00B00322" w:rsidRPr="00B00322" w:rsidRDefault="00B00322" w:rsidP="00B00322">
            <w:pPr>
              <w:jc w:val="left"/>
              <w:rPr>
                <w:rFonts w:ascii="Georgia" w:hAnsi="Georgia" w:cs="Arial"/>
                <w:b/>
                <w:bCs/>
                <w:sz w:val="20"/>
              </w:rPr>
            </w:pPr>
            <w:r w:rsidRPr="00B00322">
              <w:rPr>
                <w:rFonts w:ascii="Georgia" w:hAnsi="Georgia" w:cs="Arial"/>
                <w:b/>
                <w:bCs/>
                <w:sz w:val="20"/>
              </w:rPr>
              <w:t>Cibles</w:t>
            </w:r>
          </w:p>
        </w:tc>
        <w:tc>
          <w:tcPr>
            <w:tcW w:w="2446" w:type="dxa"/>
            <w:hideMark/>
          </w:tcPr>
          <w:p w14:paraId="620F55FF" w14:textId="77777777" w:rsidR="00B00322" w:rsidRPr="00B00322" w:rsidRDefault="00B00322" w:rsidP="00B00322">
            <w:pPr>
              <w:jc w:val="left"/>
              <w:rPr>
                <w:rFonts w:ascii="Georgia" w:hAnsi="Georgia" w:cs="Arial"/>
                <w:b/>
                <w:bCs/>
                <w:sz w:val="20"/>
              </w:rPr>
            </w:pPr>
            <w:r w:rsidRPr="00B00322">
              <w:rPr>
                <w:rFonts w:ascii="Georgia" w:hAnsi="Georgia" w:cs="Arial"/>
                <w:b/>
                <w:bCs/>
                <w:sz w:val="20"/>
              </w:rPr>
              <w:t>Sources de vérification</w:t>
            </w:r>
          </w:p>
        </w:tc>
      </w:tr>
      <w:tr w:rsidR="00B00322" w:rsidRPr="00B00322" w14:paraId="1D8BA9D7" w14:textId="77777777" w:rsidTr="00B4229C">
        <w:trPr>
          <w:trHeight w:val="2045"/>
        </w:trPr>
        <w:tc>
          <w:tcPr>
            <w:tcW w:w="1634" w:type="dxa"/>
            <w:hideMark/>
          </w:tcPr>
          <w:p w14:paraId="4E7748BB" w14:textId="77777777" w:rsidR="00B00322" w:rsidRPr="00B00322" w:rsidRDefault="00B00322" w:rsidP="00B00322">
            <w:pPr>
              <w:jc w:val="left"/>
              <w:rPr>
                <w:rFonts w:ascii="Georgia" w:hAnsi="Georgia" w:cs="Arial"/>
                <w:b/>
                <w:bCs/>
                <w:sz w:val="20"/>
              </w:rPr>
            </w:pPr>
            <w:r w:rsidRPr="00B00322">
              <w:rPr>
                <w:rFonts w:ascii="Georgia" w:hAnsi="Georgia" w:cs="Arial"/>
                <w:b/>
                <w:bCs/>
                <w:sz w:val="20"/>
              </w:rPr>
              <w:t>Objectif général </w:t>
            </w:r>
          </w:p>
        </w:tc>
        <w:tc>
          <w:tcPr>
            <w:tcW w:w="4457" w:type="dxa"/>
            <w:hideMark/>
          </w:tcPr>
          <w:p w14:paraId="512E0214" w14:textId="77777777" w:rsidR="00B00322" w:rsidRPr="00B00322" w:rsidRDefault="00B00322" w:rsidP="00B00322">
            <w:pPr>
              <w:rPr>
                <w:rFonts w:ascii="Georgia" w:hAnsi="Georgia" w:cs="Arial"/>
                <w:sz w:val="20"/>
              </w:rPr>
            </w:pPr>
            <w:r w:rsidRPr="00B00322">
              <w:rPr>
                <w:rFonts w:ascii="Georgia" w:hAnsi="Georgia" w:cs="Arial"/>
                <w:sz w:val="20"/>
              </w:rPr>
              <w:t>Contribuer à renforcer l’accès et l’égalité des chances en matière d’éducation pour les garçons et les filles dans les communautés gravitant autour des écoles ciblées par le projet, en impliquant les membres de la société civile et des communautés locales comme “agents de changement” pour promouvoir l’éducation des jeunes, en particulier des filles et des jeunes plus vulnérables</w:t>
            </w:r>
          </w:p>
        </w:tc>
        <w:tc>
          <w:tcPr>
            <w:tcW w:w="3996" w:type="dxa"/>
            <w:hideMark/>
          </w:tcPr>
          <w:p w14:paraId="6D129DE4" w14:textId="77777777" w:rsidR="00B00322" w:rsidRPr="00B00322" w:rsidRDefault="00B00322" w:rsidP="00B00322">
            <w:pPr>
              <w:rPr>
                <w:rFonts w:ascii="Georgia" w:hAnsi="Georgia" w:cs="Arial"/>
                <w:sz w:val="20"/>
              </w:rPr>
            </w:pPr>
          </w:p>
          <w:p w14:paraId="7E4031DB" w14:textId="77777777" w:rsidR="00B00322" w:rsidRPr="00B00322" w:rsidRDefault="00B00322" w:rsidP="00B00322">
            <w:pPr>
              <w:rPr>
                <w:rFonts w:ascii="Georgia" w:hAnsi="Georgia" w:cs="Arial"/>
                <w:sz w:val="20"/>
              </w:rPr>
            </w:pPr>
          </w:p>
          <w:p w14:paraId="7FC58C7A" w14:textId="77777777" w:rsidR="00B00322" w:rsidRPr="00B00322" w:rsidRDefault="00B00322" w:rsidP="00B00322">
            <w:pPr>
              <w:rPr>
                <w:rFonts w:ascii="Georgia" w:hAnsi="Georgia" w:cs="Arial"/>
                <w:sz w:val="20"/>
              </w:rPr>
            </w:pPr>
          </w:p>
          <w:p w14:paraId="58AB1024" w14:textId="77777777" w:rsidR="00B00322" w:rsidRPr="00B00322" w:rsidRDefault="00B00322" w:rsidP="00B00322">
            <w:pPr>
              <w:rPr>
                <w:rFonts w:ascii="Georgia" w:hAnsi="Georgia" w:cs="Arial"/>
                <w:sz w:val="20"/>
              </w:rPr>
            </w:pPr>
            <w:r w:rsidRPr="00B00322">
              <w:rPr>
                <w:rFonts w:ascii="Georgia" w:hAnsi="Georgia" w:cs="Arial"/>
                <w:sz w:val="20"/>
              </w:rPr>
              <w:t>Taux de réduction des abandons scolaires parmi les filles et jeunes vulnérables.</w:t>
            </w:r>
          </w:p>
        </w:tc>
        <w:tc>
          <w:tcPr>
            <w:tcW w:w="2382" w:type="dxa"/>
            <w:hideMark/>
          </w:tcPr>
          <w:p w14:paraId="35971D9B" w14:textId="77777777" w:rsidR="00B00322" w:rsidRPr="00B00322" w:rsidRDefault="00B00322" w:rsidP="00B00322">
            <w:pPr>
              <w:rPr>
                <w:rFonts w:ascii="Georgia" w:hAnsi="Georgia" w:cs="Arial"/>
                <w:sz w:val="20"/>
              </w:rPr>
            </w:pPr>
          </w:p>
          <w:p w14:paraId="015785B3" w14:textId="77777777" w:rsidR="00B00322" w:rsidRPr="00B00322" w:rsidRDefault="00B00322" w:rsidP="00B00322">
            <w:pPr>
              <w:rPr>
                <w:rFonts w:ascii="Georgia" w:hAnsi="Georgia" w:cs="Arial"/>
                <w:sz w:val="20"/>
              </w:rPr>
            </w:pPr>
          </w:p>
          <w:p w14:paraId="15B0D4F5" w14:textId="77777777" w:rsidR="00B00322" w:rsidRPr="00B00322" w:rsidRDefault="00B00322" w:rsidP="00B00322">
            <w:pPr>
              <w:rPr>
                <w:rFonts w:ascii="Georgia" w:hAnsi="Georgia" w:cs="Arial"/>
                <w:sz w:val="20"/>
              </w:rPr>
            </w:pPr>
          </w:p>
          <w:p w14:paraId="3BE685EF" w14:textId="77777777" w:rsidR="00B00322" w:rsidRPr="00B00322" w:rsidRDefault="00B00322" w:rsidP="00B00322">
            <w:pPr>
              <w:rPr>
                <w:rFonts w:ascii="Georgia" w:hAnsi="Georgia" w:cs="Arial"/>
                <w:sz w:val="20"/>
              </w:rPr>
            </w:pPr>
            <w:r w:rsidRPr="00B00322">
              <w:rPr>
                <w:rFonts w:ascii="Georgia" w:hAnsi="Georgia" w:cs="Arial"/>
                <w:sz w:val="20"/>
              </w:rPr>
              <w:t>Réduction d’au moins 5 % en 3 ans</w:t>
            </w:r>
          </w:p>
        </w:tc>
        <w:tc>
          <w:tcPr>
            <w:tcW w:w="2446" w:type="dxa"/>
            <w:hideMark/>
          </w:tcPr>
          <w:p w14:paraId="15ACF961" w14:textId="77777777" w:rsidR="00B00322" w:rsidRPr="00B00322" w:rsidRDefault="00B00322" w:rsidP="00B00322">
            <w:pPr>
              <w:rPr>
                <w:rFonts w:ascii="Georgia" w:hAnsi="Georgia" w:cs="Arial"/>
                <w:sz w:val="20"/>
              </w:rPr>
            </w:pPr>
          </w:p>
          <w:p w14:paraId="27E7CE6A" w14:textId="77777777" w:rsidR="00B00322" w:rsidRPr="00B00322" w:rsidRDefault="00B00322" w:rsidP="00B00322">
            <w:pPr>
              <w:rPr>
                <w:rFonts w:ascii="Georgia" w:hAnsi="Georgia" w:cs="Arial"/>
                <w:sz w:val="20"/>
              </w:rPr>
            </w:pPr>
          </w:p>
          <w:p w14:paraId="02E679A0" w14:textId="77777777" w:rsidR="00B00322" w:rsidRPr="00B00322" w:rsidRDefault="00B00322" w:rsidP="00B00322">
            <w:pPr>
              <w:rPr>
                <w:rFonts w:ascii="Georgia" w:hAnsi="Georgia" w:cs="Arial"/>
                <w:sz w:val="20"/>
              </w:rPr>
            </w:pPr>
          </w:p>
          <w:p w14:paraId="5ED49CAE" w14:textId="77777777" w:rsidR="00B00322" w:rsidRPr="00B00322" w:rsidRDefault="00B00322" w:rsidP="00B00322">
            <w:pPr>
              <w:rPr>
                <w:rFonts w:ascii="Georgia" w:hAnsi="Georgia" w:cs="Arial"/>
                <w:sz w:val="20"/>
              </w:rPr>
            </w:pPr>
            <w:r w:rsidRPr="00B00322">
              <w:rPr>
                <w:rFonts w:ascii="Georgia" w:hAnsi="Georgia" w:cs="Arial"/>
                <w:sz w:val="20"/>
              </w:rPr>
              <w:t>Registres scolaires, rapports des écoles</w:t>
            </w:r>
          </w:p>
        </w:tc>
      </w:tr>
      <w:tr w:rsidR="00B00322" w:rsidRPr="00B00322" w14:paraId="45D0CA04" w14:textId="77777777" w:rsidTr="00B4229C">
        <w:trPr>
          <w:trHeight w:val="1818"/>
        </w:trPr>
        <w:tc>
          <w:tcPr>
            <w:tcW w:w="1634" w:type="dxa"/>
            <w:hideMark/>
          </w:tcPr>
          <w:p w14:paraId="11FF536E" w14:textId="77777777" w:rsidR="00B00322" w:rsidRPr="00B00322" w:rsidRDefault="00B00322" w:rsidP="00B00322">
            <w:pPr>
              <w:rPr>
                <w:rFonts w:ascii="Georgia" w:hAnsi="Georgia" w:cs="Arial"/>
                <w:b/>
                <w:bCs/>
                <w:sz w:val="20"/>
              </w:rPr>
            </w:pPr>
            <w:r w:rsidRPr="00B00322">
              <w:rPr>
                <w:rFonts w:ascii="Georgia" w:hAnsi="Georgia" w:cs="Arial"/>
                <w:b/>
                <w:bCs/>
                <w:sz w:val="20"/>
              </w:rPr>
              <w:t>Objectif spécifique 1</w:t>
            </w:r>
          </w:p>
        </w:tc>
        <w:tc>
          <w:tcPr>
            <w:tcW w:w="4457" w:type="dxa"/>
            <w:hideMark/>
          </w:tcPr>
          <w:p w14:paraId="0B3070E4" w14:textId="77777777" w:rsidR="00B00322" w:rsidRPr="00B00322" w:rsidRDefault="00B00322" w:rsidP="00B00322">
            <w:pPr>
              <w:rPr>
                <w:rFonts w:ascii="Georgia" w:hAnsi="Georgia" w:cs="Arial"/>
                <w:sz w:val="20"/>
              </w:rPr>
            </w:pPr>
          </w:p>
          <w:p w14:paraId="5C678AB5" w14:textId="77777777" w:rsidR="00B00322" w:rsidRPr="00B00322" w:rsidRDefault="00B00322" w:rsidP="00B00322">
            <w:pPr>
              <w:rPr>
                <w:rFonts w:ascii="Georgia" w:hAnsi="Georgia" w:cs="Arial"/>
                <w:sz w:val="20"/>
              </w:rPr>
            </w:pPr>
            <w:r w:rsidRPr="00B00322">
              <w:rPr>
                <w:rFonts w:ascii="Georgia" w:hAnsi="Georgia" w:cs="Arial"/>
                <w:sz w:val="20"/>
              </w:rPr>
              <w:t>Sensibiliser et mobiliser les communautés locales pour soutenir l’éducation des jeunes filles et des jeunes plus vulnérables et promouvoir l’égalité des chances en matière d’éducation pour tous et toutes</w:t>
            </w:r>
          </w:p>
        </w:tc>
        <w:tc>
          <w:tcPr>
            <w:tcW w:w="3996" w:type="dxa"/>
            <w:hideMark/>
          </w:tcPr>
          <w:p w14:paraId="0B411E38" w14:textId="77777777" w:rsidR="00B00322" w:rsidRPr="00B00322" w:rsidRDefault="00B00322" w:rsidP="00B00322">
            <w:pPr>
              <w:rPr>
                <w:rFonts w:ascii="Georgia" w:hAnsi="Georgia" w:cs="Arial"/>
                <w:sz w:val="20"/>
              </w:rPr>
            </w:pPr>
            <w:r w:rsidRPr="00B00322">
              <w:rPr>
                <w:rFonts w:ascii="Georgia" w:hAnsi="Georgia" w:cs="Arial"/>
                <w:sz w:val="20"/>
              </w:rPr>
              <w:t xml:space="preserve">Pourcentage des membres de la communauté autour des établissements scolaires ciblés ayant </w:t>
            </w:r>
            <w:r w:rsidRPr="00B00322">
              <w:rPr>
                <w:rFonts w:ascii="Georgia" w:hAnsi="Georgia" w:cs="Arial"/>
                <w:b/>
                <w:bCs/>
                <w:sz w:val="20"/>
              </w:rPr>
              <w:t>amélioré de la perception de l'importance de la scolarisation des filles et des jeunes plus vulnérables et les mères adolescentes</w:t>
            </w:r>
            <w:r w:rsidRPr="00B00322">
              <w:rPr>
                <w:rFonts w:ascii="Georgia" w:hAnsi="Georgia" w:cs="Arial"/>
                <w:sz w:val="20"/>
              </w:rPr>
              <w:t>, et rapportant une diminution des stéréotypes de genre et une meilleure inclusion.</w:t>
            </w:r>
          </w:p>
        </w:tc>
        <w:tc>
          <w:tcPr>
            <w:tcW w:w="2382" w:type="dxa"/>
            <w:hideMark/>
          </w:tcPr>
          <w:p w14:paraId="5C31035D" w14:textId="77777777" w:rsidR="00B00322" w:rsidRPr="00B00322" w:rsidRDefault="00B00322" w:rsidP="00B00322">
            <w:pPr>
              <w:rPr>
                <w:rFonts w:ascii="Georgia" w:hAnsi="Georgia" w:cs="Arial"/>
                <w:sz w:val="20"/>
              </w:rPr>
            </w:pPr>
          </w:p>
          <w:p w14:paraId="5F5AE964" w14:textId="77777777" w:rsidR="00B00322" w:rsidRPr="00B00322" w:rsidRDefault="00B00322" w:rsidP="00B00322">
            <w:pPr>
              <w:rPr>
                <w:rFonts w:ascii="Georgia" w:hAnsi="Georgia" w:cs="Arial"/>
                <w:sz w:val="20"/>
              </w:rPr>
            </w:pPr>
          </w:p>
          <w:p w14:paraId="3DB87CAB" w14:textId="77777777" w:rsidR="00B00322" w:rsidRPr="00B00322" w:rsidRDefault="00B00322" w:rsidP="00B00322">
            <w:pPr>
              <w:rPr>
                <w:rFonts w:ascii="Georgia" w:hAnsi="Georgia" w:cs="Arial"/>
                <w:sz w:val="20"/>
              </w:rPr>
            </w:pPr>
            <w:r w:rsidRPr="00B00322">
              <w:rPr>
                <w:rFonts w:ascii="Georgia" w:hAnsi="Georgia" w:cs="Arial"/>
                <w:sz w:val="20"/>
              </w:rPr>
              <w:t>60 % des membres des communautés identifiés</w:t>
            </w:r>
          </w:p>
        </w:tc>
        <w:tc>
          <w:tcPr>
            <w:tcW w:w="2446" w:type="dxa"/>
            <w:hideMark/>
          </w:tcPr>
          <w:p w14:paraId="69936FB4" w14:textId="77777777" w:rsidR="00B00322" w:rsidRPr="00B00322" w:rsidRDefault="00B00322" w:rsidP="00B00322">
            <w:pPr>
              <w:rPr>
                <w:rFonts w:ascii="Georgia" w:hAnsi="Georgia" w:cs="Arial"/>
                <w:sz w:val="20"/>
              </w:rPr>
            </w:pPr>
          </w:p>
          <w:p w14:paraId="58314673" w14:textId="77777777" w:rsidR="00B00322" w:rsidRPr="00B00322" w:rsidRDefault="00B00322" w:rsidP="00B00322">
            <w:pPr>
              <w:rPr>
                <w:rFonts w:ascii="Georgia" w:hAnsi="Georgia" w:cs="Arial"/>
                <w:sz w:val="20"/>
              </w:rPr>
            </w:pPr>
            <w:r w:rsidRPr="00B00322">
              <w:rPr>
                <w:rFonts w:ascii="Georgia" w:hAnsi="Georgia" w:cs="Arial"/>
                <w:sz w:val="20"/>
              </w:rPr>
              <w:t>Enquêtes, rapports d’entretiens communautaires</w:t>
            </w:r>
          </w:p>
          <w:p w14:paraId="75687F7E" w14:textId="77777777" w:rsidR="00B00322" w:rsidRPr="00B00322" w:rsidRDefault="00B00322" w:rsidP="00B00322">
            <w:pPr>
              <w:rPr>
                <w:rFonts w:ascii="Georgia" w:hAnsi="Georgia" w:cs="Arial"/>
                <w:sz w:val="20"/>
              </w:rPr>
            </w:pPr>
          </w:p>
          <w:p w14:paraId="44EFFD2F" w14:textId="77777777" w:rsidR="00B00322" w:rsidRPr="00B00322" w:rsidRDefault="00B00322" w:rsidP="00B00322">
            <w:pPr>
              <w:rPr>
                <w:rFonts w:ascii="Georgia" w:hAnsi="Georgia" w:cs="Arial"/>
                <w:sz w:val="20"/>
              </w:rPr>
            </w:pPr>
            <w:r w:rsidRPr="00B00322">
              <w:rPr>
                <w:rFonts w:ascii="Georgia" w:hAnsi="Georgia" w:cs="Calibri"/>
                <w:color w:val="000000"/>
                <w:sz w:val="20"/>
              </w:rPr>
              <w:t xml:space="preserve">Rapport d'activités </w:t>
            </w:r>
          </w:p>
        </w:tc>
      </w:tr>
      <w:tr w:rsidR="00B00322" w:rsidRPr="00B00322" w14:paraId="1A2C8C58" w14:textId="77777777" w:rsidTr="00B4229C">
        <w:trPr>
          <w:trHeight w:val="864"/>
        </w:trPr>
        <w:tc>
          <w:tcPr>
            <w:tcW w:w="1634" w:type="dxa"/>
            <w:vMerge w:val="restart"/>
            <w:hideMark/>
          </w:tcPr>
          <w:p w14:paraId="75E2E267" w14:textId="77777777" w:rsidR="00B00322" w:rsidRPr="00B00322" w:rsidRDefault="00B00322" w:rsidP="00B00322">
            <w:pPr>
              <w:rPr>
                <w:rFonts w:ascii="Georgia" w:hAnsi="Georgia" w:cs="Arial"/>
                <w:b/>
                <w:bCs/>
                <w:sz w:val="20"/>
              </w:rPr>
            </w:pPr>
            <w:r w:rsidRPr="00B00322">
              <w:rPr>
                <w:rFonts w:ascii="Georgia" w:hAnsi="Georgia" w:cs="Arial"/>
                <w:b/>
                <w:bCs/>
                <w:sz w:val="20"/>
              </w:rPr>
              <w:t>Objectif spécifique 2</w:t>
            </w:r>
          </w:p>
        </w:tc>
        <w:tc>
          <w:tcPr>
            <w:tcW w:w="4457" w:type="dxa"/>
            <w:vMerge w:val="restart"/>
            <w:hideMark/>
          </w:tcPr>
          <w:p w14:paraId="1C14794A" w14:textId="77777777" w:rsidR="00B00322" w:rsidRPr="00B00322" w:rsidRDefault="00B00322" w:rsidP="00B00322">
            <w:pPr>
              <w:rPr>
                <w:rFonts w:ascii="Georgia" w:hAnsi="Georgia" w:cs="Arial"/>
                <w:sz w:val="20"/>
              </w:rPr>
            </w:pPr>
            <w:r w:rsidRPr="00B00322">
              <w:rPr>
                <w:rFonts w:ascii="Georgia" w:hAnsi="Georgia" w:cs="Arial"/>
                <w:sz w:val="20"/>
              </w:rPr>
              <w:t>Créer et soutenir des réseaux de "champions et amis de l'éducation" et de "rôles modèles féminins" comme agents de changements pour lutter contre les obstacles socioculturels spécifiques à l’éducation des filles et de jeunes plus vulnérables (parents réticents, charges ménagères, mariages ou grossesses précoces, etc.), afin de pérenniser les actions de plaidoyer et de sensibilisation au sein des communautés, tout en les reliant avec les écoles</w:t>
            </w:r>
          </w:p>
        </w:tc>
        <w:tc>
          <w:tcPr>
            <w:tcW w:w="3996" w:type="dxa"/>
            <w:hideMark/>
          </w:tcPr>
          <w:p w14:paraId="587DC6B3" w14:textId="77777777" w:rsidR="00B00322" w:rsidRPr="00B00322" w:rsidRDefault="00B00322" w:rsidP="00B00322">
            <w:pPr>
              <w:rPr>
                <w:rFonts w:ascii="Georgia" w:hAnsi="Georgia" w:cs="Arial"/>
                <w:sz w:val="20"/>
              </w:rPr>
            </w:pPr>
            <w:r w:rsidRPr="00B00322">
              <w:rPr>
                <w:rFonts w:ascii="Georgia" w:hAnsi="Georgia" w:cs="Arial"/>
                <w:sz w:val="20"/>
              </w:rPr>
              <w:t>Taux de participation des acteurs de changement, représentants des écoles et parents présents lors des réunions de coordination sur l'éducation et le développement communautaire.</w:t>
            </w:r>
          </w:p>
        </w:tc>
        <w:tc>
          <w:tcPr>
            <w:tcW w:w="2382" w:type="dxa"/>
            <w:hideMark/>
          </w:tcPr>
          <w:p w14:paraId="6C3CB16B" w14:textId="77777777" w:rsidR="00B00322" w:rsidRPr="00B00322" w:rsidRDefault="00B00322" w:rsidP="00B00322">
            <w:pPr>
              <w:rPr>
                <w:rFonts w:ascii="Georgia" w:hAnsi="Georgia" w:cs="Arial"/>
                <w:sz w:val="20"/>
              </w:rPr>
            </w:pPr>
            <w:r w:rsidRPr="00B00322">
              <w:rPr>
                <w:rFonts w:ascii="Georgia" w:hAnsi="Georgia" w:cs="Arial"/>
                <w:sz w:val="20"/>
              </w:rPr>
              <w:t>Au moins 65% de participation</w:t>
            </w:r>
          </w:p>
        </w:tc>
        <w:tc>
          <w:tcPr>
            <w:tcW w:w="2446" w:type="dxa"/>
            <w:hideMark/>
          </w:tcPr>
          <w:p w14:paraId="6F6F4164" w14:textId="77777777" w:rsidR="00B00322" w:rsidRPr="00B00322" w:rsidRDefault="00B00322" w:rsidP="00B00322">
            <w:pPr>
              <w:rPr>
                <w:rFonts w:ascii="Georgia" w:hAnsi="Georgia" w:cs="Arial"/>
                <w:sz w:val="20"/>
              </w:rPr>
            </w:pPr>
            <w:r w:rsidRPr="00B00322">
              <w:rPr>
                <w:rFonts w:ascii="Georgia" w:hAnsi="Georgia" w:cs="Arial"/>
                <w:sz w:val="20"/>
              </w:rPr>
              <w:t>Listes de présence, rapports de réunion</w:t>
            </w:r>
          </w:p>
        </w:tc>
      </w:tr>
      <w:tr w:rsidR="00B00322" w:rsidRPr="00B00322" w14:paraId="69218333" w14:textId="77777777" w:rsidTr="00B4229C">
        <w:trPr>
          <w:trHeight w:val="792"/>
        </w:trPr>
        <w:tc>
          <w:tcPr>
            <w:tcW w:w="1634" w:type="dxa"/>
            <w:vMerge/>
            <w:hideMark/>
          </w:tcPr>
          <w:p w14:paraId="3A10DEEA" w14:textId="77777777" w:rsidR="00B00322" w:rsidRPr="00B00322" w:rsidRDefault="00B00322" w:rsidP="00B00322">
            <w:pPr>
              <w:rPr>
                <w:rFonts w:ascii="Georgia" w:hAnsi="Georgia" w:cs="Arial"/>
                <w:b/>
                <w:bCs/>
                <w:sz w:val="20"/>
              </w:rPr>
            </w:pPr>
          </w:p>
        </w:tc>
        <w:tc>
          <w:tcPr>
            <w:tcW w:w="4457" w:type="dxa"/>
            <w:vMerge/>
            <w:hideMark/>
          </w:tcPr>
          <w:p w14:paraId="344493C5" w14:textId="77777777" w:rsidR="00B00322" w:rsidRPr="00B00322" w:rsidRDefault="00B00322" w:rsidP="00B00322">
            <w:pPr>
              <w:rPr>
                <w:rFonts w:ascii="Georgia" w:hAnsi="Georgia" w:cs="Arial"/>
                <w:sz w:val="20"/>
              </w:rPr>
            </w:pPr>
          </w:p>
        </w:tc>
        <w:tc>
          <w:tcPr>
            <w:tcW w:w="3996" w:type="dxa"/>
            <w:hideMark/>
          </w:tcPr>
          <w:p w14:paraId="45E5C176" w14:textId="77777777" w:rsidR="00B00322" w:rsidRPr="00B00322" w:rsidRDefault="00B00322" w:rsidP="00B00322">
            <w:pPr>
              <w:rPr>
                <w:rFonts w:ascii="Georgia" w:hAnsi="Georgia" w:cs="Arial"/>
                <w:sz w:val="20"/>
              </w:rPr>
            </w:pPr>
            <w:r w:rsidRPr="00B00322">
              <w:rPr>
                <w:rFonts w:ascii="Georgia" w:hAnsi="Georgia" w:cs="Arial"/>
                <w:sz w:val="20"/>
              </w:rPr>
              <w:t>Pourcentage des représentants des écoles et parents qui affirment que la cohésion sociale entre les écoles et la communauté locale est améliorée</w:t>
            </w:r>
          </w:p>
        </w:tc>
        <w:tc>
          <w:tcPr>
            <w:tcW w:w="2382" w:type="dxa"/>
            <w:hideMark/>
          </w:tcPr>
          <w:p w14:paraId="1A3B9DFE" w14:textId="77777777" w:rsidR="00B00322" w:rsidRPr="00B00322" w:rsidRDefault="00B00322" w:rsidP="00B00322">
            <w:pPr>
              <w:rPr>
                <w:rFonts w:ascii="Georgia" w:hAnsi="Georgia" w:cs="Arial"/>
                <w:sz w:val="20"/>
              </w:rPr>
            </w:pPr>
            <w:r w:rsidRPr="00B00322">
              <w:rPr>
                <w:rFonts w:ascii="Georgia" w:hAnsi="Georgia" w:cs="Arial"/>
                <w:sz w:val="20"/>
              </w:rPr>
              <w:t xml:space="preserve">60 % de réponses positives </w:t>
            </w:r>
          </w:p>
        </w:tc>
        <w:tc>
          <w:tcPr>
            <w:tcW w:w="2446" w:type="dxa"/>
            <w:hideMark/>
          </w:tcPr>
          <w:p w14:paraId="7C28CFBE" w14:textId="77777777" w:rsidR="00B00322" w:rsidRPr="00B00322" w:rsidRDefault="00B00322" w:rsidP="00B00322">
            <w:pPr>
              <w:rPr>
                <w:rFonts w:ascii="Georgia" w:hAnsi="Georgia" w:cs="Arial"/>
                <w:sz w:val="20"/>
              </w:rPr>
            </w:pPr>
            <w:r w:rsidRPr="00B00322">
              <w:rPr>
                <w:rFonts w:ascii="Georgia" w:hAnsi="Georgia" w:cs="Arial"/>
                <w:sz w:val="20"/>
              </w:rPr>
              <w:t xml:space="preserve">Enquêtes, rapports d’entretiens </w:t>
            </w:r>
          </w:p>
          <w:p w14:paraId="44B6AE40" w14:textId="77777777" w:rsidR="00B00322" w:rsidRPr="00B00322" w:rsidRDefault="00B00322" w:rsidP="00B00322">
            <w:pPr>
              <w:rPr>
                <w:rFonts w:ascii="Georgia" w:hAnsi="Georgia" w:cs="Arial"/>
                <w:sz w:val="20"/>
              </w:rPr>
            </w:pPr>
          </w:p>
          <w:p w14:paraId="2F479B67" w14:textId="77777777" w:rsidR="00B00322" w:rsidRPr="00B00322" w:rsidRDefault="00B00322" w:rsidP="00B00322">
            <w:pPr>
              <w:rPr>
                <w:rFonts w:ascii="Georgia" w:hAnsi="Georgia" w:cs="Arial"/>
                <w:sz w:val="20"/>
              </w:rPr>
            </w:pPr>
            <w:r w:rsidRPr="00B00322">
              <w:rPr>
                <w:rFonts w:ascii="Georgia" w:hAnsi="Georgia" w:cs="Calibri"/>
                <w:color w:val="000000"/>
                <w:sz w:val="20"/>
              </w:rPr>
              <w:t xml:space="preserve">Rapport d'activités </w:t>
            </w:r>
          </w:p>
        </w:tc>
      </w:tr>
      <w:tr w:rsidR="00B00322" w:rsidRPr="00B00322" w14:paraId="54539B4A" w14:textId="77777777" w:rsidTr="00B4229C">
        <w:trPr>
          <w:trHeight w:val="864"/>
        </w:trPr>
        <w:tc>
          <w:tcPr>
            <w:tcW w:w="1634" w:type="dxa"/>
            <w:vMerge w:val="restart"/>
            <w:hideMark/>
          </w:tcPr>
          <w:p w14:paraId="45B331FD" w14:textId="77777777" w:rsidR="00B00322" w:rsidRPr="00B00322" w:rsidRDefault="00B00322" w:rsidP="00B00322">
            <w:pPr>
              <w:rPr>
                <w:rFonts w:ascii="Georgia" w:hAnsi="Georgia" w:cs="Arial"/>
                <w:b/>
                <w:bCs/>
                <w:sz w:val="20"/>
              </w:rPr>
            </w:pPr>
            <w:r w:rsidRPr="00B00322">
              <w:rPr>
                <w:rFonts w:ascii="Georgia" w:hAnsi="Georgia" w:cs="Arial"/>
                <w:b/>
                <w:bCs/>
                <w:sz w:val="20"/>
              </w:rPr>
              <w:t>Output 1</w:t>
            </w:r>
          </w:p>
        </w:tc>
        <w:tc>
          <w:tcPr>
            <w:tcW w:w="4457" w:type="dxa"/>
            <w:vMerge w:val="restart"/>
            <w:hideMark/>
          </w:tcPr>
          <w:p w14:paraId="0691976C" w14:textId="77777777" w:rsidR="00B00322" w:rsidRPr="00B00322" w:rsidRDefault="00B00322" w:rsidP="00B00322">
            <w:pPr>
              <w:rPr>
                <w:rFonts w:ascii="Georgia" w:hAnsi="Georgia" w:cs="Arial"/>
                <w:sz w:val="20"/>
              </w:rPr>
            </w:pPr>
            <w:r w:rsidRPr="00B00322">
              <w:br/>
            </w:r>
            <w:r w:rsidRPr="00B00322">
              <w:rPr>
                <w:rFonts w:ascii="Georgia" w:hAnsi="Georgia" w:cs="Arial"/>
                <w:sz w:val="20"/>
              </w:rPr>
              <w:t xml:space="preserve">Les mentalités socioculturelles concernant l’éducation des filles et des jeunes plus vulnérables sont transformées afin que les </w:t>
            </w:r>
            <w:r w:rsidRPr="00B00322">
              <w:rPr>
                <w:rFonts w:ascii="Georgia" w:hAnsi="Georgia" w:cs="Arial"/>
                <w:sz w:val="20"/>
              </w:rPr>
              <w:lastRenderedPageBreak/>
              <w:t xml:space="preserve">parents et les jeunes prennent conscience de l’importance de l’éducation pour toutes et tous </w:t>
            </w:r>
          </w:p>
        </w:tc>
        <w:tc>
          <w:tcPr>
            <w:tcW w:w="3996" w:type="dxa"/>
            <w:hideMark/>
          </w:tcPr>
          <w:p w14:paraId="1A6ABBEA" w14:textId="77777777" w:rsidR="00B00322" w:rsidRPr="00B00322" w:rsidRDefault="00B00322" w:rsidP="00B00322">
            <w:pPr>
              <w:rPr>
                <w:rFonts w:ascii="Georgia" w:hAnsi="Georgia" w:cs="Arial"/>
                <w:sz w:val="20"/>
              </w:rPr>
            </w:pPr>
            <w:r w:rsidRPr="00B00322">
              <w:rPr>
                <w:rFonts w:ascii="Georgia" w:hAnsi="Georgia" w:cs="Arial"/>
                <w:sz w:val="20"/>
              </w:rPr>
              <w:lastRenderedPageBreak/>
              <w:t>Nombre de sessions de sensibilisation organisées pour les communautés et les parents sur l'importance de l'éducation des jeunes filles et des vulnérables.</w:t>
            </w:r>
          </w:p>
        </w:tc>
        <w:tc>
          <w:tcPr>
            <w:tcW w:w="2382" w:type="dxa"/>
            <w:hideMark/>
          </w:tcPr>
          <w:p w14:paraId="0BB7C3E5" w14:textId="77777777" w:rsidR="00B00322" w:rsidRPr="00B00322" w:rsidRDefault="00B00322" w:rsidP="00B00322">
            <w:pPr>
              <w:rPr>
                <w:rFonts w:ascii="Georgia" w:hAnsi="Georgia" w:cs="Arial"/>
                <w:sz w:val="20"/>
              </w:rPr>
            </w:pPr>
            <w:r w:rsidRPr="00B00322">
              <w:rPr>
                <w:rFonts w:ascii="Georgia" w:hAnsi="Georgia" w:cs="Arial"/>
                <w:sz w:val="20"/>
              </w:rPr>
              <w:t>Au moins 30 sessions par an (soit 2 par communautés gravitant autour d’une école ciblée)</w:t>
            </w:r>
          </w:p>
        </w:tc>
        <w:tc>
          <w:tcPr>
            <w:tcW w:w="2446" w:type="dxa"/>
            <w:hideMark/>
          </w:tcPr>
          <w:p w14:paraId="23E2F166" w14:textId="77777777" w:rsidR="00B00322" w:rsidRPr="00B00322" w:rsidRDefault="00B00322" w:rsidP="00B00322">
            <w:pPr>
              <w:rPr>
                <w:rFonts w:ascii="Georgia" w:hAnsi="Georgia" w:cs="Arial"/>
                <w:sz w:val="20"/>
              </w:rPr>
            </w:pPr>
            <w:r w:rsidRPr="00B00322">
              <w:rPr>
                <w:rFonts w:ascii="Georgia" w:hAnsi="Georgia" w:cs="Arial"/>
                <w:sz w:val="20"/>
              </w:rPr>
              <w:t>Rapports de sensibilisation, agendas</w:t>
            </w:r>
          </w:p>
        </w:tc>
      </w:tr>
      <w:tr w:rsidR="00B00322" w:rsidRPr="00B00322" w14:paraId="0D97DB36" w14:textId="77777777" w:rsidTr="00B4229C">
        <w:trPr>
          <w:trHeight w:val="576"/>
        </w:trPr>
        <w:tc>
          <w:tcPr>
            <w:tcW w:w="1634" w:type="dxa"/>
            <w:vMerge/>
            <w:hideMark/>
          </w:tcPr>
          <w:p w14:paraId="2679396E" w14:textId="77777777" w:rsidR="00B00322" w:rsidRPr="00B00322" w:rsidRDefault="00B00322" w:rsidP="00B00322">
            <w:pPr>
              <w:rPr>
                <w:rFonts w:ascii="Georgia" w:hAnsi="Georgia" w:cs="Arial"/>
                <w:b/>
                <w:bCs/>
                <w:sz w:val="20"/>
              </w:rPr>
            </w:pPr>
          </w:p>
        </w:tc>
        <w:tc>
          <w:tcPr>
            <w:tcW w:w="4457" w:type="dxa"/>
            <w:vMerge/>
            <w:hideMark/>
          </w:tcPr>
          <w:p w14:paraId="139CF8BF" w14:textId="77777777" w:rsidR="00B00322" w:rsidRPr="00B00322" w:rsidRDefault="00B00322" w:rsidP="00B00322">
            <w:pPr>
              <w:rPr>
                <w:rFonts w:ascii="Georgia" w:hAnsi="Georgia" w:cs="Arial"/>
                <w:sz w:val="20"/>
              </w:rPr>
            </w:pPr>
          </w:p>
        </w:tc>
        <w:tc>
          <w:tcPr>
            <w:tcW w:w="3996" w:type="dxa"/>
            <w:hideMark/>
          </w:tcPr>
          <w:p w14:paraId="07FF6B51" w14:textId="77777777" w:rsidR="00B00322" w:rsidRPr="00B00322" w:rsidRDefault="00B00322" w:rsidP="00B00322">
            <w:pPr>
              <w:rPr>
                <w:rFonts w:ascii="Georgia" w:hAnsi="Georgia" w:cs="Arial"/>
                <w:sz w:val="20"/>
              </w:rPr>
            </w:pPr>
            <w:r w:rsidRPr="00B00322">
              <w:rPr>
                <w:rFonts w:ascii="Georgia" w:hAnsi="Georgia" w:cs="Arial"/>
                <w:sz w:val="20"/>
              </w:rPr>
              <w:t>Nombre de membres de la communauté et parents participant aux initiatives de soutien à l'éducation des jeunes filles et des plus vulnérables.</w:t>
            </w:r>
          </w:p>
        </w:tc>
        <w:tc>
          <w:tcPr>
            <w:tcW w:w="2382" w:type="dxa"/>
            <w:hideMark/>
          </w:tcPr>
          <w:p w14:paraId="6CC4B12E" w14:textId="77777777" w:rsidR="00B00322" w:rsidRPr="00B00322" w:rsidRDefault="00B00322" w:rsidP="00B00322">
            <w:pPr>
              <w:rPr>
                <w:rFonts w:ascii="Georgia" w:hAnsi="Georgia" w:cs="Arial"/>
                <w:sz w:val="20"/>
              </w:rPr>
            </w:pPr>
            <w:r w:rsidRPr="00B00322">
              <w:rPr>
                <w:rFonts w:ascii="Georgia" w:hAnsi="Georgia" w:cs="Arial"/>
                <w:sz w:val="20"/>
              </w:rPr>
              <w:t xml:space="preserve">Au moins 70% des parents identifiés par école </w:t>
            </w:r>
          </w:p>
        </w:tc>
        <w:tc>
          <w:tcPr>
            <w:tcW w:w="2446" w:type="dxa"/>
            <w:hideMark/>
          </w:tcPr>
          <w:p w14:paraId="50CE18BD" w14:textId="77777777" w:rsidR="00B00322" w:rsidRPr="00B00322" w:rsidRDefault="00B00322" w:rsidP="00B00322">
            <w:pPr>
              <w:rPr>
                <w:rFonts w:ascii="Georgia" w:hAnsi="Georgia" w:cs="Arial"/>
                <w:sz w:val="20"/>
              </w:rPr>
            </w:pPr>
            <w:r w:rsidRPr="00B00322">
              <w:rPr>
                <w:rFonts w:ascii="Georgia" w:hAnsi="Georgia" w:cs="Arial"/>
                <w:sz w:val="20"/>
              </w:rPr>
              <w:t>Registres de participation, photos des sessions</w:t>
            </w:r>
          </w:p>
        </w:tc>
      </w:tr>
      <w:tr w:rsidR="00B00322" w:rsidRPr="00B00322" w14:paraId="01C35123" w14:textId="77777777" w:rsidTr="00B4229C">
        <w:trPr>
          <w:trHeight w:val="936"/>
        </w:trPr>
        <w:tc>
          <w:tcPr>
            <w:tcW w:w="1634" w:type="dxa"/>
            <w:vMerge w:val="restart"/>
            <w:hideMark/>
          </w:tcPr>
          <w:p w14:paraId="15C16436" w14:textId="77777777" w:rsidR="00B00322" w:rsidRPr="00B00322" w:rsidRDefault="00B00322" w:rsidP="00B00322">
            <w:pPr>
              <w:rPr>
                <w:rFonts w:ascii="Georgia" w:hAnsi="Georgia" w:cs="Arial"/>
                <w:b/>
                <w:bCs/>
                <w:sz w:val="20"/>
              </w:rPr>
            </w:pPr>
            <w:r w:rsidRPr="00B00322">
              <w:rPr>
                <w:rFonts w:ascii="Georgia" w:hAnsi="Georgia" w:cs="Arial"/>
                <w:b/>
                <w:bCs/>
                <w:sz w:val="20"/>
              </w:rPr>
              <w:t>Output 2</w:t>
            </w:r>
          </w:p>
        </w:tc>
        <w:tc>
          <w:tcPr>
            <w:tcW w:w="4457" w:type="dxa"/>
            <w:vMerge w:val="restart"/>
            <w:hideMark/>
          </w:tcPr>
          <w:p w14:paraId="372E2AEF" w14:textId="77777777" w:rsidR="00B00322" w:rsidRPr="00B00322" w:rsidRDefault="00B00322" w:rsidP="00B00322">
            <w:pPr>
              <w:rPr>
                <w:rFonts w:ascii="Georgia" w:hAnsi="Georgia" w:cs="Arial"/>
                <w:sz w:val="20"/>
              </w:rPr>
            </w:pPr>
            <w:r w:rsidRPr="00B00322">
              <w:rPr>
                <w:rFonts w:ascii="Georgia" w:hAnsi="Georgia" w:cs="Arial"/>
                <w:sz w:val="20"/>
              </w:rPr>
              <w:t>Des réseaux de champions de l’éducation et de modèles de réussite féminins sont établis et actifs</w:t>
            </w:r>
          </w:p>
        </w:tc>
        <w:tc>
          <w:tcPr>
            <w:tcW w:w="3996" w:type="dxa"/>
            <w:hideMark/>
          </w:tcPr>
          <w:p w14:paraId="0131D8F6" w14:textId="77777777" w:rsidR="00B00322" w:rsidRPr="00B00322" w:rsidRDefault="00B00322" w:rsidP="00B00322">
            <w:pPr>
              <w:rPr>
                <w:rFonts w:ascii="Georgia" w:hAnsi="Georgia" w:cs="Arial"/>
                <w:sz w:val="20"/>
              </w:rPr>
            </w:pPr>
            <w:r w:rsidRPr="00B00322">
              <w:rPr>
                <w:rFonts w:ascii="Georgia" w:hAnsi="Georgia" w:cs="Arial"/>
                <w:sz w:val="20"/>
              </w:rPr>
              <w:t>Nombre de réseaux de champions amis de l'éducation et de rôles modèles féminins créés et opérationnels.</w:t>
            </w:r>
          </w:p>
        </w:tc>
        <w:tc>
          <w:tcPr>
            <w:tcW w:w="2382" w:type="dxa"/>
            <w:hideMark/>
          </w:tcPr>
          <w:p w14:paraId="705D0971" w14:textId="77777777" w:rsidR="00B00322" w:rsidRPr="00B00322" w:rsidRDefault="00B00322" w:rsidP="00B00322">
            <w:pPr>
              <w:rPr>
                <w:rFonts w:ascii="Georgia" w:hAnsi="Georgia" w:cs="Arial"/>
                <w:sz w:val="20"/>
              </w:rPr>
            </w:pPr>
            <w:r w:rsidRPr="00B00322">
              <w:rPr>
                <w:rFonts w:ascii="Georgia" w:hAnsi="Georgia" w:cs="Arial"/>
                <w:sz w:val="20"/>
              </w:rPr>
              <w:t>Au moins 15 réseaux opérationnels dans les zones cibles</w:t>
            </w:r>
          </w:p>
        </w:tc>
        <w:tc>
          <w:tcPr>
            <w:tcW w:w="2446" w:type="dxa"/>
            <w:hideMark/>
          </w:tcPr>
          <w:p w14:paraId="3C40171C" w14:textId="77777777" w:rsidR="00B00322" w:rsidRPr="00B00322" w:rsidRDefault="00B00322" w:rsidP="00B00322">
            <w:pPr>
              <w:rPr>
                <w:rFonts w:ascii="Georgia" w:hAnsi="Georgia" w:cs="Arial"/>
                <w:sz w:val="20"/>
              </w:rPr>
            </w:pPr>
            <w:r w:rsidRPr="00B00322">
              <w:rPr>
                <w:rFonts w:ascii="Georgia" w:hAnsi="Georgia" w:cs="Arial"/>
                <w:sz w:val="20"/>
              </w:rPr>
              <w:t>Rapports d’activités des réseaux, liste des membres</w:t>
            </w:r>
          </w:p>
        </w:tc>
      </w:tr>
      <w:tr w:rsidR="00B00322" w:rsidRPr="00B00322" w14:paraId="1E9034A0" w14:textId="77777777" w:rsidTr="00B4229C">
        <w:trPr>
          <w:trHeight w:val="588"/>
        </w:trPr>
        <w:tc>
          <w:tcPr>
            <w:tcW w:w="1634" w:type="dxa"/>
            <w:vMerge/>
            <w:hideMark/>
          </w:tcPr>
          <w:p w14:paraId="3D0C5586" w14:textId="77777777" w:rsidR="00B00322" w:rsidRPr="00B00322" w:rsidRDefault="00B00322" w:rsidP="00B00322">
            <w:pPr>
              <w:rPr>
                <w:rFonts w:ascii="Georgia" w:hAnsi="Georgia" w:cs="Arial"/>
                <w:b/>
                <w:bCs/>
                <w:sz w:val="20"/>
              </w:rPr>
            </w:pPr>
          </w:p>
        </w:tc>
        <w:tc>
          <w:tcPr>
            <w:tcW w:w="4457" w:type="dxa"/>
            <w:vMerge/>
            <w:hideMark/>
          </w:tcPr>
          <w:p w14:paraId="1D39DD29" w14:textId="77777777" w:rsidR="00B00322" w:rsidRPr="00B00322" w:rsidRDefault="00B00322" w:rsidP="00B00322">
            <w:pPr>
              <w:rPr>
                <w:rFonts w:ascii="Georgia" w:hAnsi="Georgia" w:cs="Arial"/>
                <w:sz w:val="20"/>
              </w:rPr>
            </w:pPr>
          </w:p>
        </w:tc>
        <w:tc>
          <w:tcPr>
            <w:tcW w:w="3996" w:type="dxa"/>
            <w:hideMark/>
          </w:tcPr>
          <w:p w14:paraId="4FE63274" w14:textId="77777777" w:rsidR="00B00322" w:rsidRPr="00B00322" w:rsidRDefault="00B00322" w:rsidP="00B00322">
            <w:pPr>
              <w:rPr>
                <w:rFonts w:ascii="Georgia" w:hAnsi="Georgia" w:cs="Arial"/>
                <w:sz w:val="20"/>
              </w:rPr>
            </w:pPr>
            <w:r w:rsidRPr="00B00322">
              <w:rPr>
                <w:rFonts w:ascii="Georgia" w:hAnsi="Georgia" w:cs="Arial"/>
                <w:sz w:val="20"/>
              </w:rPr>
              <w:t xml:space="preserve">Augmentation du nombre de filles et hommes devenant respectivement des "rôles modèles féminins " et "champions amis de l'éducation" </w:t>
            </w:r>
          </w:p>
        </w:tc>
        <w:tc>
          <w:tcPr>
            <w:tcW w:w="2382" w:type="dxa"/>
            <w:hideMark/>
          </w:tcPr>
          <w:p w14:paraId="4D2A6DB2" w14:textId="77777777" w:rsidR="00B00322" w:rsidRPr="00B00322" w:rsidRDefault="00B00322" w:rsidP="00B00322">
            <w:pPr>
              <w:rPr>
                <w:rFonts w:ascii="Georgia" w:hAnsi="Georgia" w:cs="Arial"/>
                <w:sz w:val="20"/>
              </w:rPr>
            </w:pPr>
            <w:r w:rsidRPr="00B00322">
              <w:rPr>
                <w:rFonts w:ascii="Georgia" w:hAnsi="Georgia" w:cs="Arial"/>
                <w:sz w:val="20"/>
              </w:rPr>
              <w:t>5 % d’augmentation en 3 ans</w:t>
            </w:r>
          </w:p>
        </w:tc>
        <w:tc>
          <w:tcPr>
            <w:tcW w:w="2446" w:type="dxa"/>
            <w:hideMark/>
          </w:tcPr>
          <w:p w14:paraId="6FBF3288" w14:textId="77777777" w:rsidR="00B00322" w:rsidRPr="00B00322" w:rsidRDefault="00B00322" w:rsidP="00B00322">
            <w:pPr>
              <w:rPr>
                <w:rFonts w:ascii="Georgia" w:hAnsi="Georgia" w:cs="Arial"/>
                <w:sz w:val="20"/>
              </w:rPr>
            </w:pPr>
            <w:r w:rsidRPr="00B00322">
              <w:rPr>
                <w:rFonts w:ascii="Georgia" w:hAnsi="Georgia" w:cs="Arial"/>
                <w:sz w:val="20"/>
              </w:rPr>
              <w:t>Témoignages, listes des participants</w:t>
            </w:r>
          </w:p>
          <w:p w14:paraId="150288B0" w14:textId="77777777" w:rsidR="00B00322" w:rsidRPr="00B00322" w:rsidRDefault="00B00322" w:rsidP="00B00322">
            <w:pPr>
              <w:rPr>
                <w:rFonts w:ascii="Georgia" w:hAnsi="Georgia" w:cs="Arial"/>
                <w:sz w:val="20"/>
              </w:rPr>
            </w:pPr>
          </w:p>
          <w:p w14:paraId="1D429664" w14:textId="77777777" w:rsidR="00B00322" w:rsidRPr="00B00322" w:rsidRDefault="00B00322" w:rsidP="00B00322">
            <w:pPr>
              <w:rPr>
                <w:rFonts w:ascii="Georgia" w:hAnsi="Georgia" w:cs="Arial"/>
                <w:sz w:val="20"/>
              </w:rPr>
            </w:pPr>
            <w:r w:rsidRPr="00B00322">
              <w:rPr>
                <w:rFonts w:ascii="Georgia" w:hAnsi="Georgia" w:cs="Calibri"/>
                <w:color w:val="000000"/>
                <w:sz w:val="20"/>
              </w:rPr>
              <w:t>Rapport d'activités transmis par le prestataire</w:t>
            </w:r>
          </w:p>
        </w:tc>
      </w:tr>
      <w:tr w:rsidR="00B00322" w:rsidRPr="00B00322" w14:paraId="2532BD11" w14:textId="77777777" w:rsidTr="00B4229C">
        <w:trPr>
          <w:trHeight w:val="588"/>
        </w:trPr>
        <w:tc>
          <w:tcPr>
            <w:tcW w:w="1634" w:type="dxa"/>
            <w:vMerge w:val="restart"/>
          </w:tcPr>
          <w:p w14:paraId="1D3F9DBE" w14:textId="77777777" w:rsidR="00B00322" w:rsidRPr="00B00322" w:rsidRDefault="00B00322" w:rsidP="00B00322">
            <w:pPr>
              <w:rPr>
                <w:rFonts w:ascii="Georgia" w:hAnsi="Georgia" w:cs="Arial"/>
                <w:b/>
                <w:bCs/>
                <w:sz w:val="20"/>
              </w:rPr>
            </w:pPr>
            <w:r w:rsidRPr="00B00322">
              <w:rPr>
                <w:rFonts w:ascii="Georgia" w:hAnsi="Georgia" w:cs="Arial"/>
                <w:b/>
                <w:bCs/>
                <w:sz w:val="20"/>
              </w:rPr>
              <w:t>Output 3</w:t>
            </w:r>
          </w:p>
        </w:tc>
        <w:tc>
          <w:tcPr>
            <w:tcW w:w="4457" w:type="dxa"/>
            <w:vMerge w:val="restart"/>
          </w:tcPr>
          <w:p w14:paraId="2C933DAB" w14:textId="77777777" w:rsidR="00B00322" w:rsidRPr="00B00322" w:rsidRDefault="00B00322" w:rsidP="00B00322">
            <w:pPr>
              <w:rPr>
                <w:rFonts w:ascii="Georgia" w:hAnsi="Georgia" w:cs="Arial"/>
                <w:sz w:val="20"/>
              </w:rPr>
            </w:pPr>
          </w:p>
          <w:p w14:paraId="27B19314" w14:textId="77777777" w:rsidR="00B00322" w:rsidRPr="00B00322" w:rsidRDefault="00B00322" w:rsidP="00B00322">
            <w:pPr>
              <w:rPr>
                <w:rFonts w:ascii="Georgia" w:hAnsi="Georgia" w:cs="Arial"/>
                <w:sz w:val="20"/>
              </w:rPr>
            </w:pPr>
          </w:p>
          <w:p w14:paraId="62642474" w14:textId="77777777" w:rsidR="00B00322" w:rsidRPr="00B00322" w:rsidRDefault="00B00322" w:rsidP="00B00322">
            <w:pPr>
              <w:rPr>
                <w:rFonts w:ascii="Georgia" w:hAnsi="Georgia" w:cs="Arial"/>
                <w:sz w:val="20"/>
              </w:rPr>
            </w:pPr>
          </w:p>
          <w:p w14:paraId="36D76D34" w14:textId="77777777" w:rsidR="00B00322" w:rsidRPr="00B00322" w:rsidRDefault="00B00322" w:rsidP="00B00322">
            <w:pPr>
              <w:rPr>
                <w:rFonts w:ascii="Georgia" w:hAnsi="Georgia" w:cs="Arial"/>
                <w:sz w:val="20"/>
              </w:rPr>
            </w:pPr>
            <w:r w:rsidRPr="00B00322">
              <w:rPr>
                <w:rFonts w:ascii="Georgia" w:hAnsi="Georgia" w:cs="Arial"/>
                <w:sz w:val="20"/>
              </w:rPr>
              <w:t>Amélioration de la cohésion entre les écoles et les communautés gravitant autour des établissements scolaires ciblés par le projet</w:t>
            </w:r>
          </w:p>
        </w:tc>
        <w:tc>
          <w:tcPr>
            <w:tcW w:w="3996" w:type="dxa"/>
          </w:tcPr>
          <w:p w14:paraId="01852F6C" w14:textId="77777777" w:rsidR="00B00322" w:rsidRPr="00B00322" w:rsidRDefault="00B00322" w:rsidP="00B00322">
            <w:pPr>
              <w:rPr>
                <w:rFonts w:ascii="Georgia" w:hAnsi="Georgia" w:cs="Arial"/>
                <w:sz w:val="20"/>
              </w:rPr>
            </w:pPr>
            <w:r w:rsidRPr="00B00322">
              <w:rPr>
                <w:rFonts w:ascii="Georgia" w:hAnsi="Georgia" w:cs="Arial"/>
                <w:sz w:val="20"/>
              </w:rPr>
              <w:t>Nombre d’événements communautaires de sensibilisation organisés au sein des écoles pour célébrer les efforts des champions et amis de l’éducation et des rôles modèles féminins,</w:t>
            </w:r>
          </w:p>
        </w:tc>
        <w:tc>
          <w:tcPr>
            <w:tcW w:w="2382" w:type="dxa"/>
          </w:tcPr>
          <w:p w14:paraId="6D78F94E" w14:textId="77777777" w:rsidR="00B00322" w:rsidRPr="00B00322" w:rsidRDefault="00B00322" w:rsidP="00B00322">
            <w:pPr>
              <w:rPr>
                <w:rFonts w:ascii="Georgia" w:hAnsi="Georgia" w:cs="Arial"/>
                <w:sz w:val="20"/>
              </w:rPr>
            </w:pPr>
            <w:r w:rsidRPr="00B00322">
              <w:rPr>
                <w:rFonts w:ascii="Georgia" w:hAnsi="Georgia" w:cs="Arial"/>
                <w:sz w:val="20"/>
              </w:rPr>
              <w:t>Au moins 30 événements (soit 2 par école)</w:t>
            </w:r>
          </w:p>
        </w:tc>
        <w:tc>
          <w:tcPr>
            <w:tcW w:w="2446" w:type="dxa"/>
          </w:tcPr>
          <w:p w14:paraId="55011295" w14:textId="77777777" w:rsidR="00B00322" w:rsidRPr="00B00322" w:rsidRDefault="00B00322" w:rsidP="00B00322">
            <w:pPr>
              <w:rPr>
                <w:rFonts w:ascii="Georgia" w:hAnsi="Georgia" w:cs="Arial"/>
                <w:sz w:val="20"/>
              </w:rPr>
            </w:pPr>
            <w:r w:rsidRPr="00B00322">
              <w:rPr>
                <w:rFonts w:ascii="Georgia" w:hAnsi="Georgia" w:cs="Arial"/>
                <w:sz w:val="20"/>
              </w:rPr>
              <w:t>Rapport d'activités et photos ou vidéos pris</w:t>
            </w:r>
          </w:p>
        </w:tc>
      </w:tr>
      <w:tr w:rsidR="00B00322" w:rsidRPr="00B00322" w14:paraId="689B89F7" w14:textId="77777777" w:rsidTr="00B4229C">
        <w:trPr>
          <w:trHeight w:val="588"/>
        </w:trPr>
        <w:tc>
          <w:tcPr>
            <w:tcW w:w="1634" w:type="dxa"/>
            <w:vMerge/>
          </w:tcPr>
          <w:p w14:paraId="268BEDF9" w14:textId="77777777" w:rsidR="00B00322" w:rsidRPr="00B00322" w:rsidRDefault="00B00322" w:rsidP="00B00322">
            <w:pPr>
              <w:rPr>
                <w:rFonts w:ascii="Georgia" w:hAnsi="Georgia" w:cs="Arial"/>
                <w:b/>
                <w:bCs/>
                <w:sz w:val="20"/>
              </w:rPr>
            </w:pPr>
          </w:p>
        </w:tc>
        <w:tc>
          <w:tcPr>
            <w:tcW w:w="4457" w:type="dxa"/>
            <w:vMerge/>
          </w:tcPr>
          <w:p w14:paraId="61353728" w14:textId="77777777" w:rsidR="00B00322" w:rsidRPr="00B00322" w:rsidRDefault="00B00322" w:rsidP="00B00322">
            <w:pPr>
              <w:rPr>
                <w:rFonts w:ascii="Georgia" w:hAnsi="Georgia" w:cs="Arial"/>
                <w:sz w:val="20"/>
              </w:rPr>
            </w:pPr>
          </w:p>
        </w:tc>
        <w:tc>
          <w:tcPr>
            <w:tcW w:w="3996" w:type="dxa"/>
            <w:tcBorders>
              <w:top w:val="single" w:sz="4" w:space="0" w:color="auto"/>
              <w:left w:val="nil"/>
              <w:bottom w:val="single" w:sz="4" w:space="0" w:color="auto"/>
              <w:right w:val="single" w:sz="4" w:space="0" w:color="auto"/>
            </w:tcBorders>
          </w:tcPr>
          <w:p w14:paraId="5191E13B" w14:textId="77777777" w:rsidR="00B00322" w:rsidRPr="00B00322" w:rsidRDefault="00B00322" w:rsidP="00B00322">
            <w:pPr>
              <w:rPr>
                <w:rFonts w:ascii="Georgia" w:hAnsi="Georgia" w:cs="Arial"/>
                <w:sz w:val="20"/>
              </w:rPr>
            </w:pPr>
            <w:r w:rsidRPr="00B00322">
              <w:rPr>
                <w:rFonts w:ascii="Georgia" w:hAnsi="Georgia"/>
                <w:sz w:val="20"/>
              </w:rPr>
              <w:t>% de parents ayant visité les écoles pour des échanges avec les responsables scolaires sur l’évolution de leurs enfants</w:t>
            </w:r>
          </w:p>
        </w:tc>
        <w:tc>
          <w:tcPr>
            <w:tcW w:w="2382" w:type="dxa"/>
            <w:tcBorders>
              <w:top w:val="single" w:sz="4" w:space="0" w:color="auto"/>
              <w:left w:val="nil"/>
              <w:bottom w:val="single" w:sz="4" w:space="0" w:color="auto"/>
              <w:right w:val="single" w:sz="4" w:space="0" w:color="auto"/>
            </w:tcBorders>
          </w:tcPr>
          <w:p w14:paraId="647A7D42" w14:textId="77777777" w:rsidR="00B00322" w:rsidRPr="00B00322" w:rsidRDefault="00B00322" w:rsidP="00B00322">
            <w:pPr>
              <w:rPr>
                <w:rFonts w:ascii="Georgia" w:hAnsi="Georgia" w:cs="Arial"/>
                <w:sz w:val="20"/>
              </w:rPr>
            </w:pPr>
            <w:r w:rsidRPr="00B00322">
              <w:rPr>
                <w:rFonts w:ascii="Georgia" w:hAnsi="Georgia"/>
                <w:sz w:val="20"/>
              </w:rPr>
              <w:t>Au moins 70% des parents répondent régulièrement aux réunions organisées par écoles ou sur leurs propres initiatives</w:t>
            </w:r>
          </w:p>
        </w:tc>
        <w:tc>
          <w:tcPr>
            <w:tcW w:w="2446" w:type="dxa"/>
            <w:tcBorders>
              <w:top w:val="single" w:sz="4" w:space="0" w:color="auto"/>
              <w:left w:val="nil"/>
              <w:bottom w:val="single" w:sz="4" w:space="0" w:color="auto"/>
              <w:right w:val="single" w:sz="4" w:space="0" w:color="auto"/>
            </w:tcBorders>
          </w:tcPr>
          <w:p w14:paraId="4A242B3C" w14:textId="77777777" w:rsidR="00B00322" w:rsidRPr="00B00322" w:rsidRDefault="00B00322" w:rsidP="00B00322">
            <w:pPr>
              <w:rPr>
                <w:rFonts w:ascii="Georgia" w:hAnsi="Georgia" w:cs="Arial"/>
                <w:sz w:val="20"/>
              </w:rPr>
            </w:pPr>
            <w:r w:rsidRPr="00B00322">
              <w:rPr>
                <w:rFonts w:ascii="Georgia" w:hAnsi="Georgia"/>
                <w:sz w:val="20"/>
              </w:rPr>
              <w:t>Enquêtes de sondage CAP : A collecter tous les 2 ans</w:t>
            </w:r>
          </w:p>
        </w:tc>
      </w:tr>
    </w:tbl>
    <w:p w14:paraId="7C637093" w14:textId="77777777" w:rsidR="00B00322" w:rsidRPr="00B00322" w:rsidRDefault="00B00322" w:rsidP="00B00322">
      <w:pPr>
        <w:pStyle w:val="Titre1"/>
        <w:numPr>
          <w:ilvl w:val="0"/>
          <w:numId w:val="0"/>
        </w:numPr>
        <w:ind w:left="432"/>
      </w:pPr>
    </w:p>
    <w:p w14:paraId="487AB8DC" w14:textId="77777777" w:rsidR="001B4466" w:rsidRDefault="001B4466" w:rsidP="001B4466">
      <w:pPr>
        <w:pStyle w:val="Titre1"/>
        <w:numPr>
          <w:ilvl w:val="0"/>
          <w:numId w:val="0"/>
        </w:numPr>
        <w:sectPr w:rsidR="001B4466" w:rsidSect="00C529BA">
          <w:pgSz w:w="16840" w:h="11907" w:orient="landscape" w:code="9"/>
          <w:pgMar w:top="1418" w:right="838" w:bottom="1418" w:left="1077" w:header="720" w:footer="364" w:gutter="0"/>
          <w:pgNumType w:start="1"/>
          <w:cols w:space="720"/>
          <w:docGrid w:linePitch="326"/>
        </w:sectPr>
      </w:pPr>
    </w:p>
    <w:p w14:paraId="51B60B82" w14:textId="77777777" w:rsidR="00C529BA" w:rsidRDefault="00C529BA" w:rsidP="00C529BA"/>
    <w:p w14:paraId="04E188B5" w14:textId="77777777" w:rsidR="00C529BA" w:rsidRPr="00C529BA" w:rsidRDefault="00C529BA" w:rsidP="00C529BA"/>
    <w:p w14:paraId="4537CFCE" w14:textId="6A7867B5" w:rsidR="00D1618E" w:rsidRPr="00D1618E" w:rsidRDefault="007977DA" w:rsidP="00D1618E">
      <w:pPr>
        <w:pStyle w:val="Titre2"/>
        <w:rPr>
          <w:rFonts w:ascii="Georgia" w:hAnsi="Georgia" w:cs="Arial"/>
          <w:color w:val="404040"/>
          <w:sz w:val="20"/>
          <w:lang w:val="fr-BE"/>
        </w:rPr>
      </w:pPr>
      <w:r w:rsidRPr="00BA0797">
        <w:rPr>
          <w:rFonts w:ascii="Georgia" w:hAnsi="Georgia" w:cs="Arial"/>
          <w:color w:val="404040"/>
          <w:sz w:val="20"/>
          <w:lang w:val="fr-BE"/>
        </w:rPr>
        <w:t>M</w:t>
      </w:r>
      <w:r w:rsidR="00D22390" w:rsidRPr="00BA0797">
        <w:rPr>
          <w:rFonts w:ascii="Georgia" w:hAnsi="Georgia" w:cs="Arial"/>
          <w:color w:val="404040"/>
          <w:sz w:val="20"/>
          <w:lang w:val="fr-BE"/>
        </w:rPr>
        <w:t xml:space="preserve">ontant de l’enveloppe financière mise à disposition par </w:t>
      </w:r>
      <w:r w:rsidR="008F42D9" w:rsidRPr="00BA0797">
        <w:rPr>
          <w:rFonts w:ascii="Georgia" w:hAnsi="Georgia" w:cs="Arial"/>
          <w:color w:val="404040"/>
          <w:sz w:val="20"/>
          <w:lang w:val="fr-BE"/>
        </w:rPr>
        <w:t>l</w:t>
      </w:r>
      <w:r w:rsidR="00F25DF5" w:rsidRPr="00BA0797">
        <w:rPr>
          <w:rFonts w:ascii="Georgia" w:hAnsi="Georgia" w:cs="Arial"/>
          <w:color w:val="404040"/>
          <w:sz w:val="20"/>
          <w:lang w:val="fr-BE"/>
        </w:rPr>
        <w:t>'</w:t>
      </w:r>
      <w:r w:rsidR="00FC623A" w:rsidRPr="00BA0797">
        <w:rPr>
          <w:rFonts w:ascii="Georgia" w:hAnsi="Georgia" w:cs="Arial"/>
          <w:color w:val="404040"/>
          <w:sz w:val="20"/>
          <w:lang w:val="fr-BE"/>
        </w:rPr>
        <w:t>autorité contractante</w:t>
      </w:r>
      <w:bookmarkEnd w:id="4"/>
    </w:p>
    <w:p w14:paraId="0258723A" w14:textId="77777777" w:rsidR="00D1618E" w:rsidRPr="00D1618E" w:rsidRDefault="00D1618E" w:rsidP="00D1618E">
      <w:pPr>
        <w:spacing w:after="120"/>
        <w:jc w:val="both"/>
        <w:rPr>
          <w:rFonts w:ascii="Georgia" w:hAnsi="Georgia" w:cs="Arial"/>
          <w:b/>
          <w:bCs/>
          <w:color w:val="404040"/>
          <w:sz w:val="20"/>
        </w:rPr>
      </w:pPr>
      <w:r w:rsidRPr="00D1618E">
        <w:rPr>
          <w:rFonts w:ascii="Georgia" w:hAnsi="Georgia" w:cs="Arial"/>
          <w:color w:val="404040"/>
          <w:sz w:val="20"/>
        </w:rPr>
        <w:t xml:space="preserve">Le montant indicatif global mis à disposition au titre du présent appel à propositions s'élève à </w:t>
      </w:r>
      <w:r w:rsidRPr="00D1618E">
        <w:rPr>
          <w:rFonts w:ascii="Georgia" w:hAnsi="Georgia" w:cs="Arial"/>
          <w:b/>
          <w:bCs/>
          <w:color w:val="404040"/>
          <w:sz w:val="20"/>
        </w:rPr>
        <w:t xml:space="preserve">128.000 </w:t>
      </w:r>
    </w:p>
    <w:p w14:paraId="1622C808" w14:textId="77777777" w:rsidR="00D1618E" w:rsidRPr="00D1618E" w:rsidRDefault="00D1618E" w:rsidP="00D1618E">
      <w:pPr>
        <w:spacing w:after="120"/>
        <w:jc w:val="both"/>
        <w:rPr>
          <w:rFonts w:ascii="Georgia" w:hAnsi="Georgia" w:cs="Arial"/>
          <w:color w:val="404040"/>
          <w:sz w:val="20"/>
        </w:rPr>
      </w:pPr>
      <w:r w:rsidRPr="00D1618E">
        <w:rPr>
          <w:rFonts w:ascii="Georgia" w:hAnsi="Georgia" w:cs="Arial"/>
          <w:b/>
          <w:bCs/>
          <w:color w:val="404040"/>
          <w:sz w:val="20"/>
        </w:rPr>
        <w:t>EUR.</w:t>
      </w:r>
      <w:r w:rsidRPr="00D1618E">
        <w:rPr>
          <w:rFonts w:ascii="Georgia" w:hAnsi="Georgia" w:cs="Arial"/>
          <w:color w:val="404040"/>
          <w:sz w:val="20"/>
        </w:rPr>
        <w:t xml:space="preserve"> L'autorité contractante se réserve la possibilité de ne pas attribuer tous les fonds disponibles.</w:t>
      </w:r>
    </w:p>
    <w:p w14:paraId="4F608DC9" w14:textId="77777777" w:rsidR="00D1618E" w:rsidRPr="00E10933" w:rsidRDefault="00D1618E" w:rsidP="00D1618E">
      <w:pPr>
        <w:spacing w:after="120"/>
        <w:jc w:val="both"/>
        <w:rPr>
          <w:rFonts w:ascii="Georgia" w:hAnsi="Georgia" w:cs="Arial"/>
          <w:color w:val="404040"/>
          <w:sz w:val="20"/>
          <w:u w:val="single"/>
        </w:rPr>
      </w:pPr>
      <w:r w:rsidRPr="00E10933">
        <w:rPr>
          <w:rFonts w:ascii="Georgia" w:hAnsi="Georgia" w:cs="Arial"/>
          <w:color w:val="404040"/>
          <w:sz w:val="20"/>
          <w:u w:val="single"/>
        </w:rPr>
        <w:t>Montant des subsides</w:t>
      </w:r>
    </w:p>
    <w:p w14:paraId="462C2F50" w14:textId="77777777" w:rsidR="00D1618E" w:rsidRPr="00D1618E" w:rsidRDefault="00D1618E" w:rsidP="00D1618E">
      <w:pPr>
        <w:spacing w:after="120"/>
        <w:jc w:val="both"/>
        <w:rPr>
          <w:rFonts w:ascii="Georgia" w:hAnsi="Georgia" w:cs="Arial"/>
          <w:color w:val="404040"/>
          <w:sz w:val="20"/>
        </w:rPr>
      </w:pPr>
      <w:r w:rsidRPr="00D1618E">
        <w:rPr>
          <w:rFonts w:ascii="Georgia" w:hAnsi="Georgia" w:cs="Arial"/>
          <w:color w:val="404040"/>
          <w:sz w:val="20"/>
        </w:rPr>
        <w:t>Toute demande de subside dans le cadre du présent appel à propositions doit être comprise entre les</w:t>
      </w:r>
    </w:p>
    <w:p w14:paraId="281FDAFE" w14:textId="77777777" w:rsidR="00D1618E" w:rsidRPr="00D1618E" w:rsidRDefault="00D1618E" w:rsidP="00D1618E">
      <w:pPr>
        <w:spacing w:after="120"/>
        <w:jc w:val="both"/>
        <w:rPr>
          <w:rFonts w:ascii="Georgia" w:hAnsi="Georgia" w:cs="Arial"/>
          <w:color w:val="404040"/>
          <w:sz w:val="20"/>
        </w:rPr>
      </w:pPr>
      <w:r w:rsidRPr="00D1618E">
        <w:rPr>
          <w:rFonts w:ascii="Georgia" w:hAnsi="Georgia" w:cs="Arial"/>
          <w:color w:val="404040"/>
          <w:sz w:val="20"/>
        </w:rPr>
        <w:t>montants minimum et maximum suivants :</w:t>
      </w:r>
    </w:p>
    <w:p w14:paraId="69210E53" w14:textId="682F983D" w:rsidR="00D1618E" w:rsidRPr="00D1618E" w:rsidRDefault="00D1618E" w:rsidP="00D1618E">
      <w:pPr>
        <w:spacing w:after="120"/>
        <w:jc w:val="both"/>
        <w:rPr>
          <w:rFonts w:ascii="Georgia" w:hAnsi="Georgia" w:cs="Arial"/>
          <w:color w:val="404040"/>
          <w:sz w:val="20"/>
        </w:rPr>
      </w:pPr>
      <w:r w:rsidRPr="00D1618E">
        <w:rPr>
          <w:rFonts w:ascii="Georgia" w:hAnsi="Georgia" w:cs="Arial"/>
          <w:color w:val="404040"/>
          <w:sz w:val="20"/>
        </w:rPr>
        <w:t xml:space="preserve">• Montant minimum : </w:t>
      </w:r>
      <w:r w:rsidRPr="00872584">
        <w:rPr>
          <w:rFonts w:ascii="Georgia" w:hAnsi="Georgia" w:cs="Arial"/>
          <w:b/>
          <w:bCs/>
          <w:color w:val="404040"/>
          <w:sz w:val="20"/>
        </w:rPr>
        <w:t>96 000EUR</w:t>
      </w:r>
      <w:r w:rsidRPr="00D1618E">
        <w:rPr>
          <w:rFonts w:ascii="Georgia" w:hAnsi="Georgia" w:cs="Arial"/>
          <w:color w:val="404040"/>
          <w:sz w:val="20"/>
        </w:rPr>
        <w:t xml:space="preserve"> et montant maximum : </w:t>
      </w:r>
      <w:r w:rsidRPr="00872584">
        <w:rPr>
          <w:rFonts w:ascii="Georgia" w:hAnsi="Georgia" w:cs="Arial"/>
          <w:b/>
          <w:bCs/>
          <w:color w:val="404040"/>
          <w:sz w:val="20"/>
        </w:rPr>
        <w:t>128 000EUR</w:t>
      </w:r>
      <w:r w:rsidR="00CA722D">
        <w:rPr>
          <w:rFonts w:ascii="Georgia" w:hAnsi="Georgia" w:cs="Arial"/>
          <w:color w:val="404040"/>
          <w:sz w:val="20"/>
        </w:rPr>
        <w:t>.</w:t>
      </w:r>
    </w:p>
    <w:p w14:paraId="342F6E01" w14:textId="13733E95" w:rsidR="00D1618E" w:rsidRPr="00D1618E" w:rsidRDefault="00D1618E" w:rsidP="00D1618E">
      <w:pPr>
        <w:spacing w:after="120"/>
        <w:jc w:val="both"/>
        <w:rPr>
          <w:rFonts w:ascii="Georgia" w:hAnsi="Georgia" w:cs="Arial"/>
          <w:color w:val="404040"/>
          <w:sz w:val="20"/>
        </w:rPr>
      </w:pPr>
      <w:r w:rsidRPr="00D1618E">
        <w:rPr>
          <w:rFonts w:ascii="Georgia" w:hAnsi="Georgia" w:cs="Arial"/>
          <w:color w:val="404040"/>
          <w:sz w:val="20"/>
        </w:rPr>
        <w:t xml:space="preserve">Durant l'exécution, </w:t>
      </w:r>
      <w:proofErr w:type="spellStart"/>
      <w:r w:rsidRPr="00D1618E">
        <w:rPr>
          <w:rFonts w:ascii="Georgia" w:hAnsi="Georgia" w:cs="Arial"/>
          <w:color w:val="404040"/>
          <w:sz w:val="20"/>
        </w:rPr>
        <w:t>Enabel</w:t>
      </w:r>
      <w:proofErr w:type="spellEnd"/>
      <w:r w:rsidRPr="00D1618E">
        <w:rPr>
          <w:rFonts w:ascii="Georgia" w:hAnsi="Georgia" w:cs="Arial"/>
          <w:color w:val="404040"/>
          <w:sz w:val="20"/>
        </w:rPr>
        <w:t xml:space="preserve"> se réserve le droit de modifier les montants minimum et maximum </w:t>
      </w:r>
    </w:p>
    <w:p w14:paraId="1A9BECC4" w14:textId="77777777" w:rsidR="00D1618E" w:rsidRPr="00D1618E" w:rsidRDefault="00D1618E" w:rsidP="00D1618E">
      <w:pPr>
        <w:spacing w:after="120"/>
        <w:jc w:val="both"/>
        <w:rPr>
          <w:rFonts w:ascii="Georgia" w:hAnsi="Georgia" w:cs="Arial"/>
          <w:color w:val="404040"/>
          <w:sz w:val="20"/>
        </w:rPr>
      </w:pPr>
      <w:r w:rsidRPr="00D1618E">
        <w:rPr>
          <w:rFonts w:ascii="Georgia" w:hAnsi="Georgia" w:cs="Arial"/>
          <w:color w:val="404040"/>
          <w:sz w:val="20"/>
        </w:rPr>
        <w:t xml:space="preserve">applicables aux demandes et d'octroyer des montants supplémentaires aux bénéficiaires s'étant vu </w:t>
      </w:r>
    </w:p>
    <w:p w14:paraId="6AD6CADB" w14:textId="77777777" w:rsidR="00D1618E" w:rsidRPr="00D1618E" w:rsidRDefault="00D1618E" w:rsidP="00D1618E">
      <w:pPr>
        <w:spacing w:after="120"/>
        <w:jc w:val="both"/>
        <w:rPr>
          <w:rFonts w:ascii="Georgia" w:hAnsi="Georgia" w:cs="Arial"/>
          <w:color w:val="404040"/>
          <w:sz w:val="20"/>
        </w:rPr>
      </w:pPr>
      <w:r w:rsidRPr="00D1618E">
        <w:rPr>
          <w:rFonts w:ascii="Georgia" w:hAnsi="Georgia" w:cs="Arial"/>
          <w:color w:val="404040"/>
          <w:sz w:val="20"/>
        </w:rPr>
        <w:t>octroyer des subsides dans le cadre de cet appel à proposition.</w:t>
      </w:r>
    </w:p>
    <w:p w14:paraId="4D31217A" w14:textId="77777777" w:rsidR="00D1618E" w:rsidRPr="00D1618E" w:rsidRDefault="00D1618E" w:rsidP="00D1618E">
      <w:pPr>
        <w:spacing w:after="120"/>
        <w:jc w:val="both"/>
        <w:rPr>
          <w:rFonts w:ascii="Georgia" w:hAnsi="Georgia" w:cs="Arial"/>
          <w:color w:val="404040"/>
          <w:sz w:val="20"/>
        </w:rPr>
      </w:pPr>
      <w:r w:rsidRPr="00D1618E">
        <w:rPr>
          <w:rFonts w:ascii="Georgia" w:hAnsi="Georgia" w:cs="Arial"/>
          <w:color w:val="404040"/>
          <w:sz w:val="20"/>
        </w:rPr>
        <w:t xml:space="preserve">Si l’enveloppe financière indiquée ne peut être utilisée faute de propositions reçues en nombre suffisant </w:t>
      </w:r>
    </w:p>
    <w:p w14:paraId="70DE3124" w14:textId="77777777" w:rsidR="00D1618E" w:rsidRPr="00D1618E" w:rsidRDefault="00D1618E" w:rsidP="00D1618E">
      <w:pPr>
        <w:spacing w:after="120"/>
        <w:jc w:val="both"/>
        <w:rPr>
          <w:rFonts w:ascii="Georgia" w:hAnsi="Georgia" w:cs="Arial"/>
          <w:color w:val="404040"/>
          <w:sz w:val="20"/>
        </w:rPr>
      </w:pPr>
      <w:r w:rsidRPr="00D1618E">
        <w:rPr>
          <w:rFonts w:ascii="Georgia" w:hAnsi="Georgia" w:cs="Arial"/>
          <w:color w:val="404040"/>
          <w:sz w:val="20"/>
        </w:rPr>
        <w:t xml:space="preserve">ou du fait de leur qualité insuffisante, l'autorité contractante se réserve le droit de réattribuer les fonds </w:t>
      </w:r>
    </w:p>
    <w:p w14:paraId="3623CA36" w14:textId="6300C9D6" w:rsidR="00080289" w:rsidRPr="00080289" w:rsidRDefault="00D1618E" w:rsidP="00080289">
      <w:pPr>
        <w:spacing w:after="120"/>
        <w:rPr>
          <w:rFonts w:ascii="Georgia" w:hAnsi="Georgia" w:cs="Arial"/>
          <w:color w:val="404040"/>
          <w:sz w:val="20"/>
        </w:rPr>
      </w:pPr>
      <w:r w:rsidRPr="00D1618E">
        <w:rPr>
          <w:rFonts w:ascii="Georgia" w:hAnsi="Georgia" w:cs="Arial"/>
          <w:color w:val="404040"/>
          <w:sz w:val="20"/>
        </w:rPr>
        <w:t>inutilisés à d’autres activités du projet.</w:t>
      </w:r>
      <w:r w:rsidRPr="00D1618E">
        <w:rPr>
          <w:rFonts w:ascii="Georgia" w:hAnsi="Georgia" w:cs="Arial"/>
          <w:color w:val="404040"/>
          <w:sz w:val="20"/>
        </w:rPr>
        <w:cr/>
      </w:r>
      <w:r w:rsidR="00D22390" w:rsidRPr="00BA0797">
        <w:rPr>
          <w:rFonts w:ascii="Georgia" w:hAnsi="Georgia" w:cs="Arial"/>
          <w:color w:val="404040"/>
          <w:sz w:val="20"/>
        </w:rPr>
        <w:t xml:space="preserve"> </w:t>
      </w:r>
    </w:p>
    <w:p w14:paraId="1E1864DD" w14:textId="77777777" w:rsidR="00D22390" w:rsidRPr="00BA0797" w:rsidRDefault="00030BC5" w:rsidP="00B20CBA">
      <w:pPr>
        <w:pStyle w:val="Titre1"/>
        <w:rPr>
          <w:rFonts w:ascii="Georgia" w:hAnsi="Georgia" w:cs="Arial"/>
          <w:color w:val="404040"/>
          <w:sz w:val="20"/>
        </w:rPr>
      </w:pPr>
      <w:r w:rsidRPr="00BA0797" w:rsidDel="00623B97">
        <w:rPr>
          <w:rFonts w:ascii="Georgia" w:hAnsi="Georgia" w:cs="Arial"/>
          <w:color w:val="404040"/>
          <w:sz w:val="20"/>
        </w:rPr>
        <w:t xml:space="preserve"> </w:t>
      </w:r>
      <w:bookmarkStart w:id="5" w:name="_Toc70071850"/>
      <w:r w:rsidR="00D22390" w:rsidRPr="00BA0797">
        <w:rPr>
          <w:rFonts w:ascii="Georgia" w:hAnsi="Georgia" w:cs="Arial"/>
          <w:color w:val="404040"/>
          <w:sz w:val="20"/>
        </w:rPr>
        <w:t>RÈgles applicables au prÉsent appel À propositions</w:t>
      </w:r>
      <w:bookmarkEnd w:id="5"/>
    </w:p>
    <w:p w14:paraId="28E22876" w14:textId="77777777" w:rsidR="00EA4D0D" w:rsidRPr="00BA0797" w:rsidRDefault="00EA4D0D" w:rsidP="006F1C4D">
      <w:pPr>
        <w:rPr>
          <w:rStyle w:val="Accentuation"/>
          <w:rFonts w:ascii="Georgia" w:hAnsi="Georgia" w:cs="Arial"/>
          <w:color w:val="404040"/>
          <w:sz w:val="20"/>
        </w:rPr>
      </w:pPr>
      <w:r w:rsidRPr="00BA0797">
        <w:rPr>
          <w:rStyle w:val="Accentuation"/>
          <w:rFonts w:ascii="Georgia" w:hAnsi="Georgia" w:cs="Arial"/>
          <w:color w:val="404040"/>
          <w:sz w:val="20"/>
        </w:rPr>
        <w:t>Les présentes lignes directrices définissent les règles de soumission, de sélection et de mise en œuvre des actions financées dans le cadre du présent appel à propositions.</w:t>
      </w:r>
    </w:p>
    <w:p w14:paraId="0736F6DC" w14:textId="77777777" w:rsidR="00D22390" w:rsidRPr="00BA0797" w:rsidRDefault="00B17602" w:rsidP="00B20CBA">
      <w:pPr>
        <w:pStyle w:val="Titre2"/>
        <w:rPr>
          <w:rFonts w:ascii="Georgia" w:hAnsi="Georgia" w:cs="Arial"/>
          <w:color w:val="404040"/>
          <w:sz w:val="20"/>
          <w:lang w:val="fr-BE"/>
        </w:rPr>
      </w:pPr>
      <w:bookmarkStart w:id="6" w:name="_Toc412643695"/>
      <w:bookmarkStart w:id="7" w:name="_Toc413073130"/>
      <w:bookmarkStart w:id="8" w:name="_Toc413073246"/>
      <w:bookmarkStart w:id="9" w:name="_Toc413073348"/>
      <w:bookmarkStart w:id="10" w:name="_Toc412643696"/>
      <w:bookmarkStart w:id="11" w:name="_Toc413073131"/>
      <w:bookmarkStart w:id="12" w:name="_Toc413073247"/>
      <w:bookmarkStart w:id="13" w:name="_Toc413073349"/>
      <w:bookmarkStart w:id="14" w:name="_Toc412643697"/>
      <w:bookmarkStart w:id="15" w:name="_Toc413073132"/>
      <w:bookmarkStart w:id="16" w:name="_Toc413073248"/>
      <w:bookmarkStart w:id="17" w:name="_Toc413073350"/>
      <w:bookmarkStart w:id="18" w:name="_Toc445878738"/>
      <w:bookmarkStart w:id="19" w:name="_Toc37496178"/>
      <w:bookmarkStart w:id="20" w:name="_Toc70071851"/>
      <w:bookmarkEnd w:id="6"/>
      <w:bookmarkEnd w:id="7"/>
      <w:bookmarkEnd w:id="8"/>
      <w:bookmarkEnd w:id="9"/>
      <w:bookmarkEnd w:id="10"/>
      <w:bookmarkEnd w:id="11"/>
      <w:bookmarkEnd w:id="12"/>
      <w:bookmarkEnd w:id="13"/>
      <w:bookmarkEnd w:id="14"/>
      <w:bookmarkEnd w:id="15"/>
      <w:bookmarkEnd w:id="16"/>
      <w:bookmarkEnd w:id="17"/>
      <w:r w:rsidRPr="00BA0797">
        <w:rPr>
          <w:rFonts w:ascii="Georgia" w:hAnsi="Georgia" w:cs="Arial"/>
          <w:color w:val="404040"/>
          <w:sz w:val="20"/>
          <w:lang w:val="fr-BE"/>
        </w:rPr>
        <w:t>C</w:t>
      </w:r>
      <w:r w:rsidR="00D22390" w:rsidRPr="00BA0797">
        <w:rPr>
          <w:rFonts w:ascii="Georgia" w:hAnsi="Georgia" w:cs="Arial"/>
          <w:color w:val="404040"/>
          <w:sz w:val="20"/>
          <w:lang w:val="fr-BE"/>
        </w:rPr>
        <w:t xml:space="preserve">ritères </w:t>
      </w:r>
      <w:r w:rsidR="00A753E4" w:rsidRPr="00BA0797">
        <w:rPr>
          <w:rFonts w:ascii="Georgia" w:hAnsi="Georgia" w:cs="Arial"/>
          <w:color w:val="404040"/>
          <w:sz w:val="20"/>
          <w:lang w:val="fr-BE"/>
        </w:rPr>
        <w:t>liés à la recevabilité</w:t>
      </w:r>
      <w:bookmarkEnd w:id="18"/>
      <w:bookmarkEnd w:id="19"/>
      <w:bookmarkEnd w:id="20"/>
    </w:p>
    <w:p w14:paraId="62A90E0B" w14:textId="77777777" w:rsidR="00EA4D0D" w:rsidRPr="00BA0797" w:rsidRDefault="00EA4D0D" w:rsidP="00E12555">
      <w:pPr>
        <w:rPr>
          <w:rFonts w:ascii="Georgia" w:hAnsi="Georgia" w:cs="Arial"/>
          <w:color w:val="404040"/>
          <w:sz w:val="20"/>
        </w:rPr>
      </w:pPr>
    </w:p>
    <w:p w14:paraId="0A8C97B6" w14:textId="6EEE560C" w:rsidR="00D22390" w:rsidRPr="00BA0797" w:rsidRDefault="00D22390" w:rsidP="0000143C">
      <w:pPr>
        <w:spacing w:after="120"/>
        <w:rPr>
          <w:rFonts w:ascii="Georgia" w:hAnsi="Georgia" w:cs="Arial"/>
          <w:color w:val="404040"/>
          <w:sz w:val="20"/>
        </w:rPr>
      </w:pPr>
      <w:r w:rsidRPr="00BA0797">
        <w:rPr>
          <w:rFonts w:ascii="Georgia" w:hAnsi="Georgia" w:cs="Arial"/>
          <w:color w:val="404040"/>
          <w:sz w:val="20"/>
        </w:rPr>
        <w:t xml:space="preserve">Il existe trois séries de critères </w:t>
      </w:r>
      <w:r w:rsidR="00A753E4" w:rsidRPr="00BA0797">
        <w:rPr>
          <w:rFonts w:ascii="Georgia" w:hAnsi="Georgia" w:cs="Arial"/>
          <w:color w:val="404040"/>
          <w:sz w:val="20"/>
        </w:rPr>
        <w:t>liés à la</w:t>
      </w:r>
      <w:r w:rsidR="00C90823" w:rsidRPr="00BA0797">
        <w:rPr>
          <w:rFonts w:ascii="Georgia" w:hAnsi="Georgia" w:cs="Arial"/>
          <w:color w:val="404040"/>
          <w:sz w:val="20"/>
        </w:rPr>
        <w:t xml:space="preserve"> recevabilité</w:t>
      </w:r>
      <w:r w:rsidRPr="00BA0797">
        <w:rPr>
          <w:rFonts w:ascii="Georgia" w:hAnsi="Georgia" w:cs="Arial"/>
          <w:color w:val="404040"/>
          <w:sz w:val="20"/>
        </w:rPr>
        <w:t xml:space="preserve">, qui concernent </w:t>
      </w:r>
      <w:r w:rsidR="00280510" w:rsidRPr="00BA0797">
        <w:rPr>
          <w:rFonts w:ascii="Georgia" w:hAnsi="Georgia" w:cs="Arial"/>
          <w:color w:val="404040"/>
          <w:sz w:val="20"/>
        </w:rPr>
        <w:t>respectivement :</w:t>
      </w:r>
    </w:p>
    <w:p w14:paraId="4EA4E12E" w14:textId="6A71DBD0" w:rsidR="000C51CB" w:rsidRPr="00BA0797" w:rsidRDefault="000C51CB" w:rsidP="00AB7CD6">
      <w:pPr>
        <w:numPr>
          <w:ilvl w:val="0"/>
          <w:numId w:val="13"/>
        </w:numPr>
        <w:spacing w:after="120"/>
        <w:rPr>
          <w:rFonts w:ascii="Georgia" w:hAnsi="Georgia" w:cs="Arial"/>
          <w:color w:val="404040"/>
          <w:sz w:val="20"/>
        </w:rPr>
      </w:pPr>
      <w:r w:rsidRPr="00BA0797">
        <w:rPr>
          <w:rFonts w:ascii="Georgia" w:hAnsi="Georgia" w:cs="Arial"/>
          <w:color w:val="404040"/>
          <w:sz w:val="20"/>
        </w:rPr>
        <w:t>Les acteurs:</w:t>
      </w:r>
      <w:r w:rsidR="00280510">
        <w:rPr>
          <w:rFonts w:ascii="Georgia" w:hAnsi="Georgia" w:cs="Arial"/>
          <w:color w:val="404040"/>
          <w:sz w:val="20"/>
        </w:rPr>
        <w:t xml:space="preserve"> </w:t>
      </w:r>
    </w:p>
    <w:p w14:paraId="265F872A" w14:textId="77777777" w:rsidR="000C51CB" w:rsidRPr="00BA0797" w:rsidRDefault="00D22390" w:rsidP="00E12555">
      <w:pPr>
        <w:pStyle w:val="Listepuces"/>
        <w:rPr>
          <w:rFonts w:ascii="Georgia" w:hAnsi="Georgia" w:cs="Arial"/>
          <w:color w:val="404040"/>
          <w:sz w:val="20"/>
        </w:rPr>
      </w:pPr>
      <w:r w:rsidRPr="00BA0797">
        <w:rPr>
          <w:rFonts w:ascii="Georgia" w:hAnsi="Georgia" w:cs="Arial"/>
          <w:color w:val="404040"/>
          <w:sz w:val="20"/>
        </w:rPr>
        <w:t xml:space="preserve">le </w:t>
      </w:r>
      <w:r w:rsidR="0089525B" w:rsidRPr="00BA0797">
        <w:rPr>
          <w:rFonts w:ascii="Georgia" w:hAnsi="Georgia" w:cs="Arial"/>
          <w:color w:val="404040"/>
          <w:sz w:val="20"/>
        </w:rPr>
        <w:t>demandeur</w:t>
      </w:r>
      <w:r w:rsidR="00F67116" w:rsidRPr="00BA0797">
        <w:rPr>
          <w:rFonts w:ascii="Georgia" w:hAnsi="Georgia" w:cs="Arial"/>
          <w:color w:val="404040"/>
          <w:sz w:val="20"/>
        </w:rPr>
        <w:t xml:space="preserve">, </w:t>
      </w:r>
      <w:r w:rsidR="000C51CB" w:rsidRPr="00BA0797">
        <w:rPr>
          <w:rFonts w:ascii="Georgia" w:hAnsi="Georgia" w:cs="Arial"/>
          <w:color w:val="404040"/>
          <w:sz w:val="20"/>
        </w:rPr>
        <w:t xml:space="preserve">c’est-à-dire </w:t>
      </w:r>
      <w:r w:rsidR="00F67116" w:rsidRPr="00BA0797">
        <w:rPr>
          <w:rFonts w:ascii="Georgia" w:hAnsi="Georgia" w:cs="Arial"/>
          <w:color w:val="404040"/>
          <w:sz w:val="20"/>
        </w:rPr>
        <w:t xml:space="preserve">l'entité soumettant </w:t>
      </w:r>
      <w:r w:rsidR="00890EA1" w:rsidRPr="00BA0797">
        <w:rPr>
          <w:rFonts w:ascii="Georgia" w:hAnsi="Georgia" w:cs="Arial"/>
          <w:color w:val="404040"/>
          <w:sz w:val="20"/>
        </w:rPr>
        <w:t>la proposition</w:t>
      </w:r>
      <w:r w:rsidR="000C51CB" w:rsidRPr="00BA0797">
        <w:rPr>
          <w:rFonts w:ascii="Georgia" w:hAnsi="Georgia" w:cs="Arial"/>
          <w:color w:val="404040"/>
          <w:sz w:val="20"/>
        </w:rPr>
        <w:t xml:space="preserve"> (2.1.1)</w:t>
      </w:r>
    </w:p>
    <w:p w14:paraId="39D12DDA" w14:textId="77777777" w:rsidR="00C90823" w:rsidRPr="00BA0797" w:rsidRDefault="007D512B" w:rsidP="00E12555">
      <w:pPr>
        <w:pStyle w:val="Listepuces"/>
        <w:rPr>
          <w:rFonts w:ascii="Georgia" w:hAnsi="Georgia" w:cs="Arial"/>
          <w:color w:val="404040"/>
          <w:sz w:val="20"/>
        </w:rPr>
      </w:pPr>
      <w:r w:rsidRPr="00BA0797">
        <w:rPr>
          <w:rFonts w:ascii="Georgia" w:hAnsi="Georgia" w:cs="Arial"/>
          <w:color w:val="404040"/>
          <w:sz w:val="20"/>
        </w:rPr>
        <w:t xml:space="preserve">le cas échéant, </w:t>
      </w:r>
      <w:r w:rsidR="000C51CB" w:rsidRPr="00BA0797">
        <w:rPr>
          <w:rFonts w:ascii="Georgia" w:hAnsi="Georgia" w:cs="Arial"/>
          <w:color w:val="404040"/>
          <w:sz w:val="20"/>
        </w:rPr>
        <w:t>s</w:t>
      </w:r>
      <w:r w:rsidRPr="00BA0797">
        <w:rPr>
          <w:rFonts w:ascii="Georgia" w:hAnsi="Georgia" w:cs="Arial"/>
          <w:color w:val="404040"/>
          <w:sz w:val="20"/>
        </w:rPr>
        <w:t>e(s) codemandeur(s)</w:t>
      </w:r>
      <w:r w:rsidR="00D22390" w:rsidRPr="00BA0797">
        <w:rPr>
          <w:rFonts w:ascii="Georgia" w:hAnsi="Georgia" w:cs="Arial"/>
          <w:color w:val="404040"/>
          <w:sz w:val="20"/>
        </w:rPr>
        <w:t xml:space="preserve"> </w:t>
      </w:r>
      <w:r w:rsidR="00880304" w:rsidRPr="00BA0797">
        <w:rPr>
          <w:rFonts w:ascii="Georgia" w:hAnsi="Georgia" w:cs="Arial"/>
          <w:color w:val="404040"/>
          <w:sz w:val="20"/>
        </w:rPr>
        <w:t>[</w:t>
      </w:r>
      <w:r w:rsidRPr="00BA0797">
        <w:rPr>
          <w:rFonts w:ascii="Georgia" w:hAnsi="Georgia" w:cs="Arial"/>
          <w:color w:val="404040"/>
          <w:sz w:val="20"/>
        </w:rPr>
        <w:t>sauf disposition contraire, le demandeur et le(s) codemandeur(s) sont ci-après dénommés conj</w:t>
      </w:r>
      <w:r w:rsidR="00880304" w:rsidRPr="00BA0797">
        <w:rPr>
          <w:rFonts w:ascii="Georgia" w:hAnsi="Georgia" w:cs="Arial"/>
          <w:color w:val="404040"/>
          <w:sz w:val="20"/>
        </w:rPr>
        <w:t>o</w:t>
      </w:r>
      <w:r w:rsidRPr="00BA0797">
        <w:rPr>
          <w:rFonts w:ascii="Georgia" w:hAnsi="Georgia" w:cs="Arial"/>
          <w:color w:val="404040"/>
          <w:sz w:val="20"/>
        </w:rPr>
        <w:t>intement les «</w:t>
      </w:r>
      <w:r w:rsidRPr="00BA0797">
        <w:rPr>
          <w:rFonts w:ascii="Georgia" w:hAnsi="Georgia" w:cs="Arial"/>
          <w:i/>
          <w:color w:val="404040"/>
          <w:sz w:val="20"/>
        </w:rPr>
        <w:t>demandeurs</w:t>
      </w:r>
      <w:r w:rsidRPr="00BA0797">
        <w:rPr>
          <w:rFonts w:ascii="Georgia" w:hAnsi="Georgia" w:cs="Arial"/>
          <w:color w:val="404040"/>
          <w:sz w:val="20"/>
        </w:rPr>
        <w:t>»</w:t>
      </w:r>
      <w:r w:rsidR="00880304" w:rsidRPr="00BA0797">
        <w:rPr>
          <w:rFonts w:ascii="Georgia" w:hAnsi="Georgia" w:cs="Arial"/>
          <w:color w:val="404040"/>
          <w:sz w:val="20"/>
        </w:rPr>
        <w:t>]</w:t>
      </w:r>
      <w:r w:rsidR="00D22390" w:rsidRPr="00BA0797">
        <w:rPr>
          <w:rFonts w:ascii="Georgia" w:hAnsi="Georgia" w:cs="Arial"/>
          <w:color w:val="404040"/>
          <w:sz w:val="20"/>
        </w:rPr>
        <w:t xml:space="preserve"> (2.1.1)</w:t>
      </w:r>
      <w:r w:rsidRPr="00BA0797">
        <w:rPr>
          <w:rFonts w:ascii="Georgia" w:hAnsi="Georgia" w:cs="Arial"/>
          <w:color w:val="404040"/>
          <w:sz w:val="20"/>
        </w:rPr>
        <w:t>,</w:t>
      </w:r>
      <w:r w:rsidR="00D22390" w:rsidRPr="00BA0797">
        <w:rPr>
          <w:rFonts w:ascii="Georgia" w:hAnsi="Georgia" w:cs="Arial"/>
          <w:color w:val="404040"/>
          <w:sz w:val="20"/>
        </w:rPr>
        <w:t xml:space="preserve"> </w:t>
      </w:r>
    </w:p>
    <w:p w14:paraId="28D8C4A3" w14:textId="77777777" w:rsidR="000C51CB" w:rsidRPr="00BA0797" w:rsidRDefault="000C51CB" w:rsidP="00AB7CD6">
      <w:pPr>
        <w:numPr>
          <w:ilvl w:val="0"/>
          <w:numId w:val="13"/>
        </w:numPr>
        <w:spacing w:after="120"/>
        <w:rPr>
          <w:rFonts w:ascii="Georgia" w:hAnsi="Georgia" w:cs="Arial"/>
          <w:color w:val="404040"/>
          <w:sz w:val="20"/>
        </w:rPr>
      </w:pPr>
      <w:r w:rsidRPr="00BA0797">
        <w:rPr>
          <w:rFonts w:ascii="Georgia" w:hAnsi="Georgia" w:cs="Arial"/>
          <w:color w:val="404040"/>
          <w:sz w:val="20"/>
        </w:rPr>
        <w:t>Les actions:</w:t>
      </w:r>
    </w:p>
    <w:p w14:paraId="1EFC5CC9" w14:textId="77777777" w:rsidR="00D22390" w:rsidRPr="00BA0797" w:rsidRDefault="00D22390" w:rsidP="00E12555">
      <w:pPr>
        <w:pStyle w:val="Listepuces"/>
        <w:rPr>
          <w:rFonts w:ascii="Georgia" w:hAnsi="Georgia" w:cs="Arial"/>
          <w:color w:val="404040"/>
          <w:sz w:val="20"/>
        </w:rPr>
      </w:pPr>
      <w:r w:rsidRPr="00BA0797">
        <w:rPr>
          <w:rFonts w:ascii="Georgia" w:hAnsi="Georgia" w:cs="Arial"/>
          <w:color w:val="404040"/>
          <w:sz w:val="20"/>
        </w:rPr>
        <w:t xml:space="preserve">les </w:t>
      </w:r>
      <w:r w:rsidR="000C51CB" w:rsidRPr="00BA0797">
        <w:rPr>
          <w:rFonts w:ascii="Georgia" w:hAnsi="Georgia" w:cs="Arial"/>
          <w:color w:val="404040"/>
          <w:sz w:val="20"/>
        </w:rPr>
        <w:t xml:space="preserve">actions </w:t>
      </w:r>
      <w:r w:rsidRPr="00BA0797">
        <w:rPr>
          <w:rFonts w:ascii="Georgia" w:hAnsi="Georgia" w:cs="Arial"/>
          <w:color w:val="404040"/>
          <w:sz w:val="20"/>
        </w:rPr>
        <w:t>pouvant béné</w:t>
      </w:r>
      <w:r w:rsidR="00880304" w:rsidRPr="00BA0797">
        <w:rPr>
          <w:rFonts w:ascii="Georgia" w:hAnsi="Georgia" w:cs="Arial"/>
          <w:color w:val="404040"/>
          <w:sz w:val="20"/>
        </w:rPr>
        <w:t xml:space="preserve">ficier </w:t>
      </w:r>
      <w:r w:rsidR="009904A0" w:rsidRPr="00BA0797">
        <w:rPr>
          <w:rFonts w:ascii="Georgia" w:hAnsi="Georgia" w:cs="Arial"/>
          <w:color w:val="404040"/>
          <w:sz w:val="20"/>
        </w:rPr>
        <w:t>de subsides</w:t>
      </w:r>
      <w:r w:rsidR="00194E18" w:rsidRPr="00BA0797">
        <w:rPr>
          <w:rFonts w:ascii="Georgia" w:hAnsi="Georgia" w:cs="Arial"/>
          <w:color w:val="404040"/>
          <w:sz w:val="20"/>
        </w:rPr>
        <w:t xml:space="preserve"> </w:t>
      </w:r>
      <w:r w:rsidR="00880304" w:rsidRPr="00BA0797">
        <w:rPr>
          <w:rFonts w:ascii="Georgia" w:hAnsi="Georgia" w:cs="Arial"/>
          <w:color w:val="404040"/>
          <w:sz w:val="20"/>
        </w:rPr>
        <w:t>(2.1.</w:t>
      </w:r>
      <w:r w:rsidR="00136D75" w:rsidRPr="00BA0797">
        <w:rPr>
          <w:rFonts w:ascii="Georgia" w:hAnsi="Georgia" w:cs="Arial"/>
          <w:color w:val="404040"/>
          <w:sz w:val="20"/>
        </w:rPr>
        <w:t>3</w:t>
      </w:r>
      <w:r w:rsidR="00880304" w:rsidRPr="00BA0797">
        <w:rPr>
          <w:rFonts w:ascii="Georgia" w:hAnsi="Georgia" w:cs="Arial"/>
          <w:color w:val="404040"/>
          <w:sz w:val="20"/>
        </w:rPr>
        <w:t>);</w:t>
      </w:r>
    </w:p>
    <w:p w14:paraId="52804E01" w14:textId="77777777" w:rsidR="000C51CB" w:rsidRPr="00BA0797" w:rsidRDefault="000C51CB" w:rsidP="00AB7CD6">
      <w:pPr>
        <w:numPr>
          <w:ilvl w:val="0"/>
          <w:numId w:val="13"/>
        </w:numPr>
        <w:spacing w:after="120"/>
        <w:rPr>
          <w:rFonts w:ascii="Georgia" w:hAnsi="Georgia" w:cs="Arial"/>
          <w:color w:val="404040"/>
          <w:sz w:val="20"/>
        </w:rPr>
      </w:pPr>
      <w:r w:rsidRPr="00BA0797">
        <w:rPr>
          <w:rFonts w:ascii="Georgia" w:hAnsi="Georgia" w:cs="Arial"/>
          <w:color w:val="404040"/>
          <w:sz w:val="20"/>
        </w:rPr>
        <w:t>Les coûts:</w:t>
      </w:r>
    </w:p>
    <w:p w14:paraId="1F3D650A" w14:textId="77777777" w:rsidR="00D22390" w:rsidRPr="00BA0797" w:rsidRDefault="00D22390" w:rsidP="00E12555">
      <w:pPr>
        <w:pStyle w:val="Listepuces"/>
        <w:rPr>
          <w:rFonts w:ascii="Georgia" w:hAnsi="Georgia" w:cs="Arial"/>
          <w:color w:val="404040"/>
          <w:sz w:val="20"/>
        </w:rPr>
      </w:pPr>
      <w:r w:rsidRPr="00BA0797">
        <w:rPr>
          <w:rFonts w:ascii="Georgia" w:hAnsi="Georgia" w:cs="Arial"/>
          <w:color w:val="404040"/>
          <w:sz w:val="20"/>
        </w:rPr>
        <w:t xml:space="preserve">les types de coûts pouvant être </w:t>
      </w:r>
      <w:r w:rsidR="00B14A34" w:rsidRPr="00BA0797">
        <w:rPr>
          <w:rFonts w:ascii="Georgia" w:hAnsi="Georgia" w:cs="Arial"/>
          <w:color w:val="404040"/>
          <w:sz w:val="20"/>
        </w:rPr>
        <w:t>inclus</w:t>
      </w:r>
      <w:r w:rsidRPr="00BA0797">
        <w:rPr>
          <w:rFonts w:ascii="Georgia" w:hAnsi="Georgia" w:cs="Arial"/>
          <w:color w:val="404040"/>
          <w:sz w:val="20"/>
        </w:rPr>
        <w:t xml:space="preserve"> dans le </w:t>
      </w:r>
      <w:r w:rsidR="00B14A34" w:rsidRPr="00BA0797">
        <w:rPr>
          <w:rFonts w:ascii="Georgia" w:hAnsi="Georgia" w:cs="Arial"/>
          <w:color w:val="404040"/>
          <w:sz w:val="20"/>
        </w:rPr>
        <w:t xml:space="preserve">calcul du </w:t>
      </w:r>
      <w:r w:rsidRPr="00BA0797">
        <w:rPr>
          <w:rFonts w:ascii="Georgia" w:hAnsi="Georgia" w:cs="Arial"/>
          <w:color w:val="404040"/>
          <w:sz w:val="20"/>
        </w:rPr>
        <w:t xml:space="preserve">montant </w:t>
      </w:r>
      <w:r w:rsidR="009904A0" w:rsidRPr="00BA0797">
        <w:rPr>
          <w:rFonts w:ascii="Georgia" w:hAnsi="Georgia" w:cs="Arial"/>
          <w:color w:val="404040"/>
          <w:sz w:val="20"/>
        </w:rPr>
        <w:t>des subsides</w:t>
      </w:r>
      <w:r w:rsidRPr="00BA0797">
        <w:rPr>
          <w:rFonts w:ascii="Georgia" w:hAnsi="Georgia" w:cs="Arial"/>
          <w:color w:val="404040"/>
          <w:sz w:val="20"/>
        </w:rPr>
        <w:t xml:space="preserve"> (2.1.</w:t>
      </w:r>
      <w:r w:rsidR="00136D75" w:rsidRPr="00BA0797">
        <w:rPr>
          <w:rFonts w:ascii="Georgia" w:hAnsi="Georgia" w:cs="Arial"/>
          <w:color w:val="404040"/>
          <w:sz w:val="20"/>
        </w:rPr>
        <w:t>4</w:t>
      </w:r>
      <w:r w:rsidRPr="00BA0797">
        <w:rPr>
          <w:rFonts w:ascii="Georgia" w:hAnsi="Georgia" w:cs="Arial"/>
          <w:color w:val="404040"/>
          <w:sz w:val="20"/>
        </w:rPr>
        <w:t>).</w:t>
      </w:r>
    </w:p>
    <w:p w14:paraId="0F1C0958" w14:textId="6E318250" w:rsidR="000B7099" w:rsidRPr="000A43D3" w:rsidRDefault="00D22390" w:rsidP="000A43D3">
      <w:pPr>
        <w:pStyle w:val="Guidelines3"/>
        <w:rPr>
          <w:rFonts w:ascii="Georgia" w:hAnsi="Georgia" w:cs="Arial"/>
          <w:color w:val="404040"/>
          <w:sz w:val="20"/>
        </w:rPr>
      </w:pPr>
      <w:bookmarkStart w:id="21" w:name="_Toc445878739"/>
      <w:bookmarkStart w:id="22" w:name="_Toc37496179"/>
      <w:bookmarkStart w:id="23" w:name="_Toc70071852"/>
      <w:r w:rsidRPr="00BA0797">
        <w:rPr>
          <w:rFonts w:ascii="Georgia" w:hAnsi="Georgia" w:cs="Arial"/>
          <w:color w:val="404040"/>
          <w:sz w:val="20"/>
        </w:rPr>
        <w:lastRenderedPageBreak/>
        <w:t>2.1.1</w:t>
      </w:r>
      <w:r w:rsidRPr="00BA0797">
        <w:rPr>
          <w:rFonts w:ascii="Georgia" w:hAnsi="Georgia" w:cs="Arial"/>
          <w:color w:val="404040"/>
          <w:sz w:val="20"/>
        </w:rPr>
        <w:tab/>
      </w:r>
      <w:r w:rsidR="00950F82" w:rsidRPr="00BA0797">
        <w:rPr>
          <w:rFonts w:ascii="Georgia" w:hAnsi="Georgia" w:cs="Arial"/>
          <w:color w:val="404040"/>
          <w:sz w:val="20"/>
        </w:rPr>
        <w:t>Recevab</w:t>
      </w:r>
      <w:r w:rsidRPr="00BA0797">
        <w:rPr>
          <w:rFonts w:ascii="Georgia" w:hAnsi="Georgia" w:cs="Arial"/>
          <w:color w:val="404040"/>
          <w:sz w:val="20"/>
        </w:rPr>
        <w:t>ilité des demandeurs</w:t>
      </w:r>
      <w:r w:rsidR="00345571" w:rsidRPr="00BA0797">
        <w:rPr>
          <w:rFonts w:ascii="Georgia" w:hAnsi="Georgia" w:cs="Arial"/>
          <w:color w:val="404040"/>
          <w:sz w:val="20"/>
        </w:rPr>
        <w:t xml:space="preserve"> </w:t>
      </w:r>
      <w:bookmarkEnd w:id="21"/>
      <w:bookmarkEnd w:id="22"/>
      <w:r w:rsidR="00A70E1B" w:rsidRPr="00BA0797">
        <w:rPr>
          <w:rFonts w:ascii="Georgia" w:hAnsi="Georgia" w:cs="Arial"/>
          <w:color w:val="404040"/>
          <w:sz w:val="20"/>
        </w:rPr>
        <w:t>[demandeur et codemandeur(s)]</w:t>
      </w:r>
      <w:bookmarkEnd w:id="23"/>
    </w:p>
    <w:p w14:paraId="5F51BE8D" w14:textId="77777777" w:rsidR="00C669A8" w:rsidRPr="00C669A8" w:rsidRDefault="00C669A8" w:rsidP="00C669A8">
      <w:pPr>
        <w:keepNext/>
        <w:spacing w:after="120"/>
        <w:jc w:val="both"/>
        <w:rPr>
          <w:rFonts w:ascii="Georgia" w:hAnsi="Georgia" w:cs="Arial"/>
          <w:b/>
          <w:color w:val="404040"/>
          <w:sz w:val="20"/>
        </w:rPr>
      </w:pPr>
      <w:r w:rsidRPr="00C669A8">
        <w:rPr>
          <w:rFonts w:ascii="Georgia" w:hAnsi="Georgia" w:cs="Arial"/>
          <w:b/>
          <w:color w:val="404040"/>
          <w:sz w:val="20"/>
        </w:rPr>
        <w:t>Demandeur</w:t>
      </w:r>
    </w:p>
    <w:p w14:paraId="5E081118" w14:textId="77777777" w:rsidR="00C669A8" w:rsidRPr="00A271DE" w:rsidRDefault="00C669A8" w:rsidP="00C669A8">
      <w:pPr>
        <w:keepNext/>
        <w:spacing w:after="120"/>
        <w:jc w:val="both"/>
        <w:rPr>
          <w:rFonts w:ascii="Georgia" w:hAnsi="Georgia" w:cs="Arial"/>
          <w:bCs/>
          <w:color w:val="404040"/>
          <w:sz w:val="20"/>
        </w:rPr>
      </w:pPr>
      <w:r w:rsidRPr="00A271DE">
        <w:rPr>
          <w:rFonts w:ascii="Georgia" w:hAnsi="Georgia" w:cs="Arial"/>
          <w:bCs/>
          <w:color w:val="404040"/>
          <w:sz w:val="20"/>
        </w:rPr>
        <w:t>(1) Pour pouvoir prétendre à des subsides, le demandeur doit satisfaire aux conditions suivantes :</w:t>
      </w:r>
    </w:p>
    <w:p w14:paraId="7684B8CE" w14:textId="1359157B" w:rsidR="00C669A8" w:rsidRPr="00A271DE" w:rsidRDefault="00C669A8" w:rsidP="00C669A8">
      <w:pPr>
        <w:keepNext/>
        <w:spacing w:after="120"/>
        <w:jc w:val="both"/>
        <w:rPr>
          <w:rFonts w:ascii="Georgia" w:hAnsi="Georgia" w:cs="Arial"/>
          <w:bCs/>
          <w:color w:val="404040"/>
          <w:sz w:val="20"/>
        </w:rPr>
      </w:pPr>
      <w:r w:rsidRPr="00A271DE">
        <w:rPr>
          <w:rFonts w:ascii="Georgia" w:hAnsi="Georgia" w:cs="Arial"/>
          <w:bCs/>
          <w:color w:val="404040"/>
          <w:sz w:val="20"/>
        </w:rPr>
        <w:t>A. Être une personne morale ; et</w:t>
      </w:r>
    </w:p>
    <w:p w14:paraId="4F24CC61" w14:textId="51482D93" w:rsidR="00C669A8" w:rsidRPr="00A271DE" w:rsidRDefault="00C669A8" w:rsidP="003C524B">
      <w:pPr>
        <w:keepNext/>
        <w:spacing w:after="120"/>
        <w:jc w:val="both"/>
        <w:rPr>
          <w:rFonts w:ascii="Georgia" w:hAnsi="Georgia" w:cs="Arial"/>
          <w:bCs/>
          <w:color w:val="404040"/>
          <w:sz w:val="20"/>
        </w:rPr>
      </w:pPr>
      <w:r w:rsidRPr="00A271DE">
        <w:rPr>
          <w:rFonts w:ascii="Georgia" w:hAnsi="Georgia" w:cs="Arial"/>
          <w:bCs/>
          <w:color w:val="404040"/>
          <w:sz w:val="20"/>
        </w:rPr>
        <w:t>B. Être un acteur privé sans but lucratif ou une fondation ; ou Être une personne morale de droit privé dont la maximisation du profit ne constitue pas l’objectif prioritaire</w:t>
      </w:r>
    </w:p>
    <w:p w14:paraId="46974B21" w14:textId="7D349093" w:rsidR="00C669A8" w:rsidRPr="00A271DE" w:rsidRDefault="00C669A8" w:rsidP="00C669A8">
      <w:pPr>
        <w:keepNext/>
        <w:spacing w:after="120"/>
        <w:jc w:val="both"/>
        <w:rPr>
          <w:rFonts w:ascii="Georgia" w:hAnsi="Georgia" w:cs="Arial"/>
          <w:bCs/>
          <w:color w:val="404040"/>
          <w:sz w:val="20"/>
        </w:rPr>
      </w:pPr>
      <w:r w:rsidRPr="00A271DE">
        <w:rPr>
          <w:rFonts w:ascii="Georgia" w:hAnsi="Georgia" w:cs="Arial"/>
          <w:bCs/>
          <w:color w:val="404040"/>
          <w:sz w:val="20"/>
        </w:rPr>
        <w:t>C. Être un type spécifique d'organisation tel que : organisation non gouvernementale, organisation internationale (intergouvernementale) etc.</w:t>
      </w:r>
    </w:p>
    <w:p w14:paraId="352A0762" w14:textId="060BB54F" w:rsidR="00C669A8" w:rsidRPr="00A271DE" w:rsidRDefault="00C669A8" w:rsidP="00C669A8">
      <w:pPr>
        <w:keepNext/>
        <w:spacing w:after="120"/>
        <w:jc w:val="both"/>
        <w:rPr>
          <w:rFonts w:ascii="Georgia" w:hAnsi="Georgia" w:cs="Arial"/>
          <w:bCs/>
          <w:color w:val="404040"/>
          <w:sz w:val="20"/>
        </w:rPr>
      </w:pPr>
      <w:r w:rsidRPr="00A271DE">
        <w:rPr>
          <w:rFonts w:ascii="Georgia" w:hAnsi="Georgia" w:cs="Arial"/>
          <w:bCs/>
          <w:color w:val="404040"/>
          <w:sz w:val="20"/>
        </w:rPr>
        <w:t>D. Être établi ou représenté en Burundi,</w:t>
      </w:r>
    </w:p>
    <w:p w14:paraId="055A8A5C" w14:textId="52CD39C4" w:rsidR="00C669A8" w:rsidRPr="00A271DE" w:rsidRDefault="00C669A8" w:rsidP="00C669A8">
      <w:pPr>
        <w:keepNext/>
        <w:spacing w:after="120"/>
        <w:jc w:val="both"/>
        <w:rPr>
          <w:rFonts w:ascii="Georgia" w:hAnsi="Georgia" w:cs="Arial"/>
          <w:bCs/>
          <w:color w:val="404040"/>
          <w:sz w:val="20"/>
        </w:rPr>
      </w:pPr>
      <w:r w:rsidRPr="00A271DE">
        <w:rPr>
          <w:rFonts w:ascii="Georgia" w:hAnsi="Georgia" w:cs="Arial"/>
          <w:bCs/>
          <w:color w:val="404040"/>
          <w:sz w:val="20"/>
        </w:rPr>
        <w:t>E. Être directement chargé de la préparation et de la gestion de l’action avec le(s) codemandeur(s)) et</w:t>
      </w:r>
      <w:r w:rsidR="0096046D">
        <w:rPr>
          <w:rFonts w:ascii="Georgia" w:hAnsi="Georgia" w:cs="Arial"/>
          <w:bCs/>
          <w:color w:val="404040"/>
          <w:sz w:val="20"/>
        </w:rPr>
        <w:t xml:space="preserve"> </w:t>
      </w:r>
      <w:r w:rsidRPr="00A271DE">
        <w:rPr>
          <w:rFonts w:ascii="Georgia" w:hAnsi="Georgia" w:cs="Arial"/>
          <w:bCs/>
          <w:color w:val="404040"/>
          <w:sz w:val="20"/>
        </w:rPr>
        <w:t>non agir en tant qu’intermédiaire et ;</w:t>
      </w:r>
    </w:p>
    <w:p w14:paraId="1F8F4132" w14:textId="77777777" w:rsidR="00A271DE" w:rsidRDefault="00C669A8" w:rsidP="00C669A8">
      <w:pPr>
        <w:keepNext/>
        <w:spacing w:after="120"/>
        <w:jc w:val="both"/>
        <w:rPr>
          <w:rFonts w:ascii="Georgia" w:hAnsi="Georgia" w:cs="Arial"/>
          <w:b/>
          <w:color w:val="404040"/>
          <w:sz w:val="20"/>
        </w:rPr>
      </w:pPr>
      <w:r w:rsidRPr="00A271DE">
        <w:rPr>
          <w:rFonts w:ascii="Georgia" w:hAnsi="Georgia" w:cs="Arial"/>
          <w:bCs/>
          <w:color w:val="404040"/>
          <w:sz w:val="20"/>
        </w:rPr>
        <w:t xml:space="preserve">F. Être expérimentée dans </w:t>
      </w:r>
      <w:r w:rsidRPr="00A271DE">
        <w:rPr>
          <w:rFonts w:ascii="Georgia" w:hAnsi="Georgia" w:cs="Arial"/>
          <w:b/>
          <w:color w:val="404040"/>
          <w:sz w:val="20"/>
        </w:rPr>
        <w:t xml:space="preserve">le domaine de l’éducation inclusive et du genre </w:t>
      </w:r>
    </w:p>
    <w:p w14:paraId="22F3A5A7" w14:textId="1A5E3851" w:rsidR="00C669A8" w:rsidRPr="0096046D" w:rsidRDefault="00C669A8" w:rsidP="00C669A8">
      <w:pPr>
        <w:keepNext/>
        <w:spacing w:after="120"/>
        <w:jc w:val="both"/>
        <w:rPr>
          <w:rFonts w:ascii="Georgia" w:hAnsi="Georgia" w:cs="Arial"/>
          <w:b/>
          <w:color w:val="404040"/>
          <w:sz w:val="20"/>
        </w:rPr>
      </w:pPr>
      <w:r w:rsidRPr="00A271DE">
        <w:rPr>
          <w:rFonts w:ascii="Georgia" w:hAnsi="Georgia" w:cs="Arial"/>
          <w:bCs/>
          <w:color w:val="404040"/>
          <w:sz w:val="20"/>
        </w:rPr>
        <w:t>G. Avoir une expérience de minimum 3 ans dans l’animation/réalisation des activités similaires de ce domaine</w:t>
      </w:r>
    </w:p>
    <w:p w14:paraId="7F2FD439" w14:textId="5A76EC5C" w:rsidR="00C669A8" w:rsidRPr="00A271DE" w:rsidRDefault="00C669A8" w:rsidP="00C669A8">
      <w:pPr>
        <w:keepNext/>
        <w:spacing w:after="120"/>
        <w:jc w:val="both"/>
        <w:rPr>
          <w:rFonts w:ascii="Georgia" w:hAnsi="Georgia" w:cs="Arial"/>
          <w:bCs/>
          <w:color w:val="404040"/>
          <w:sz w:val="20"/>
        </w:rPr>
      </w:pPr>
      <w:r w:rsidRPr="00A271DE">
        <w:rPr>
          <w:rFonts w:ascii="Georgia" w:hAnsi="Georgia" w:cs="Arial"/>
          <w:bCs/>
          <w:color w:val="404040"/>
          <w:sz w:val="20"/>
        </w:rPr>
        <w:t>H. Posséder des compétences requises tant au niveau théorique que pratique et ayant déjà menées ce type d’activité de sensibilisation de parents et jeunes pour la scolarisation</w:t>
      </w:r>
    </w:p>
    <w:p w14:paraId="387E862D" w14:textId="0A37518C" w:rsidR="00C669A8" w:rsidRPr="00A271DE" w:rsidRDefault="00C669A8" w:rsidP="00C669A8">
      <w:pPr>
        <w:keepNext/>
        <w:spacing w:after="120"/>
        <w:jc w:val="both"/>
        <w:rPr>
          <w:rFonts w:ascii="Georgia" w:hAnsi="Georgia" w:cs="Arial"/>
          <w:bCs/>
          <w:color w:val="404040"/>
          <w:sz w:val="20"/>
        </w:rPr>
      </w:pPr>
      <w:r w:rsidRPr="00A271DE">
        <w:rPr>
          <w:rFonts w:ascii="Georgia" w:hAnsi="Georgia" w:cs="Arial"/>
          <w:bCs/>
          <w:color w:val="404040"/>
          <w:sz w:val="20"/>
        </w:rPr>
        <w:t xml:space="preserve">I. Avoir gérer un subside d’un bailleur de fonds ou tout autre contrat équivalent à un montant d’au moins 40.000 EUR et en fournir la preuve (convention de subside/contrat exécuté + attestation de bonne fin ou rapport final validé par l’autorité contractante), ou d'avoir déjà géré </w:t>
      </w:r>
      <w:r w:rsidR="00F97E85">
        <w:rPr>
          <w:rFonts w:ascii="Georgia" w:hAnsi="Georgia" w:cs="Arial"/>
          <w:bCs/>
          <w:color w:val="404040"/>
          <w:sz w:val="20"/>
        </w:rPr>
        <w:t>un budg</w:t>
      </w:r>
      <w:r w:rsidR="00D707BD">
        <w:rPr>
          <w:rFonts w:ascii="Georgia" w:hAnsi="Georgia" w:cs="Arial"/>
          <w:bCs/>
          <w:color w:val="404040"/>
          <w:sz w:val="20"/>
        </w:rPr>
        <w:t>e</w:t>
      </w:r>
      <w:r w:rsidR="00F97E85">
        <w:rPr>
          <w:rFonts w:ascii="Georgia" w:hAnsi="Georgia" w:cs="Arial"/>
          <w:bCs/>
          <w:color w:val="404040"/>
          <w:sz w:val="20"/>
        </w:rPr>
        <w:t>t annuel moyen d’</w:t>
      </w:r>
      <w:r w:rsidR="00A008DD">
        <w:rPr>
          <w:rFonts w:ascii="Georgia" w:hAnsi="Georgia" w:cs="Arial"/>
          <w:bCs/>
          <w:color w:val="404040"/>
          <w:sz w:val="20"/>
        </w:rPr>
        <w:t>au</w:t>
      </w:r>
    </w:p>
    <w:p w14:paraId="0A7F23E5" w14:textId="789E6B55" w:rsidR="00C669A8" w:rsidRPr="00A008DD" w:rsidRDefault="00C669A8" w:rsidP="00C669A8">
      <w:pPr>
        <w:keepNext/>
        <w:spacing w:after="120"/>
        <w:jc w:val="both"/>
        <w:rPr>
          <w:rFonts w:ascii="Georgia" w:hAnsi="Georgia" w:cs="Arial"/>
          <w:bCs/>
          <w:color w:val="404040"/>
          <w:sz w:val="20"/>
        </w:rPr>
      </w:pPr>
      <w:bookmarkStart w:id="24" w:name="_Hlk210660416"/>
      <w:r w:rsidRPr="00A271DE">
        <w:rPr>
          <w:rFonts w:ascii="Georgia" w:hAnsi="Georgia" w:cs="Arial"/>
          <w:bCs/>
          <w:color w:val="404040"/>
          <w:sz w:val="20"/>
        </w:rPr>
        <w:t xml:space="preserve">moins 20.000 EUR sur les 5 dernières années (2020,2021, </w:t>
      </w:r>
      <w:bookmarkEnd w:id="24"/>
      <w:r w:rsidRPr="00A271DE">
        <w:rPr>
          <w:rFonts w:ascii="Georgia" w:hAnsi="Georgia" w:cs="Arial"/>
          <w:bCs/>
          <w:color w:val="404040"/>
          <w:sz w:val="20"/>
        </w:rPr>
        <w:t>2022, 2023</w:t>
      </w:r>
      <w:r w:rsidR="003C524B">
        <w:rPr>
          <w:rFonts w:ascii="Georgia" w:hAnsi="Georgia" w:cs="Arial"/>
          <w:bCs/>
          <w:color w:val="404040"/>
          <w:sz w:val="20"/>
        </w:rPr>
        <w:t>,</w:t>
      </w:r>
      <w:r w:rsidR="003F0490">
        <w:rPr>
          <w:rFonts w:ascii="Georgia" w:hAnsi="Georgia" w:cs="Arial"/>
          <w:bCs/>
          <w:color w:val="404040"/>
          <w:sz w:val="20"/>
        </w:rPr>
        <w:t>20</w:t>
      </w:r>
      <w:r w:rsidR="003C524B">
        <w:rPr>
          <w:rFonts w:ascii="Georgia" w:hAnsi="Georgia" w:cs="Arial"/>
          <w:bCs/>
          <w:color w:val="404040"/>
          <w:sz w:val="20"/>
        </w:rPr>
        <w:t>24</w:t>
      </w:r>
      <w:r w:rsidRPr="00A271DE">
        <w:rPr>
          <w:rFonts w:ascii="Georgia" w:hAnsi="Georgia" w:cs="Arial"/>
          <w:bCs/>
          <w:color w:val="404040"/>
          <w:sz w:val="20"/>
        </w:rPr>
        <w:t>) et en fournir la preuve (état/rapports financiers certifiés)</w:t>
      </w:r>
    </w:p>
    <w:p w14:paraId="67C2CE31" w14:textId="77777777" w:rsidR="00C669A8" w:rsidRDefault="00C669A8" w:rsidP="00EA026A">
      <w:pPr>
        <w:keepNext/>
        <w:spacing w:after="120"/>
        <w:jc w:val="both"/>
        <w:rPr>
          <w:rFonts w:ascii="Georgia" w:hAnsi="Georgia" w:cs="Arial"/>
          <w:b/>
          <w:color w:val="404040"/>
          <w:sz w:val="20"/>
          <w:highlight w:val="lightGray"/>
        </w:rPr>
      </w:pPr>
    </w:p>
    <w:p w14:paraId="001B66E4" w14:textId="77777777" w:rsidR="00421AC2" w:rsidRPr="00421AC2" w:rsidRDefault="00421AC2" w:rsidP="000A43D3">
      <w:pPr>
        <w:keepNext/>
        <w:spacing w:after="120"/>
        <w:jc w:val="both"/>
        <w:rPr>
          <w:rFonts w:ascii="Georgia" w:hAnsi="Georgia" w:cs="Arial"/>
          <w:bCs/>
          <w:color w:val="404040"/>
          <w:sz w:val="20"/>
        </w:rPr>
      </w:pPr>
      <w:r w:rsidRPr="00421AC2">
        <w:rPr>
          <w:rFonts w:ascii="Georgia" w:hAnsi="Georgia" w:cs="Arial"/>
          <w:bCs/>
          <w:color w:val="404040"/>
          <w:sz w:val="20"/>
        </w:rPr>
        <w:t xml:space="preserve">(2)Le demandeur potentiel ne peut participer à des appels à propositions ni être bénéficiaire de subsides </w:t>
      </w:r>
    </w:p>
    <w:p w14:paraId="3646F0CD" w14:textId="77777777" w:rsidR="00421AC2" w:rsidRPr="00421AC2" w:rsidRDefault="00421AC2" w:rsidP="000A43D3">
      <w:pPr>
        <w:keepNext/>
        <w:spacing w:after="120"/>
        <w:jc w:val="both"/>
        <w:rPr>
          <w:rFonts w:ascii="Georgia" w:hAnsi="Georgia" w:cs="Arial"/>
          <w:bCs/>
          <w:color w:val="404040"/>
          <w:sz w:val="20"/>
        </w:rPr>
      </w:pPr>
      <w:r w:rsidRPr="00421AC2">
        <w:rPr>
          <w:rFonts w:ascii="Georgia" w:hAnsi="Georgia" w:cs="Arial"/>
          <w:bCs/>
          <w:color w:val="404040"/>
          <w:sz w:val="20"/>
        </w:rPr>
        <w:t xml:space="preserve">s'il se trouve dans une des situations d’exclusion décrites dans l’annexe VII du modèle de convention </w:t>
      </w:r>
    </w:p>
    <w:p w14:paraId="5A90B640" w14:textId="07402408" w:rsidR="00421AC2" w:rsidRPr="00421AC2" w:rsidRDefault="00421AC2" w:rsidP="000A43D3">
      <w:pPr>
        <w:keepNext/>
        <w:spacing w:after="120"/>
        <w:jc w:val="both"/>
        <w:rPr>
          <w:rFonts w:ascii="Georgia" w:hAnsi="Georgia" w:cs="Arial"/>
          <w:bCs/>
          <w:color w:val="404040"/>
          <w:sz w:val="20"/>
        </w:rPr>
      </w:pPr>
      <w:r w:rsidRPr="00421AC2">
        <w:rPr>
          <w:rFonts w:ascii="Georgia" w:hAnsi="Georgia" w:cs="Arial"/>
          <w:bCs/>
          <w:color w:val="404040"/>
          <w:sz w:val="20"/>
        </w:rPr>
        <w:t>de subsides fourni en annexe E de ces lignes directrices :</w:t>
      </w:r>
    </w:p>
    <w:p w14:paraId="7CAC8BF0" w14:textId="77777777" w:rsidR="00421AC2" w:rsidRPr="00421AC2" w:rsidRDefault="00421AC2" w:rsidP="000A43D3">
      <w:pPr>
        <w:keepNext/>
        <w:spacing w:after="120"/>
        <w:jc w:val="both"/>
        <w:rPr>
          <w:rFonts w:ascii="Georgia" w:hAnsi="Georgia" w:cs="Arial"/>
          <w:bCs/>
          <w:color w:val="404040"/>
          <w:sz w:val="20"/>
        </w:rPr>
      </w:pPr>
      <w:r w:rsidRPr="00421AC2">
        <w:rPr>
          <w:rFonts w:ascii="Georgia" w:hAnsi="Georgia" w:cs="Arial"/>
          <w:bCs/>
          <w:color w:val="404040"/>
          <w:sz w:val="20"/>
        </w:rPr>
        <w:t xml:space="preserve">À la partie A, section 1.3.5 du dossier de demande de subsides (« déclaration du demandeur »), le </w:t>
      </w:r>
    </w:p>
    <w:p w14:paraId="02817C77" w14:textId="77777777" w:rsidR="00421AC2" w:rsidRPr="00421AC2" w:rsidRDefault="00421AC2" w:rsidP="000A43D3">
      <w:pPr>
        <w:keepNext/>
        <w:spacing w:after="120"/>
        <w:jc w:val="both"/>
        <w:rPr>
          <w:rFonts w:ascii="Georgia" w:hAnsi="Georgia" w:cs="Arial"/>
          <w:bCs/>
          <w:color w:val="404040"/>
          <w:sz w:val="20"/>
        </w:rPr>
      </w:pPr>
      <w:r w:rsidRPr="00421AC2">
        <w:rPr>
          <w:rFonts w:ascii="Georgia" w:hAnsi="Georgia" w:cs="Arial"/>
          <w:bCs/>
          <w:color w:val="404040"/>
          <w:sz w:val="20"/>
        </w:rPr>
        <w:t xml:space="preserve">demandeur doit déclarer que ni lui-même ni le(s) codemandeur(s) ne se trouvent dans une de ces </w:t>
      </w:r>
    </w:p>
    <w:p w14:paraId="3C908186" w14:textId="77777777" w:rsidR="00421AC2" w:rsidRDefault="00421AC2" w:rsidP="000A43D3">
      <w:pPr>
        <w:keepNext/>
        <w:spacing w:after="120"/>
        <w:jc w:val="both"/>
        <w:rPr>
          <w:rFonts w:ascii="Georgia" w:hAnsi="Georgia" w:cs="Arial"/>
          <w:bCs/>
          <w:color w:val="404040"/>
          <w:sz w:val="20"/>
        </w:rPr>
      </w:pPr>
      <w:r w:rsidRPr="00421AC2">
        <w:rPr>
          <w:rFonts w:ascii="Georgia" w:hAnsi="Georgia" w:cs="Arial"/>
          <w:bCs/>
          <w:color w:val="404040"/>
          <w:sz w:val="20"/>
        </w:rPr>
        <w:t>situations et qu’ils seront en mesure de fournir les documents justificatifs suivants :</w:t>
      </w:r>
    </w:p>
    <w:p w14:paraId="6E56E74C" w14:textId="77777777" w:rsidR="000A43D3" w:rsidRPr="00421AC2" w:rsidRDefault="000A43D3" w:rsidP="000A43D3">
      <w:pPr>
        <w:keepNext/>
        <w:spacing w:after="120"/>
        <w:jc w:val="both"/>
        <w:rPr>
          <w:rFonts w:ascii="Georgia" w:hAnsi="Georgia" w:cs="Arial"/>
          <w:bCs/>
          <w:color w:val="404040"/>
          <w:sz w:val="20"/>
        </w:rPr>
      </w:pPr>
    </w:p>
    <w:p w14:paraId="0EC5D68A" w14:textId="77777777" w:rsidR="00421AC2" w:rsidRPr="00D707BD" w:rsidRDefault="00421AC2" w:rsidP="00421AC2">
      <w:pPr>
        <w:keepNext/>
        <w:spacing w:after="120"/>
        <w:jc w:val="both"/>
        <w:rPr>
          <w:rFonts w:ascii="Georgia" w:hAnsi="Georgia" w:cs="Arial"/>
          <w:b/>
          <w:color w:val="404040"/>
          <w:sz w:val="20"/>
        </w:rPr>
      </w:pPr>
      <w:r w:rsidRPr="00421AC2">
        <w:rPr>
          <w:rFonts w:ascii="Georgia" w:hAnsi="Georgia" w:cs="Arial"/>
          <w:bCs/>
          <w:color w:val="404040"/>
          <w:sz w:val="20"/>
        </w:rPr>
        <w:t xml:space="preserve">• </w:t>
      </w:r>
      <w:r w:rsidRPr="00D707BD">
        <w:rPr>
          <w:rFonts w:ascii="Georgia" w:hAnsi="Georgia" w:cs="Arial"/>
          <w:b/>
          <w:color w:val="404040"/>
          <w:sz w:val="20"/>
        </w:rPr>
        <w:t>Document 1 : Extrait du casier judiciaire de l’organisation ou à défaut du Représentant</w:t>
      </w:r>
    </w:p>
    <w:p w14:paraId="56C422FB" w14:textId="77777777" w:rsidR="00421AC2" w:rsidRPr="00D707BD" w:rsidRDefault="00421AC2" w:rsidP="00421AC2">
      <w:pPr>
        <w:keepNext/>
        <w:spacing w:after="120"/>
        <w:jc w:val="both"/>
        <w:rPr>
          <w:rFonts w:ascii="Georgia" w:hAnsi="Georgia" w:cs="Arial"/>
          <w:b/>
          <w:color w:val="404040"/>
          <w:sz w:val="20"/>
        </w:rPr>
      </w:pPr>
      <w:r w:rsidRPr="00D707BD">
        <w:rPr>
          <w:rFonts w:ascii="Georgia" w:hAnsi="Georgia" w:cs="Arial"/>
          <w:b/>
          <w:color w:val="404040"/>
          <w:sz w:val="20"/>
        </w:rPr>
        <w:t>• Document 2 : Attestation de régularité fiscale en cours de validité ;</w:t>
      </w:r>
    </w:p>
    <w:p w14:paraId="3D7ECF86" w14:textId="77777777" w:rsidR="00421AC2" w:rsidRPr="00D707BD" w:rsidRDefault="00421AC2" w:rsidP="00421AC2">
      <w:pPr>
        <w:keepNext/>
        <w:spacing w:after="120"/>
        <w:jc w:val="both"/>
        <w:rPr>
          <w:rFonts w:ascii="Georgia" w:hAnsi="Georgia" w:cs="Arial"/>
          <w:b/>
          <w:color w:val="404040"/>
          <w:sz w:val="20"/>
        </w:rPr>
      </w:pPr>
      <w:r w:rsidRPr="00D707BD">
        <w:rPr>
          <w:rFonts w:ascii="Georgia" w:hAnsi="Georgia" w:cs="Arial"/>
          <w:b/>
          <w:color w:val="404040"/>
          <w:sz w:val="20"/>
        </w:rPr>
        <w:t>• Document 3 : Attestation de régularité avec les cotisations sociales ;</w:t>
      </w:r>
    </w:p>
    <w:p w14:paraId="44EC2770" w14:textId="0B7E29FB" w:rsidR="00421AC2" w:rsidRPr="00EC3D88" w:rsidRDefault="00421AC2" w:rsidP="00421AC2">
      <w:pPr>
        <w:keepNext/>
        <w:spacing w:after="120"/>
        <w:jc w:val="both"/>
        <w:rPr>
          <w:rFonts w:ascii="Georgia" w:hAnsi="Georgia" w:cs="Arial"/>
          <w:bCs/>
          <w:i/>
          <w:iCs/>
          <w:sz w:val="20"/>
        </w:rPr>
      </w:pPr>
      <w:r w:rsidRPr="00D707BD">
        <w:rPr>
          <w:rFonts w:ascii="Georgia" w:hAnsi="Georgia" w:cs="Arial"/>
          <w:b/>
          <w:color w:val="404040"/>
          <w:sz w:val="20"/>
        </w:rPr>
        <w:t>• Document4 : Autorisation de travailler au Burundi</w:t>
      </w:r>
      <w:r w:rsidR="00D707BD">
        <w:rPr>
          <w:rFonts w:ascii="Georgia" w:hAnsi="Georgia" w:cs="Arial"/>
          <w:b/>
          <w:color w:val="404040"/>
          <w:sz w:val="20"/>
        </w:rPr>
        <w:t xml:space="preserve"> </w:t>
      </w:r>
      <w:r w:rsidR="00D707BD" w:rsidRPr="00EC3D88">
        <w:rPr>
          <w:rFonts w:ascii="Georgia" w:hAnsi="Georgia" w:cs="Arial"/>
          <w:b/>
          <w:sz w:val="20"/>
        </w:rPr>
        <w:t>(</w:t>
      </w:r>
      <w:r w:rsidR="00D707BD" w:rsidRPr="00EC3D88">
        <w:rPr>
          <w:rFonts w:ascii="Georgia" w:hAnsi="Georgia" w:cs="Arial"/>
          <w:b/>
          <w:i/>
          <w:iCs/>
          <w:sz w:val="20"/>
        </w:rPr>
        <w:t>pour les structures non établies au Burundi ).</w:t>
      </w:r>
      <w:r w:rsidRPr="00EC3D88">
        <w:rPr>
          <w:rFonts w:ascii="Georgia" w:hAnsi="Georgia" w:cs="Arial"/>
          <w:bCs/>
          <w:i/>
          <w:iCs/>
          <w:sz w:val="20"/>
        </w:rPr>
        <w:t xml:space="preserve"> </w:t>
      </w:r>
    </w:p>
    <w:p w14:paraId="38FC5897" w14:textId="77777777" w:rsidR="000A43D3" w:rsidRDefault="000A43D3" w:rsidP="00421AC2">
      <w:pPr>
        <w:keepNext/>
        <w:spacing w:after="120"/>
        <w:jc w:val="both"/>
        <w:rPr>
          <w:rFonts w:ascii="Georgia" w:hAnsi="Georgia" w:cs="Arial"/>
          <w:bCs/>
          <w:color w:val="404040"/>
          <w:sz w:val="20"/>
        </w:rPr>
      </w:pPr>
    </w:p>
    <w:p w14:paraId="32B1D2C6" w14:textId="7C613A09" w:rsidR="00421AC2" w:rsidRPr="00421AC2" w:rsidRDefault="00421AC2" w:rsidP="00421AC2">
      <w:pPr>
        <w:keepNext/>
        <w:spacing w:after="120"/>
        <w:jc w:val="both"/>
        <w:rPr>
          <w:rFonts w:ascii="Georgia" w:hAnsi="Georgia" w:cs="Arial"/>
          <w:bCs/>
          <w:color w:val="404040"/>
          <w:sz w:val="20"/>
        </w:rPr>
      </w:pPr>
      <w:r w:rsidRPr="00421AC2">
        <w:rPr>
          <w:rFonts w:ascii="Georgia" w:hAnsi="Georgia" w:cs="Arial"/>
          <w:bCs/>
          <w:color w:val="404040"/>
          <w:sz w:val="20"/>
        </w:rPr>
        <w:t xml:space="preserve">Si des subsides lui sont octroyés, </w:t>
      </w:r>
      <w:r w:rsidRPr="00514932">
        <w:rPr>
          <w:rFonts w:ascii="Georgia" w:hAnsi="Georgia" w:cs="Arial"/>
          <w:b/>
          <w:color w:val="404040"/>
          <w:sz w:val="20"/>
        </w:rPr>
        <w:t>le demandeur</w:t>
      </w:r>
      <w:r w:rsidRPr="00421AC2">
        <w:rPr>
          <w:rFonts w:ascii="Georgia" w:hAnsi="Georgia" w:cs="Arial"/>
          <w:bCs/>
          <w:color w:val="404040"/>
          <w:sz w:val="20"/>
        </w:rPr>
        <w:t xml:space="preserve"> devient le </w:t>
      </w:r>
      <w:r w:rsidRPr="00514932">
        <w:rPr>
          <w:rFonts w:ascii="Georgia" w:hAnsi="Georgia" w:cs="Arial"/>
          <w:b/>
          <w:color w:val="404040"/>
          <w:sz w:val="20"/>
        </w:rPr>
        <w:t>bénéficiaire-contractant</w:t>
      </w:r>
      <w:r w:rsidRPr="00421AC2">
        <w:rPr>
          <w:rFonts w:ascii="Georgia" w:hAnsi="Georgia" w:cs="Arial"/>
          <w:bCs/>
          <w:color w:val="404040"/>
          <w:sz w:val="20"/>
        </w:rPr>
        <w:t xml:space="preserve"> identifié dans </w:t>
      </w:r>
    </w:p>
    <w:p w14:paraId="6AEFBCA9" w14:textId="77777777" w:rsidR="00421AC2" w:rsidRPr="00421AC2" w:rsidRDefault="00421AC2" w:rsidP="00421AC2">
      <w:pPr>
        <w:keepNext/>
        <w:spacing w:after="120"/>
        <w:jc w:val="both"/>
        <w:rPr>
          <w:rFonts w:ascii="Georgia" w:hAnsi="Georgia" w:cs="Arial"/>
          <w:bCs/>
          <w:color w:val="404040"/>
          <w:sz w:val="20"/>
        </w:rPr>
      </w:pPr>
      <w:r w:rsidRPr="00421AC2">
        <w:rPr>
          <w:rFonts w:ascii="Georgia" w:hAnsi="Georgia" w:cs="Arial"/>
          <w:bCs/>
          <w:color w:val="404040"/>
          <w:sz w:val="20"/>
        </w:rPr>
        <w:t xml:space="preserve">l’annexe E (Convention de subsides). Le bénéficiaire-contractant est l’interlocuteur principal de </w:t>
      </w:r>
    </w:p>
    <w:p w14:paraId="0A258B38" w14:textId="77777777" w:rsidR="00421AC2" w:rsidRPr="00421AC2" w:rsidRDefault="00421AC2" w:rsidP="00421AC2">
      <w:pPr>
        <w:keepNext/>
        <w:spacing w:after="120"/>
        <w:jc w:val="both"/>
        <w:rPr>
          <w:rFonts w:ascii="Georgia" w:hAnsi="Georgia" w:cs="Arial"/>
          <w:bCs/>
          <w:color w:val="404040"/>
          <w:sz w:val="20"/>
        </w:rPr>
      </w:pPr>
      <w:r w:rsidRPr="00421AC2">
        <w:rPr>
          <w:rFonts w:ascii="Georgia" w:hAnsi="Georgia" w:cs="Arial"/>
          <w:bCs/>
          <w:color w:val="404040"/>
          <w:sz w:val="20"/>
        </w:rPr>
        <w:t xml:space="preserve">l’autorité contractante. Il représente les éventuels autres bénéficiaires (codemandeurs) et agit en leur </w:t>
      </w:r>
    </w:p>
    <w:p w14:paraId="7EF0D8D5" w14:textId="5D5AA581" w:rsidR="004026A9" w:rsidRPr="00421AC2" w:rsidRDefault="00421AC2" w:rsidP="00421AC2">
      <w:pPr>
        <w:keepNext/>
        <w:spacing w:after="120"/>
        <w:jc w:val="both"/>
        <w:rPr>
          <w:rFonts w:ascii="Georgia" w:hAnsi="Georgia" w:cs="Arial"/>
          <w:bCs/>
          <w:color w:val="404040"/>
          <w:sz w:val="20"/>
        </w:rPr>
      </w:pPr>
      <w:r w:rsidRPr="00421AC2">
        <w:rPr>
          <w:rFonts w:ascii="Georgia" w:hAnsi="Georgia" w:cs="Arial"/>
          <w:bCs/>
          <w:color w:val="404040"/>
          <w:sz w:val="20"/>
        </w:rPr>
        <w:t>nom, coordonne la mise en œuvre de l’action.</w:t>
      </w:r>
    </w:p>
    <w:p w14:paraId="04A487CF" w14:textId="77777777" w:rsidR="00A40012" w:rsidRPr="00421AC2" w:rsidRDefault="00A40012" w:rsidP="00EA026A">
      <w:pPr>
        <w:keepNext/>
        <w:spacing w:after="120"/>
        <w:jc w:val="both"/>
        <w:rPr>
          <w:rFonts w:ascii="Georgia" w:hAnsi="Georgia" w:cs="Arial"/>
          <w:bCs/>
          <w:color w:val="404040"/>
          <w:sz w:val="20"/>
        </w:rPr>
      </w:pPr>
    </w:p>
    <w:p w14:paraId="226A0E4D" w14:textId="77777777" w:rsidR="00257AF7" w:rsidRPr="00257AF7" w:rsidRDefault="00257AF7" w:rsidP="00257AF7">
      <w:pPr>
        <w:keepNext/>
        <w:spacing w:after="120"/>
        <w:jc w:val="both"/>
        <w:rPr>
          <w:rFonts w:ascii="Georgia" w:hAnsi="Georgia" w:cs="Arial"/>
          <w:b/>
          <w:bCs/>
          <w:color w:val="404040"/>
          <w:sz w:val="20"/>
        </w:rPr>
      </w:pPr>
      <w:r w:rsidRPr="00257AF7">
        <w:rPr>
          <w:rFonts w:ascii="Georgia" w:hAnsi="Georgia" w:cs="Arial"/>
          <w:b/>
          <w:bCs/>
          <w:color w:val="404040"/>
          <w:sz w:val="20"/>
        </w:rPr>
        <w:t>Codemandeur(s)</w:t>
      </w:r>
    </w:p>
    <w:p w14:paraId="59B36954" w14:textId="77777777"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 xml:space="preserve">Le(s) codemandeur(s) participe(nt) à la définition et à la mise en œuvre de l’action, et les coûts qu’il(s) </w:t>
      </w:r>
    </w:p>
    <w:p w14:paraId="52DC8EAF" w14:textId="6E090D97" w:rsidR="00257AF7" w:rsidRPr="00257AF7" w:rsidRDefault="002063F3" w:rsidP="00257AF7">
      <w:pPr>
        <w:keepNext/>
        <w:spacing w:after="120"/>
        <w:jc w:val="both"/>
        <w:rPr>
          <w:rFonts w:ascii="Georgia" w:hAnsi="Georgia" w:cs="Arial"/>
          <w:color w:val="404040"/>
          <w:sz w:val="20"/>
        </w:rPr>
      </w:pPr>
      <w:proofErr w:type="spellStart"/>
      <w:r>
        <w:rPr>
          <w:rFonts w:ascii="Georgia" w:hAnsi="Georgia" w:cs="Arial"/>
          <w:color w:val="404040"/>
          <w:sz w:val="20"/>
        </w:rPr>
        <w:t>e</w:t>
      </w:r>
      <w:r w:rsidR="00257AF7" w:rsidRPr="00257AF7">
        <w:rPr>
          <w:rFonts w:ascii="Georgia" w:hAnsi="Georgia" w:cs="Arial"/>
          <w:color w:val="404040"/>
          <w:sz w:val="20"/>
        </w:rPr>
        <w:t>ncour</w:t>
      </w:r>
      <w:proofErr w:type="spellEnd"/>
      <w:r w:rsidR="00994BD2">
        <w:rPr>
          <w:rFonts w:ascii="Georgia" w:hAnsi="Georgia" w:cs="Arial"/>
          <w:color w:val="404040"/>
          <w:sz w:val="20"/>
        </w:rPr>
        <w:t xml:space="preserve"> </w:t>
      </w:r>
      <w:r w:rsidR="00257AF7" w:rsidRPr="00257AF7">
        <w:rPr>
          <w:rFonts w:ascii="Georgia" w:hAnsi="Georgia" w:cs="Arial"/>
          <w:color w:val="404040"/>
          <w:sz w:val="20"/>
        </w:rPr>
        <w:t xml:space="preserve">(en)t sont éligibles au même titre que ceux encourus par le demandeur. </w:t>
      </w:r>
    </w:p>
    <w:p w14:paraId="725AC13D" w14:textId="77777777"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Les codemandeurs doivent satisfaire aux conditions suivantes :</w:t>
      </w:r>
    </w:p>
    <w:p w14:paraId="1EB4300E" w14:textId="19138CB4"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lastRenderedPageBreak/>
        <w:t>A. Être une personne morale ; et</w:t>
      </w:r>
    </w:p>
    <w:p w14:paraId="1976FB27" w14:textId="6F2463E8"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B. Être un acteur privé sans but lucratif ou une fondation ; ou Être une personne morale de droit privé dont la maximisation du profit ne constitue pas l’objectif prioritaire</w:t>
      </w:r>
    </w:p>
    <w:p w14:paraId="4EC7CBE3" w14:textId="35D2B3CE"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C. Être un type spécifique d'organisation tel que : organisation non gouvernementale, organisation internationale (intergouvernementale) etc.</w:t>
      </w:r>
    </w:p>
    <w:p w14:paraId="61E5A0DC" w14:textId="70B4B9B7"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D. Être établi ou représenté en Burundi,</w:t>
      </w:r>
    </w:p>
    <w:p w14:paraId="4D441CBA" w14:textId="51BCB99F"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 xml:space="preserve">E. être directement chargé de la préparation et de la gestion de l’action avec le demandeur (et d’autres </w:t>
      </w:r>
      <w:proofErr w:type="spellStart"/>
      <w:r w:rsidRPr="00257AF7">
        <w:rPr>
          <w:rFonts w:ascii="Georgia" w:hAnsi="Georgia" w:cs="Arial"/>
          <w:color w:val="404040"/>
          <w:sz w:val="20"/>
        </w:rPr>
        <w:t>co-demandeurs</w:t>
      </w:r>
      <w:proofErr w:type="spellEnd"/>
      <w:r w:rsidRPr="00257AF7">
        <w:rPr>
          <w:rFonts w:ascii="Georgia" w:hAnsi="Georgia" w:cs="Arial"/>
          <w:color w:val="404040"/>
          <w:sz w:val="20"/>
        </w:rPr>
        <w:t xml:space="preserve"> le cas échéant) et non agir en tant qu’intermédiaire et ;</w:t>
      </w:r>
    </w:p>
    <w:p w14:paraId="490EFC56" w14:textId="73D3DE23"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F. Être expérimentée dans le domaine de l’éducation inclusive et du genre</w:t>
      </w:r>
      <w:r w:rsidR="00D707BD">
        <w:rPr>
          <w:rFonts w:ascii="Georgia" w:hAnsi="Georgia" w:cs="Arial"/>
          <w:color w:val="404040"/>
          <w:sz w:val="20"/>
        </w:rPr>
        <w:t> ;</w:t>
      </w:r>
    </w:p>
    <w:p w14:paraId="3866C3DC" w14:textId="7CFCD02D"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G. Avoir une expérience de minimum 3 ans dans l’animation/réalisation des activités similaires de ce domaine</w:t>
      </w:r>
    </w:p>
    <w:p w14:paraId="69AC4755" w14:textId="26F62924"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H. Posséder des compétences requises tant au niveau théorique que pratique et ayant déjà menées ce type d’activité de sensibilisation de parents et jeunes pour la scolarisation ?</w:t>
      </w:r>
    </w:p>
    <w:p w14:paraId="1FB68833" w14:textId="77777777" w:rsidR="00257AF7" w:rsidRDefault="00257AF7" w:rsidP="00257AF7">
      <w:pPr>
        <w:keepNext/>
        <w:spacing w:after="120"/>
        <w:jc w:val="both"/>
        <w:rPr>
          <w:rFonts w:ascii="Georgia" w:hAnsi="Georgia" w:cs="Arial"/>
          <w:color w:val="404040"/>
          <w:sz w:val="20"/>
        </w:rPr>
      </w:pPr>
    </w:p>
    <w:p w14:paraId="11396C96" w14:textId="1CE88802"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Les codemandeurs doivent signer le mandat à la partie B section 2.6 du dossier de demande de subsides.</w:t>
      </w:r>
    </w:p>
    <w:p w14:paraId="63076EC3" w14:textId="77777777" w:rsidR="00257AF7" w:rsidRPr="00257AF7" w:rsidRDefault="00257AF7" w:rsidP="00257AF7">
      <w:pPr>
        <w:keepNext/>
        <w:spacing w:after="120"/>
        <w:jc w:val="both"/>
        <w:rPr>
          <w:rFonts w:ascii="Georgia" w:hAnsi="Georgia" w:cs="Arial"/>
          <w:color w:val="404040"/>
          <w:sz w:val="20"/>
        </w:rPr>
      </w:pPr>
      <w:r w:rsidRPr="00257AF7">
        <w:rPr>
          <w:rFonts w:ascii="Georgia" w:hAnsi="Georgia" w:cs="Arial"/>
          <w:color w:val="404040"/>
          <w:sz w:val="20"/>
        </w:rPr>
        <w:t xml:space="preserve">Si des subsides leur sont octroyés, les éventuels codemandeurs deviendront les bénéficiaires de l'action, </w:t>
      </w:r>
    </w:p>
    <w:p w14:paraId="5F5A542B" w14:textId="52CABF5B" w:rsidR="00D90ACE" w:rsidRDefault="00257AF7" w:rsidP="00E46E25">
      <w:pPr>
        <w:keepNext/>
        <w:spacing w:after="120"/>
        <w:jc w:val="both"/>
        <w:rPr>
          <w:rFonts w:ascii="Georgia" w:hAnsi="Georgia" w:cs="Arial"/>
          <w:color w:val="404040"/>
          <w:sz w:val="20"/>
          <w:highlight w:val="lightGray"/>
        </w:rPr>
      </w:pPr>
      <w:r w:rsidRPr="00257AF7">
        <w:rPr>
          <w:rFonts w:ascii="Georgia" w:hAnsi="Georgia" w:cs="Arial"/>
          <w:color w:val="404040"/>
          <w:sz w:val="20"/>
        </w:rPr>
        <w:t>avec le bénéficiaire-contractant.</w:t>
      </w:r>
    </w:p>
    <w:p w14:paraId="12D3D2F4" w14:textId="77777777" w:rsidR="00601B96" w:rsidRPr="00601B96" w:rsidRDefault="00601B96" w:rsidP="00E46E25">
      <w:pPr>
        <w:keepNext/>
        <w:spacing w:after="120"/>
        <w:jc w:val="both"/>
        <w:rPr>
          <w:rFonts w:ascii="Georgia" w:hAnsi="Georgia" w:cs="Arial"/>
          <w:color w:val="404040"/>
          <w:sz w:val="20"/>
          <w:highlight w:val="lightGray"/>
        </w:rPr>
      </w:pPr>
    </w:p>
    <w:p w14:paraId="55FB20B8" w14:textId="77777777" w:rsidR="0097590A" w:rsidRPr="00BA0797" w:rsidRDefault="0097590A" w:rsidP="00E30E57">
      <w:pPr>
        <w:pStyle w:val="Guidelines3"/>
        <w:rPr>
          <w:rFonts w:ascii="Georgia" w:hAnsi="Georgia" w:cs="Arial"/>
          <w:color w:val="404040"/>
          <w:sz w:val="20"/>
        </w:rPr>
      </w:pPr>
      <w:bookmarkStart w:id="25" w:name="_Toc70071853"/>
      <w:r w:rsidRPr="00BA0797">
        <w:rPr>
          <w:rFonts w:ascii="Georgia" w:hAnsi="Georgia" w:cs="Arial"/>
          <w:color w:val="404040"/>
          <w:sz w:val="20"/>
        </w:rPr>
        <w:t>2.1.</w:t>
      </w:r>
      <w:r w:rsidR="00415106" w:rsidRPr="00BA0797">
        <w:rPr>
          <w:rFonts w:ascii="Georgia" w:hAnsi="Georgia" w:cs="Arial"/>
          <w:color w:val="404040"/>
          <w:sz w:val="20"/>
        </w:rPr>
        <w:t>2</w:t>
      </w:r>
      <w:r w:rsidRPr="00BA0797">
        <w:rPr>
          <w:rFonts w:ascii="Georgia" w:hAnsi="Georgia" w:cs="Arial"/>
          <w:color w:val="404040"/>
          <w:sz w:val="20"/>
        </w:rPr>
        <w:tab/>
      </w:r>
      <w:r w:rsidRPr="00BA0797">
        <w:rPr>
          <w:rFonts w:ascii="Georgia" w:hAnsi="Georgia" w:cs="Arial"/>
          <w:color w:val="404040"/>
          <w:sz w:val="20"/>
        </w:rPr>
        <w:tab/>
        <w:t>Associés et contractants</w:t>
      </w:r>
      <w:bookmarkEnd w:id="25"/>
    </w:p>
    <w:p w14:paraId="1E2314DA" w14:textId="77777777" w:rsidR="0097590A" w:rsidRPr="00BA0797" w:rsidRDefault="0097590A" w:rsidP="00B01E72">
      <w:pPr>
        <w:widowControl w:val="0"/>
        <w:spacing w:after="120"/>
        <w:jc w:val="both"/>
        <w:outlineLvl w:val="0"/>
        <w:rPr>
          <w:rFonts w:ascii="Georgia" w:hAnsi="Georgia" w:cs="Arial"/>
          <w:color w:val="404040"/>
          <w:sz w:val="20"/>
        </w:rPr>
      </w:pPr>
      <w:r w:rsidRPr="00BA0797">
        <w:rPr>
          <w:rFonts w:ascii="Georgia" w:hAnsi="Georgia" w:cs="Arial"/>
          <w:color w:val="404040"/>
          <w:sz w:val="20"/>
        </w:rPr>
        <w:t>Les personnes suivantes ne sont</w:t>
      </w:r>
      <w:r w:rsidR="00823888" w:rsidRPr="00BA0797">
        <w:rPr>
          <w:rFonts w:ascii="Georgia" w:hAnsi="Georgia" w:cs="Arial"/>
          <w:color w:val="404040"/>
          <w:sz w:val="20"/>
        </w:rPr>
        <w:t xml:space="preserve"> pas</w:t>
      </w:r>
      <w:r w:rsidRPr="00BA0797">
        <w:rPr>
          <w:rFonts w:ascii="Georgia" w:hAnsi="Georgia" w:cs="Arial"/>
          <w:color w:val="404040"/>
          <w:sz w:val="20"/>
        </w:rPr>
        <w:t xml:space="preserve"> des codema</w:t>
      </w:r>
      <w:r w:rsidR="004F331B" w:rsidRPr="00BA0797">
        <w:rPr>
          <w:rFonts w:ascii="Georgia" w:hAnsi="Georgia" w:cs="Arial"/>
          <w:color w:val="404040"/>
          <w:sz w:val="20"/>
        </w:rPr>
        <w:t xml:space="preserve">ndeurs. Elles n’ont </w:t>
      </w:r>
      <w:r w:rsidRPr="00BA0797">
        <w:rPr>
          <w:rFonts w:ascii="Georgia" w:hAnsi="Georgia" w:cs="Arial"/>
          <w:color w:val="404040"/>
          <w:sz w:val="20"/>
        </w:rPr>
        <w:t xml:space="preserve">pas </w:t>
      </w:r>
      <w:r w:rsidR="004F331B" w:rsidRPr="00BA0797">
        <w:rPr>
          <w:rFonts w:ascii="Georgia" w:hAnsi="Georgia" w:cs="Arial"/>
          <w:color w:val="404040"/>
          <w:sz w:val="20"/>
        </w:rPr>
        <w:t xml:space="preserve">à </w:t>
      </w:r>
      <w:r w:rsidRPr="00BA0797">
        <w:rPr>
          <w:rFonts w:ascii="Georgia" w:hAnsi="Georgia" w:cs="Arial"/>
          <w:color w:val="404040"/>
          <w:sz w:val="20"/>
        </w:rPr>
        <w:t xml:space="preserve">signer la déclaration </w:t>
      </w:r>
      <w:r w:rsidR="00EC38A9">
        <w:rPr>
          <w:rFonts w:ascii="Georgia" w:hAnsi="Georgia" w:cs="Arial"/>
          <w:color w:val="404040"/>
          <w:sz w:val="20"/>
        </w:rPr>
        <w:t xml:space="preserve">de </w:t>
      </w:r>
      <w:r w:rsidRPr="00BA0797">
        <w:rPr>
          <w:rFonts w:ascii="Georgia" w:hAnsi="Georgia" w:cs="Arial"/>
          <w:color w:val="404040"/>
          <w:sz w:val="20"/>
        </w:rPr>
        <w:t>«mandat»:</w:t>
      </w:r>
    </w:p>
    <w:p w14:paraId="42E3B926" w14:textId="77777777" w:rsidR="0097590A" w:rsidRPr="00BA0797" w:rsidRDefault="0097590A" w:rsidP="00CE568E">
      <w:pPr>
        <w:pStyle w:val="Listepuces"/>
        <w:rPr>
          <w:rFonts w:ascii="Georgia" w:hAnsi="Georgia" w:cs="Arial"/>
          <w:color w:val="404040"/>
          <w:sz w:val="20"/>
        </w:rPr>
      </w:pPr>
      <w:r w:rsidRPr="00BA0797">
        <w:rPr>
          <w:rFonts w:ascii="Georgia" w:hAnsi="Georgia" w:cs="Arial"/>
          <w:color w:val="404040"/>
          <w:sz w:val="20"/>
        </w:rPr>
        <w:t>Associés</w:t>
      </w:r>
    </w:p>
    <w:p w14:paraId="3542CB5C" w14:textId="199DE267" w:rsidR="0097590A" w:rsidRPr="00BA0797" w:rsidRDefault="0097590A" w:rsidP="00B01E72">
      <w:pPr>
        <w:widowControl w:val="0"/>
        <w:spacing w:after="120"/>
        <w:jc w:val="both"/>
        <w:outlineLvl w:val="0"/>
        <w:rPr>
          <w:rFonts w:ascii="Georgia" w:hAnsi="Georgia" w:cs="Arial"/>
          <w:color w:val="404040"/>
          <w:sz w:val="20"/>
        </w:rPr>
      </w:pPr>
      <w:r w:rsidRPr="00BA0797">
        <w:rPr>
          <w:rFonts w:ascii="Georgia" w:hAnsi="Georgia" w:cs="Arial"/>
          <w:color w:val="404040"/>
          <w:sz w:val="20"/>
        </w:rPr>
        <w:t xml:space="preserve">D'autres organisations peuvent être associées à l’action. Les associés participent effectivement à l’action, mais ne peuvent prétendre à bénéficier </w:t>
      </w:r>
      <w:r w:rsidR="00CE568E" w:rsidRPr="00BA0797">
        <w:rPr>
          <w:rFonts w:ascii="Georgia" w:hAnsi="Georgia" w:cs="Arial"/>
          <w:color w:val="404040"/>
          <w:sz w:val="20"/>
        </w:rPr>
        <w:t>des subsides</w:t>
      </w:r>
      <w:r w:rsidRPr="00BA0797">
        <w:rPr>
          <w:rFonts w:ascii="Georgia" w:hAnsi="Georgia" w:cs="Arial"/>
          <w:color w:val="404040"/>
          <w:sz w:val="20"/>
        </w:rPr>
        <w:t>, à l’exception des indemnités journalières et des frais de déplacement. Ces associés ne doivent pas répondre aux critères d</w:t>
      </w:r>
      <w:r w:rsidR="00ED6C6C" w:rsidRPr="00BA0797">
        <w:rPr>
          <w:rFonts w:ascii="Georgia" w:hAnsi="Georgia" w:cs="Arial"/>
          <w:color w:val="404040"/>
          <w:sz w:val="20"/>
        </w:rPr>
        <w:t>e recevabilité</w:t>
      </w:r>
      <w:r w:rsidRPr="00BA0797">
        <w:rPr>
          <w:rFonts w:ascii="Georgia" w:hAnsi="Georgia" w:cs="Arial"/>
          <w:color w:val="404040"/>
          <w:sz w:val="20"/>
        </w:rPr>
        <w:t xml:space="preserve"> mentionnés au point 2.1.1. Les associés doivent être mentio</w:t>
      </w:r>
      <w:r w:rsidR="009B3DAB" w:rsidRPr="00BA0797">
        <w:rPr>
          <w:rFonts w:ascii="Georgia" w:hAnsi="Georgia" w:cs="Arial"/>
          <w:color w:val="404040"/>
          <w:sz w:val="20"/>
        </w:rPr>
        <w:t xml:space="preserve">nnés dans la section </w:t>
      </w:r>
      <w:r w:rsidR="00D10818" w:rsidRPr="00BA0797">
        <w:rPr>
          <w:rFonts w:ascii="Georgia" w:hAnsi="Georgia" w:cs="Arial"/>
          <w:color w:val="404040"/>
          <w:sz w:val="20"/>
        </w:rPr>
        <w:t>2.7</w:t>
      </w:r>
      <w:r w:rsidRPr="00BA0797">
        <w:rPr>
          <w:rFonts w:ascii="Georgia" w:hAnsi="Georgia" w:cs="Arial"/>
          <w:color w:val="404040"/>
          <w:sz w:val="20"/>
        </w:rPr>
        <w:t xml:space="preserve">, du </w:t>
      </w:r>
      <w:r w:rsidR="00F628E9" w:rsidRPr="00BA0797">
        <w:rPr>
          <w:rFonts w:ascii="Georgia" w:hAnsi="Georgia" w:cs="Arial"/>
          <w:color w:val="404040"/>
          <w:sz w:val="20"/>
        </w:rPr>
        <w:t xml:space="preserve">dossier </w:t>
      </w:r>
      <w:r w:rsidRPr="00BA0797">
        <w:rPr>
          <w:rFonts w:ascii="Georgia" w:hAnsi="Georgia" w:cs="Arial"/>
          <w:color w:val="404040"/>
          <w:sz w:val="20"/>
        </w:rPr>
        <w:t xml:space="preserve">de demande de </w:t>
      </w:r>
      <w:r w:rsidR="00CE568E" w:rsidRPr="00BA0797">
        <w:rPr>
          <w:rFonts w:ascii="Georgia" w:hAnsi="Georgia" w:cs="Arial"/>
          <w:color w:val="404040"/>
          <w:sz w:val="20"/>
        </w:rPr>
        <w:t>subsides</w:t>
      </w:r>
      <w:r w:rsidRPr="00BA0797">
        <w:rPr>
          <w:rFonts w:ascii="Georgia" w:hAnsi="Georgia" w:cs="Arial"/>
          <w:color w:val="404040"/>
          <w:sz w:val="20"/>
        </w:rPr>
        <w:t>, intitulée «Associés du demandeur participant à l’action».</w:t>
      </w:r>
    </w:p>
    <w:p w14:paraId="5E80591E" w14:textId="77777777" w:rsidR="0097590A" w:rsidRPr="00BA0797" w:rsidRDefault="0097590A" w:rsidP="00CE568E">
      <w:pPr>
        <w:pStyle w:val="Listepuces"/>
        <w:rPr>
          <w:rFonts w:ascii="Georgia" w:hAnsi="Georgia" w:cs="Arial"/>
          <w:color w:val="404040"/>
          <w:sz w:val="20"/>
        </w:rPr>
      </w:pPr>
      <w:r w:rsidRPr="00BA0797">
        <w:rPr>
          <w:rFonts w:ascii="Georgia" w:hAnsi="Georgia" w:cs="Arial"/>
          <w:color w:val="404040"/>
          <w:sz w:val="20"/>
        </w:rPr>
        <w:t>Contractants</w:t>
      </w:r>
    </w:p>
    <w:p w14:paraId="3506AB64" w14:textId="2F50DA07" w:rsidR="007A596C" w:rsidRDefault="007A596C" w:rsidP="10B02C16">
      <w:pPr>
        <w:widowControl w:val="0"/>
        <w:spacing w:after="120"/>
        <w:jc w:val="both"/>
        <w:outlineLvl w:val="0"/>
        <w:rPr>
          <w:rFonts w:ascii="Georgia" w:hAnsi="Georgia" w:cs="Arial"/>
          <w:color w:val="404040"/>
          <w:sz w:val="20"/>
        </w:rPr>
      </w:pPr>
      <w:r w:rsidRPr="10B02C16">
        <w:rPr>
          <w:rFonts w:ascii="Georgia" w:hAnsi="Georgia" w:cs="Arial"/>
          <w:color w:val="404040" w:themeColor="text1" w:themeTint="BF"/>
          <w:sz w:val="20"/>
        </w:rPr>
        <w:t>Les bénéficiaires-contractants peuvent attribuer des marchés à des contractants. Les associés ne peuvent pas être en même temps des contractants (services, travaux, équipements) du projet. L</w:t>
      </w:r>
      <w:r w:rsidR="272B1868" w:rsidRPr="10B02C16">
        <w:rPr>
          <w:rFonts w:ascii="Georgia" w:hAnsi="Georgia" w:cs="Arial"/>
          <w:color w:val="404040" w:themeColor="text1" w:themeTint="BF"/>
          <w:sz w:val="20"/>
        </w:rPr>
        <w:t xml:space="preserve">e choix des </w:t>
      </w:r>
      <w:r w:rsidRPr="10B02C16">
        <w:rPr>
          <w:rFonts w:ascii="Georgia" w:hAnsi="Georgia" w:cs="Arial"/>
          <w:color w:val="404040" w:themeColor="text1" w:themeTint="BF"/>
          <w:sz w:val="20"/>
        </w:rPr>
        <w:t xml:space="preserve">contractants </w:t>
      </w:r>
      <w:r w:rsidR="2BAE81BB" w:rsidRPr="10B02C16">
        <w:rPr>
          <w:rFonts w:ascii="Georgia" w:hAnsi="Georgia" w:cs="Arial"/>
          <w:color w:val="404040" w:themeColor="text1" w:themeTint="BF"/>
          <w:sz w:val="20"/>
        </w:rPr>
        <w:t>est</w:t>
      </w:r>
      <w:r w:rsidRPr="10B02C16">
        <w:rPr>
          <w:rFonts w:ascii="Georgia" w:hAnsi="Georgia" w:cs="Arial"/>
          <w:color w:val="404040" w:themeColor="text1" w:themeTint="BF"/>
          <w:sz w:val="20"/>
        </w:rPr>
        <w:t xml:space="preserve"> soumis aux règles de passation de marchés publics (si le bénéficiaire contractant est de nature public) ou aux règles énoncées à l’annexe VII</w:t>
      </w:r>
      <w:r w:rsidR="00AC1EB5" w:rsidRPr="10B02C16">
        <w:rPr>
          <w:rFonts w:ascii="Georgia" w:hAnsi="Georgia" w:cs="Arial"/>
          <w:color w:val="404040" w:themeColor="text1" w:themeTint="BF"/>
          <w:sz w:val="20"/>
        </w:rPr>
        <w:t>I</w:t>
      </w:r>
      <w:r w:rsidRPr="10B02C16">
        <w:rPr>
          <w:rFonts w:ascii="Georgia" w:hAnsi="Georgia" w:cs="Arial"/>
          <w:color w:val="404040" w:themeColor="text1" w:themeTint="BF"/>
          <w:sz w:val="20"/>
        </w:rPr>
        <w:t xml:space="preserve"> du modèle de convention de subsides (si le bénéficiaire contractant est de nature privée).</w:t>
      </w:r>
    </w:p>
    <w:p w14:paraId="0F1AC57C" w14:textId="123DCE8D" w:rsidR="008F2CE3" w:rsidRPr="00982D62" w:rsidRDefault="00D22390" w:rsidP="00982D62">
      <w:pPr>
        <w:pStyle w:val="Guidelines3"/>
        <w:rPr>
          <w:rFonts w:ascii="Georgia" w:hAnsi="Georgia" w:cs="Arial"/>
          <w:color w:val="404040"/>
          <w:sz w:val="20"/>
        </w:rPr>
      </w:pPr>
      <w:bookmarkStart w:id="26" w:name="_Toc70071854"/>
      <w:r w:rsidRPr="00BA0797">
        <w:rPr>
          <w:rFonts w:ascii="Georgia" w:hAnsi="Georgia" w:cs="Arial"/>
          <w:color w:val="404040"/>
          <w:sz w:val="20"/>
        </w:rPr>
        <w:t>2.1.</w:t>
      </w:r>
      <w:r w:rsidR="00415106" w:rsidRPr="00BA0797">
        <w:rPr>
          <w:rFonts w:ascii="Georgia" w:hAnsi="Georgia" w:cs="Arial"/>
          <w:color w:val="404040"/>
          <w:sz w:val="20"/>
        </w:rPr>
        <w:t>3</w:t>
      </w:r>
      <w:r w:rsidRPr="00BA0797">
        <w:rPr>
          <w:rFonts w:ascii="Georgia" w:hAnsi="Georgia" w:cs="Arial"/>
          <w:color w:val="404040"/>
          <w:sz w:val="20"/>
        </w:rPr>
        <w:tab/>
      </w:r>
      <w:bookmarkStart w:id="27" w:name="_Toc445878743"/>
      <w:bookmarkStart w:id="28" w:name="_Toc37496181"/>
      <w:r w:rsidRPr="00BA0797">
        <w:rPr>
          <w:rFonts w:ascii="Georgia" w:hAnsi="Georgia" w:cs="Arial"/>
          <w:color w:val="404040"/>
          <w:sz w:val="20"/>
        </w:rPr>
        <w:tab/>
      </w:r>
      <w:bookmarkStart w:id="29" w:name="_Ref477949991"/>
      <w:bookmarkStart w:id="30" w:name="_Toc479498208"/>
      <w:bookmarkStart w:id="31" w:name="_Toc483047422"/>
      <w:bookmarkEnd w:id="27"/>
      <w:r w:rsidR="00CD4812" w:rsidRPr="00BA0797">
        <w:rPr>
          <w:rFonts w:ascii="Georgia" w:hAnsi="Georgia" w:cs="Arial"/>
          <w:color w:val="404040"/>
          <w:sz w:val="20"/>
        </w:rPr>
        <w:t>A</w:t>
      </w:r>
      <w:r w:rsidRPr="00BA0797">
        <w:rPr>
          <w:rFonts w:ascii="Georgia" w:hAnsi="Georgia" w:cs="Arial"/>
          <w:color w:val="404040"/>
          <w:sz w:val="20"/>
        </w:rPr>
        <w:t xml:space="preserve">ctions </w:t>
      </w:r>
      <w:r w:rsidR="00950F82" w:rsidRPr="00BA0797">
        <w:rPr>
          <w:rFonts w:ascii="Georgia" w:hAnsi="Georgia" w:cs="Arial"/>
          <w:color w:val="404040"/>
          <w:sz w:val="20"/>
        </w:rPr>
        <w:t>receva</w:t>
      </w:r>
      <w:r w:rsidR="006164FD" w:rsidRPr="00BA0797">
        <w:rPr>
          <w:rFonts w:ascii="Georgia" w:hAnsi="Georgia" w:cs="Arial"/>
          <w:color w:val="404040"/>
          <w:sz w:val="20"/>
        </w:rPr>
        <w:t>bles</w:t>
      </w:r>
      <w:r w:rsidRPr="00BA0797">
        <w:rPr>
          <w:rFonts w:ascii="Georgia" w:hAnsi="Georgia" w:cs="Arial"/>
          <w:color w:val="404040"/>
          <w:sz w:val="20"/>
        </w:rPr>
        <w:t>: pour quelles actions une demande peut-elle être présentée</w:t>
      </w:r>
      <w:bookmarkEnd w:id="29"/>
      <w:bookmarkEnd w:id="30"/>
      <w:bookmarkEnd w:id="31"/>
      <w:r w:rsidRPr="00BA0797">
        <w:rPr>
          <w:rFonts w:ascii="Georgia" w:hAnsi="Georgia" w:cs="Arial"/>
          <w:color w:val="404040"/>
          <w:sz w:val="20"/>
        </w:rPr>
        <w:t>?</w:t>
      </w:r>
      <w:bookmarkEnd w:id="26"/>
      <w:bookmarkEnd w:id="28"/>
    </w:p>
    <w:p w14:paraId="06132997" w14:textId="77777777" w:rsidR="00C14A42" w:rsidRPr="00C14A42" w:rsidRDefault="00C14A42" w:rsidP="00C14A42">
      <w:pPr>
        <w:spacing w:after="120"/>
        <w:jc w:val="both"/>
        <w:rPr>
          <w:rFonts w:ascii="Georgia" w:hAnsi="Georgia" w:cs="Arial"/>
          <w:color w:val="404040"/>
          <w:sz w:val="20"/>
          <w:u w:val="single"/>
        </w:rPr>
      </w:pPr>
      <w:r w:rsidRPr="00C14A42">
        <w:rPr>
          <w:rFonts w:ascii="Georgia" w:hAnsi="Georgia" w:cs="Arial"/>
          <w:color w:val="404040"/>
          <w:sz w:val="20"/>
          <w:u w:val="single"/>
        </w:rPr>
        <w:t>Définition</w:t>
      </w:r>
    </w:p>
    <w:p w14:paraId="282F282D" w14:textId="77777777" w:rsidR="00C14A42" w:rsidRPr="00C14A42" w:rsidRDefault="00C14A42" w:rsidP="00C14A42">
      <w:pPr>
        <w:spacing w:after="120"/>
        <w:jc w:val="both"/>
        <w:rPr>
          <w:rFonts w:ascii="Georgia" w:hAnsi="Georgia" w:cs="Arial"/>
          <w:color w:val="404040"/>
          <w:sz w:val="20"/>
        </w:rPr>
      </w:pPr>
      <w:r w:rsidRPr="00C14A42">
        <w:rPr>
          <w:rFonts w:ascii="Georgia" w:hAnsi="Georgia" w:cs="Arial"/>
          <w:color w:val="404040"/>
          <w:sz w:val="20"/>
        </w:rPr>
        <w:t>Une action comprend une série d’activités.</w:t>
      </w:r>
    </w:p>
    <w:p w14:paraId="3425012B" w14:textId="77777777" w:rsidR="00C14A42" w:rsidRPr="00C14A42" w:rsidRDefault="00C14A42" w:rsidP="00C14A42">
      <w:pPr>
        <w:spacing w:after="120"/>
        <w:jc w:val="both"/>
        <w:rPr>
          <w:rFonts w:ascii="Georgia" w:hAnsi="Georgia" w:cs="Arial"/>
          <w:color w:val="404040"/>
          <w:sz w:val="20"/>
          <w:u w:val="single"/>
        </w:rPr>
      </w:pPr>
      <w:r w:rsidRPr="00C14A42">
        <w:rPr>
          <w:rFonts w:ascii="Georgia" w:hAnsi="Georgia" w:cs="Arial"/>
          <w:color w:val="404040"/>
          <w:sz w:val="20"/>
          <w:u w:val="single"/>
        </w:rPr>
        <w:t>Durée</w:t>
      </w:r>
    </w:p>
    <w:p w14:paraId="0AAA98A7" w14:textId="3A37D65B" w:rsidR="00C14A42" w:rsidRPr="00E2403E" w:rsidRDefault="00C14A42" w:rsidP="00C14A42">
      <w:pPr>
        <w:spacing w:after="120"/>
        <w:jc w:val="both"/>
        <w:rPr>
          <w:rFonts w:ascii="Georgia" w:hAnsi="Georgia" w:cs="Arial"/>
          <w:color w:val="404040"/>
          <w:sz w:val="20"/>
        </w:rPr>
      </w:pPr>
      <w:r w:rsidRPr="00C14A42">
        <w:rPr>
          <w:rFonts w:ascii="Georgia" w:hAnsi="Georgia" w:cs="Arial"/>
          <w:color w:val="404040"/>
          <w:sz w:val="20"/>
        </w:rPr>
        <w:t>La durée initiale prévue d’une actio</w:t>
      </w:r>
      <w:r w:rsidRPr="00E2403E">
        <w:rPr>
          <w:rFonts w:ascii="Georgia" w:hAnsi="Georgia" w:cs="Arial"/>
          <w:color w:val="404040"/>
          <w:sz w:val="20"/>
        </w:rPr>
        <w:t xml:space="preserve">n ne peut pas excéder </w:t>
      </w:r>
      <w:r w:rsidR="00982D62" w:rsidRPr="00066616">
        <w:rPr>
          <w:rFonts w:ascii="Georgia" w:hAnsi="Georgia" w:cs="Arial"/>
          <w:b/>
          <w:bCs/>
          <w:color w:val="404040"/>
          <w:sz w:val="20"/>
          <w:shd w:val="clear" w:color="auto" w:fill="00B0F0"/>
        </w:rPr>
        <w:t>28</w:t>
      </w:r>
      <w:r w:rsidRPr="00066616">
        <w:rPr>
          <w:rFonts w:ascii="Georgia" w:hAnsi="Georgia" w:cs="Arial"/>
          <w:b/>
          <w:bCs/>
          <w:color w:val="404040"/>
          <w:sz w:val="20"/>
          <w:shd w:val="clear" w:color="auto" w:fill="00B0F0"/>
        </w:rPr>
        <w:t xml:space="preserve"> mois</w:t>
      </w:r>
      <w:r w:rsidRPr="00E2403E">
        <w:rPr>
          <w:rFonts w:ascii="Georgia" w:hAnsi="Georgia" w:cs="Arial"/>
          <w:color w:val="404040"/>
          <w:sz w:val="20"/>
        </w:rPr>
        <w:t xml:space="preserve"> y compris la période de clôture. Le </w:t>
      </w:r>
    </w:p>
    <w:p w14:paraId="4DAF03D4" w14:textId="5232710F" w:rsidR="00C14A42" w:rsidRPr="00C14A42" w:rsidRDefault="00C14A42" w:rsidP="00C14A42">
      <w:pPr>
        <w:spacing w:after="120"/>
        <w:jc w:val="both"/>
        <w:rPr>
          <w:rFonts w:ascii="Georgia" w:hAnsi="Georgia" w:cs="Arial"/>
          <w:color w:val="404040"/>
          <w:sz w:val="20"/>
        </w:rPr>
      </w:pPr>
      <w:r w:rsidRPr="00E2403E">
        <w:rPr>
          <w:rFonts w:ascii="Georgia" w:hAnsi="Georgia" w:cs="Arial"/>
          <w:color w:val="404040"/>
          <w:sz w:val="20"/>
        </w:rPr>
        <w:t xml:space="preserve">début de l’action est estimé en </w:t>
      </w:r>
      <w:r w:rsidR="00D47FB8" w:rsidRPr="00066616">
        <w:rPr>
          <w:rFonts w:ascii="Georgia" w:hAnsi="Georgia" w:cs="Arial"/>
          <w:b/>
          <w:bCs/>
          <w:color w:val="404040"/>
          <w:sz w:val="20"/>
          <w:shd w:val="clear" w:color="auto" w:fill="00B0F0"/>
        </w:rPr>
        <w:t xml:space="preserve">décembre </w:t>
      </w:r>
      <w:r w:rsidRPr="00066616">
        <w:rPr>
          <w:rFonts w:ascii="Georgia" w:hAnsi="Georgia" w:cs="Arial"/>
          <w:b/>
          <w:bCs/>
          <w:color w:val="404040"/>
          <w:sz w:val="20"/>
          <w:shd w:val="clear" w:color="auto" w:fill="00B0F0"/>
        </w:rPr>
        <w:t xml:space="preserve"> 2025 et la clôture en juin 2028.</w:t>
      </w:r>
    </w:p>
    <w:p w14:paraId="4E32A898" w14:textId="77777777" w:rsidR="00C14A42" w:rsidRPr="00982D62" w:rsidRDefault="00C14A42" w:rsidP="00C14A42">
      <w:pPr>
        <w:spacing w:after="120"/>
        <w:jc w:val="both"/>
        <w:rPr>
          <w:rFonts w:ascii="Georgia" w:hAnsi="Georgia" w:cs="Arial"/>
          <w:color w:val="404040"/>
          <w:sz w:val="20"/>
          <w:u w:val="single"/>
        </w:rPr>
      </w:pPr>
      <w:r w:rsidRPr="00982D62">
        <w:rPr>
          <w:rFonts w:ascii="Georgia" w:hAnsi="Georgia" w:cs="Arial"/>
          <w:color w:val="404040"/>
          <w:sz w:val="20"/>
          <w:u w:val="single"/>
        </w:rPr>
        <w:t>Secteurs ou thèmes</w:t>
      </w:r>
    </w:p>
    <w:p w14:paraId="087A9B20" w14:textId="77777777" w:rsidR="00C14A42" w:rsidRPr="00C14A42" w:rsidRDefault="00C14A42" w:rsidP="00C14A42">
      <w:pPr>
        <w:spacing w:after="120"/>
        <w:jc w:val="both"/>
        <w:rPr>
          <w:rFonts w:ascii="Georgia" w:hAnsi="Georgia" w:cs="Arial"/>
          <w:color w:val="404040"/>
          <w:sz w:val="20"/>
        </w:rPr>
      </w:pPr>
      <w:r w:rsidRPr="00C14A42">
        <w:rPr>
          <w:rFonts w:ascii="Georgia" w:hAnsi="Georgia" w:cs="Arial"/>
          <w:color w:val="404040"/>
          <w:sz w:val="20"/>
        </w:rPr>
        <w:t>• Education inclusive ;</w:t>
      </w:r>
    </w:p>
    <w:p w14:paraId="629DCE2D" w14:textId="77777777" w:rsidR="00C14A42" w:rsidRPr="00C14A42" w:rsidRDefault="00C14A42" w:rsidP="00C14A42">
      <w:pPr>
        <w:spacing w:after="120"/>
        <w:jc w:val="both"/>
        <w:rPr>
          <w:rFonts w:ascii="Georgia" w:hAnsi="Georgia" w:cs="Arial"/>
          <w:color w:val="404040"/>
          <w:sz w:val="20"/>
        </w:rPr>
      </w:pPr>
      <w:r w:rsidRPr="00C14A42">
        <w:rPr>
          <w:rFonts w:ascii="Georgia" w:hAnsi="Georgia" w:cs="Arial"/>
          <w:color w:val="404040"/>
          <w:sz w:val="20"/>
        </w:rPr>
        <w:t>• Le genre en milieu scolaire.</w:t>
      </w:r>
    </w:p>
    <w:p w14:paraId="5AFB6CFD" w14:textId="77777777" w:rsidR="00C14A42" w:rsidRPr="00C14A42" w:rsidRDefault="00C14A42" w:rsidP="00C14A42">
      <w:pPr>
        <w:spacing w:after="120"/>
        <w:jc w:val="both"/>
        <w:rPr>
          <w:rFonts w:ascii="Georgia" w:hAnsi="Georgia" w:cs="Arial"/>
          <w:color w:val="404040"/>
          <w:sz w:val="20"/>
        </w:rPr>
      </w:pPr>
      <w:r w:rsidRPr="00C14A42">
        <w:rPr>
          <w:rFonts w:ascii="Georgia" w:hAnsi="Georgia" w:cs="Arial"/>
          <w:color w:val="404040"/>
          <w:sz w:val="20"/>
        </w:rPr>
        <w:t>• Droit à l’éducation ;</w:t>
      </w:r>
    </w:p>
    <w:p w14:paraId="2700E250" w14:textId="4DC99B11" w:rsidR="00C14A42" w:rsidRPr="00C14A42" w:rsidRDefault="00C14A42" w:rsidP="00C14A42">
      <w:pPr>
        <w:spacing w:after="120"/>
        <w:jc w:val="both"/>
        <w:rPr>
          <w:rFonts w:ascii="Georgia" w:hAnsi="Georgia" w:cs="Arial"/>
          <w:color w:val="404040"/>
          <w:sz w:val="20"/>
        </w:rPr>
      </w:pPr>
      <w:r w:rsidRPr="00C14A42">
        <w:rPr>
          <w:rFonts w:ascii="Georgia" w:hAnsi="Georgia" w:cs="Arial"/>
          <w:color w:val="404040"/>
          <w:sz w:val="20"/>
        </w:rPr>
        <w:t>• Education à la santé de reproduction et à la vie familiale</w:t>
      </w:r>
    </w:p>
    <w:p w14:paraId="67F6DF5E" w14:textId="77777777" w:rsidR="00C14A42" w:rsidRPr="00C14A42" w:rsidRDefault="00C14A42" w:rsidP="00C14A42">
      <w:pPr>
        <w:spacing w:after="120"/>
        <w:jc w:val="both"/>
        <w:rPr>
          <w:rFonts w:ascii="Georgia" w:hAnsi="Georgia" w:cs="Arial"/>
          <w:color w:val="404040"/>
          <w:sz w:val="20"/>
          <w:u w:val="single"/>
        </w:rPr>
      </w:pPr>
      <w:r w:rsidRPr="00C14A42">
        <w:rPr>
          <w:rFonts w:ascii="Georgia" w:hAnsi="Georgia" w:cs="Arial"/>
          <w:color w:val="404040"/>
          <w:sz w:val="20"/>
          <w:u w:val="single"/>
        </w:rPr>
        <w:t>Groupes cibles</w:t>
      </w:r>
    </w:p>
    <w:p w14:paraId="47C608CE" w14:textId="77777777" w:rsidR="00FA1D97" w:rsidRDefault="00C14A42" w:rsidP="00C14A42">
      <w:pPr>
        <w:spacing w:after="120"/>
        <w:jc w:val="both"/>
        <w:rPr>
          <w:rFonts w:ascii="Georgia" w:hAnsi="Georgia" w:cs="Arial"/>
          <w:color w:val="404040"/>
          <w:sz w:val="20"/>
        </w:rPr>
      </w:pPr>
      <w:r w:rsidRPr="00C14A42">
        <w:rPr>
          <w:rFonts w:ascii="Georgia" w:hAnsi="Georgia" w:cs="Arial"/>
          <w:color w:val="404040"/>
          <w:sz w:val="20"/>
        </w:rPr>
        <w:lastRenderedPageBreak/>
        <w:t>Les bénéficiaires directs sont</w:t>
      </w:r>
      <w:r w:rsidR="00FA1D97">
        <w:rPr>
          <w:rFonts w:ascii="Georgia" w:hAnsi="Georgia" w:cs="Arial"/>
          <w:color w:val="404040"/>
          <w:sz w:val="20"/>
        </w:rPr>
        <w:t> :</w:t>
      </w:r>
    </w:p>
    <w:p w14:paraId="0F1D0132" w14:textId="77777777" w:rsidR="00022EAD" w:rsidRDefault="00FA1D97" w:rsidP="00FA1D97">
      <w:pPr>
        <w:spacing w:after="120"/>
        <w:jc w:val="both"/>
        <w:rPr>
          <w:rFonts w:ascii="Georgia" w:hAnsi="Georgia" w:cs="Arial"/>
          <w:color w:val="404040"/>
          <w:sz w:val="20"/>
        </w:rPr>
      </w:pPr>
      <w:r w:rsidRPr="00FA1D97">
        <w:rPr>
          <w:rFonts w:ascii="Georgia" w:hAnsi="Georgia" w:cs="Arial"/>
          <w:color w:val="404040"/>
          <w:sz w:val="20"/>
        </w:rPr>
        <w:t>•</w:t>
      </w:r>
      <w:r w:rsidR="00C14A42" w:rsidRPr="00FA1D97">
        <w:rPr>
          <w:rFonts w:ascii="Georgia" w:hAnsi="Georgia" w:cs="Arial"/>
          <w:color w:val="404040"/>
          <w:sz w:val="20"/>
        </w:rPr>
        <w:t xml:space="preserve">les communautés scolaires (le personnel et les élèves) des écoles ciblées </w:t>
      </w:r>
      <w:r w:rsidR="000B5D77" w:rsidRPr="00FA1D97">
        <w:rPr>
          <w:rFonts w:ascii="Georgia" w:hAnsi="Georgia" w:cs="Arial"/>
          <w:color w:val="404040"/>
          <w:sz w:val="20"/>
        </w:rPr>
        <w:t>,</w:t>
      </w:r>
    </w:p>
    <w:p w14:paraId="3E866A71" w14:textId="60315FBF" w:rsidR="00022EAD" w:rsidRDefault="00022EAD" w:rsidP="00FA1D97">
      <w:pPr>
        <w:spacing w:after="120"/>
        <w:jc w:val="both"/>
        <w:rPr>
          <w:rFonts w:ascii="Georgia" w:hAnsi="Georgia" w:cs="Arial"/>
          <w:color w:val="404040"/>
          <w:sz w:val="20"/>
        </w:rPr>
      </w:pPr>
      <w:r w:rsidRPr="00022EAD">
        <w:rPr>
          <w:rFonts w:ascii="Georgia" w:hAnsi="Georgia" w:cs="Arial"/>
          <w:color w:val="404040"/>
          <w:sz w:val="20"/>
        </w:rPr>
        <w:t>•</w:t>
      </w:r>
      <w:r>
        <w:rPr>
          <w:rFonts w:ascii="Georgia" w:hAnsi="Georgia" w:cs="Arial"/>
          <w:color w:val="404040"/>
          <w:sz w:val="20"/>
        </w:rPr>
        <w:t>L</w:t>
      </w:r>
      <w:r w:rsidR="00C14A42" w:rsidRPr="00FA1D97">
        <w:rPr>
          <w:rFonts w:ascii="Georgia" w:hAnsi="Georgia" w:cs="Arial"/>
          <w:color w:val="404040"/>
          <w:sz w:val="20"/>
        </w:rPr>
        <w:t>es élèves en situation ou risques de décrochage scolaires surtout les filles</w:t>
      </w:r>
      <w:r w:rsidR="004B6253" w:rsidRPr="00FA1D97">
        <w:rPr>
          <w:rFonts w:ascii="Georgia" w:hAnsi="Georgia" w:cs="Arial"/>
          <w:color w:val="404040"/>
          <w:sz w:val="20"/>
        </w:rPr>
        <w:t>,</w:t>
      </w:r>
    </w:p>
    <w:p w14:paraId="16E22392" w14:textId="575D07F0" w:rsidR="00C14A42" w:rsidRDefault="00022EAD" w:rsidP="00FA1D97">
      <w:pPr>
        <w:spacing w:after="120"/>
        <w:jc w:val="both"/>
        <w:rPr>
          <w:rFonts w:ascii="Georgia" w:hAnsi="Georgia" w:cs="Arial"/>
          <w:color w:val="404040"/>
          <w:sz w:val="20"/>
        </w:rPr>
      </w:pPr>
      <w:r w:rsidRPr="00022EAD">
        <w:rPr>
          <w:rFonts w:ascii="Georgia" w:hAnsi="Georgia" w:cs="Arial"/>
          <w:color w:val="404040"/>
          <w:sz w:val="20"/>
        </w:rPr>
        <w:t>•</w:t>
      </w:r>
      <w:r>
        <w:rPr>
          <w:rFonts w:ascii="Georgia" w:hAnsi="Georgia" w:cs="Arial"/>
          <w:color w:val="404040"/>
          <w:sz w:val="20"/>
        </w:rPr>
        <w:t>L</w:t>
      </w:r>
      <w:r w:rsidR="004B6253" w:rsidRPr="00FA1D97">
        <w:rPr>
          <w:rFonts w:ascii="Georgia" w:hAnsi="Georgia" w:cs="Arial"/>
          <w:color w:val="404040"/>
          <w:sz w:val="20"/>
        </w:rPr>
        <w:t>es communautés gravitant autour des écoles ciblées par le projet</w:t>
      </w:r>
      <w:r w:rsidR="00BC2EF4" w:rsidRPr="00FA1D97">
        <w:rPr>
          <w:rFonts w:ascii="Georgia" w:hAnsi="Georgia" w:cs="Arial"/>
          <w:color w:val="404040"/>
          <w:sz w:val="20"/>
        </w:rPr>
        <w:t>.</w:t>
      </w:r>
    </w:p>
    <w:p w14:paraId="48CEAD9D" w14:textId="24195C45" w:rsidR="008F2CE3" w:rsidRPr="004E7DD3" w:rsidRDefault="00E21411" w:rsidP="00B01E72">
      <w:pPr>
        <w:spacing w:after="120"/>
        <w:jc w:val="both"/>
        <w:rPr>
          <w:rFonts w:ascii="Georgia" w:hAnsi="Georgia" w:cs="Arial"/>
          <w:color w:val="404040"/>
          <w:sz w:val="20"/>
        </w:rPr>
      </w:pPr>
      <w:r w:rsidRPr="00D62297">
        <w:rPr>
          <w:color w:val="404040"/>
          <w:sz w:val="20"/>
        </w:rPr>
        <w:t>→</w:t>
      </w:r>
      <w:r w:rsidRPr="00D62297">
        <w:rPr>
          <w:rFonts w:ascii="Georgia" w:hAnsi="Georgia" w:cs="Arial"/>
          <w:color w:val="404040"/>
          <w:sz w:val="20"/>
        </w:rPr>
        <w:t>Les comités collinaires de protection de l’enfant, les leaders communautaires, CGE, comité des parents...) sont des bénéficiaires indirects ou intermédiaires de l’action.</w:t>
      </w:r>
    </w:p>
    <w:p w14:paraId="3577298A" w14:textId="77777777" w:rsidR="00FA1D97" w:rsidRPr="00FA1D97" w:rsidRDefault="00FA1D97" w:rsidP="00FA1D97">
      <w:pPr>
        <w:spacing w:after="120"/>
        <w:jc w:val="both"/>
        <w:rPr>
          <w:rFonts w:ascii="Georgia" w:hAnsi="Georgia" w:cs="Arial"/>
          <w:color w:val="404040"/>
          <w:sz w:val="20"/>
          <w:u w:val="single"/>
        </w:rPr>
      </w:pPr>
      <w:r w:rsidRPr="00FA1D97">
        <w:rPr>
          <w:rFonts w:ascii="Georgia" w:hAnsi="Georgia" w:cs="Arial"/>
          <w:color w:val="404040"/>
          <w:sz w:val="20"/>
          <w:u w:val="single"/>
        </w:rPr>
        <w:t>Couverture géographique</w:t>
      </w:r>
    </w:p>
    <w:p w14:paraId="37816A5A"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xml:space="preserve">Les actions seront mises en œuvre au Burundi dans les provinces de </w:t>
      </w:r>
      <w:proofErr w:type="spellStart"/>
      <w:r w:rsidRPr="00FA1D97">
        <w:rPr>
          <w:rFonts w:ascii="Georgia" w:hAnsi="Georgia" w:cs="Arial"/>
          <w:color w:val="404040"/>
          <w:sz w:val="20"/>
        </w:rPr>
        <w:t>Cibitoke</w:t>
      </w:r>
      <w:proofErr w:type="spellEnd"/>
      <w:r w:rsidRPr="00FA1D97">
        <w:rPr>
          <w:rFonts w:ascii="Georgia" w:hAnsi="Georgia" w:cs="Arial"/>
          <w:color w:val="404040"/>
          <w:sz w:val="20"/>
        </w:rPr>
        <w:t xml:space="preserve"> et </w:t>
      </w:r>
      <w:proofErr w:type="spellStart"/>
      <w:r w:rsidRPr="00FA1D97">
        <w:rPr>
          <w:rFonts w:ascii="Georgia" w:hAnsi="Georgia" w:cs="Arial"/>
          <w:color w:val="404040"/>
          <w:sz w:val="20"/>
        </w:rPr>
        <w:t>Kirundo</w:t>
      </w:r>
      <w:proofErr w:type="spellEnd"/>
      <w:r w:rsidRPr="00FA1D97">
        <w:rPr>
          <w:rFonts w:ascii="Georgia" w:hAnsi="Georgia" w:cs="Arial"/>
          <w:color w:val="404040"/>
          <w:sz w:val="20"/>
        </w:rPr>
        <w:t xml:space="preserve">, et </w:t>
      </w:r>
    </w:p>
    <w:p w14:paraId="7AD9C2A7"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particulier dans l’environnement social des 15 écoles concernées par l’appui du projet.</w:t>
      </w:r>
    </w:p>
    <w:p w14:paraId="0F0D7735" w14:textId="77777777" w:rsidR="00FA1D97" w:rsidRPr="004E7DD3" w:rsidRDefault="00FA1D97" w:rsidP="00FA1D97">
      <w:pPr>
        <w:spacing w:after="120"/>
        <w:jc w:val="both"/>
        <w:rPr>
          <w:rFonts w:ascii="Georgia" w:hAnsi="Georgia" w:cs="Arial"/>
          <w:color w:val="404040"/>
          <w:sz w:val="20"/>
          <w:u w:val="single"/>
        </w:rPr>
      </w:pPr>
      <w:r w:rsidRPr="004E7DD3">
        <w:rPr>
          <w:rFonts w:ascii="Georgia" w:hAnsi="Georgia" w:cs="Arial"/>
          <w:color w:val="404040"/>
          <w:sz w:val="20"/>
          <w:u w:val="single"/>
        </w:rPr>
        <w:t>Types d’action</w:t>
      </w:r>
    </w:p>
    <w:p w14:paraId="0F7EC2D0" w14:textId="64512973"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xml:space="preserve">Les types d'actions pouvant être financées au titre du présent appel doivent constituer un projet - une opération autonome composée d'ensembles cohérents d'activités avec des objectifs clairement définis, </w:t>
      </w:r>
    </w:p>
    <w:p w14:paraId="0D046195"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conformes aux objectifs et résultats énumérés à la section 1.2.</w:t>
      </w:r>
    </w:p>
    <w:p w14:paraId="7C20578F"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xml:space="preserve">Le présent appel à propositions concerne les types d’actions prenant en compte l’ensemble des aspects </w:t>
      </w:r>
    </w:p>
    <w:p w14:paraId="7FCBFF42"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décrits ci-après :</w:t>
      </w:r>
    </w:p>
    <w:p w14:paraId="0A96CDE0" w14:textId="26CF8A21"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Informer les communautés et le personnel scolaire sur l’importance de l’éducation surtout des filles et les vulnérables</w:t>
      </w:r>
    </w:p>
    <w:p w14:paraId="5664D05B"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xml:space="preserve">• Sensibiliser les communautés par les champions et amis de l’éducation : Identifier les membres </w:t>
      </w:r>
    </w:p>
    <w:p w14:paraId="749A25EC"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xml:space="preserve">de la communauté à sensibiliser (y compris des minorités ex : communautés </w:t>
      </w:r>
      <w:proofErr w:type="spellStart"/>
      <w:r w:rsidRPr="00FA1D97">
        <w:rPr>
          <w:rFonts w:ascii="Georgia" w:hAnsi="Georgia" w:cs="Arial"/>
          <w:color w:val="404040"/>
          <w:sz w:val="20"/>
        </w:rPr>
        <w:t>Batwa</w:t>
      </w:r>
      <w:proofErr w:type="spellEnd"/>
      <w:r w:rsidRPr="00FA1D97">
        <w:rPr>
          <w:rFonts w:ascii="Georgia" w:hAnsi="Georgia" w:cs="Arial"/>
          <w:color w:val="404040"/>
          <w:sz w:val="20"/>
        </w:rPr>
        <w:t xml:space="preserve">) par le biais </w:t>
      </w:r>
    </w:p>
    <w:p w14:paraId="58ADBA08"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xml:space="preserve">des personnes influents (comités collinaires de protection des enfants, comité de parents, CGE, </w:t>
      </w:r>
    </w:p>
    <w:p w14:paraId="1BC6A2F2"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dirigeants locaux DCE/DPE, leaders religieux, …)</w:t>
      </w:r>
    </w:p>
    <w:p w14:paraId="2E65CFD1"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xml:space="preserve">(Leurs rôles : relier les écoles aux communautés, plaider pour l’égalité à l’éducation, discuter de </w:t>
      </w:r>
    </w:p>
    <w:p w14:paraId="12E25DB8"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l’éducation des filles surtout celles en décrochages scolaires avec les parents réticents...)</w:t>
      </w:r>
    </w:p>
    <w:p w14:paraId="113218B0"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xml:space="preserve">• Sensibiliser les jeunes surtout les jeunes filles en s’appuyant sur des cas réussis (rôles modèles </w:t>
      </w:r>
    </w:p>
    <w:p w14:paraId="49E9DE4B" w14:textId="77777777"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xml:space="preserve">féminins) pour la transformation des mentalités (à travers de témoignages par certaines de filles </w:t>
      </w:r>
    </w:p>
    <w:p w14:paraId="285F8F51" w14:textId="02406307" w:rsidR="003C6C2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/femmes qui ont eu une réussite dans leurs vies)</w:t>
      </w:r>
    </w:p>
    <w:p w14:paraId="40826C02" w14:textId="41A484AA" w:rsidR="004842FA" w:rsidRPr="00FA1D97" w:rsidRDefault="00FA1D97" w:rsidP="00FA1D97">
      <w:pPr>
        <w:spacing w:after="120"/>
        <w:jc w:val="both"/>
        <w:rPr>
          <w:rFonts w:ascii="Georgia" w:hAnsi="Georgia" w:cs="Arial"/>
          <w:color w:val="404040"/>
          <w:sz w:val="20"/>
        </w:rPr>
      </w:pPr>
      <w:r w:rsidRPr="004842FA">
        <w:rPr>
          <w:rFonts w:ascii="Georgia" w:hAnsi="Georgia" w:cs="Arial"/>
          <w:color w:val="404040"/>
          <w:sz w:val="20"/>
          <w:u w:val="single"/>
        </w:rPr>
        <w:t>Les types d’action suivants ne sont pas recevables</w:t>
      </w:r>
      <w:r w:rsidRPr="00FA1D97">
        <w:rPr>
          <w:rFonts w:ascii="Georgia" w:hAnsi="Georgia" w:cs="Arial"/>
          <w:color w:val="404040"/>
          <w:sz w:val="20"/>
        </w:rPr>
        <w:t xml:space="preserve"> :</w:t>
      </w:r>
    </w:p>
    <w:p w14:paraId="219F073A" w14:textId="478371EE" w:rsidR="00FA1D97" w:rsidRPr="00FA1D97" w:rsidRDefault="00FA1D97" w:rsidP="00FA1D97">
      <w:pPr>
        <w:spacing w:after="120"/>
        <w:jc w:val="both"/>
        <w:rPr>
          <w:rFonts w:ascii="Georgia" w:hAnsi="Georgia" w:cs="Arial"/>
          <w:color w:val="404040"/>
          <w:sz w:val="20"/>
        </w:rPr>
      </w:pPr>
      <w:r w:rsidRPr="00FA1D97">
        <w:rPr>
          <w:rFonts w:ascii="Georgia" w:hAnsi="Georgia" w:cs="Arial"/>
          <w:color w:val="404040"/>
          <w:sz w:val="20"/>
        </w:rPr>
        <w:t>• Actions consistantes uniquement ou principalement à parrainer la participation de particuliers à des ateliers, séminaires, conférences et congrès ;</w:t>
      </w:r>
    </w:p>
    <w:p w14:paraId="72461E08" w14:textId="0347BB4B" w:rsidR="00B919F7" w:rsidRDefault="00FA1D97" w:rsidP="00FA1D97">
      <w:pPr>
        <w:spacing w:after="120"/>
        <w:jc w:val="both"/>
        <w:rPr>
          <w:rFonts w:ascii="Georgia" w:hAnsi="Georgia" w:cs="Arial"/>
          <w:color w:val="404040"/>
          <w:sz w:val="20"/>
        </w:rPr>
      </w:pPr>
      <w:r w:rsidRPr="00FA1D97">
        <w:rPr>
          <w:rFonts w:ascii="Georgia" w:hAnsi="Georgia" w:cs="Arial"/>
          <w:color w:val="404040"/>
          <w:sz w:val="20"/>
        </w:rPr>
        <w:t>• Actions qui consistent uniquement ou principalement à financer des bourses individuelles d'études ou de formation</w:t>
      </w:r>
    </w:p>
    <w:p w14:paraId="091E624F" w14:textId="77777777" w:rsidR="004842FA" w:rsidRPr="00FA1D97" w:rsidRDefault="004842FA" w:rsidP="00FA1D97">
      <w:pPr>
        <w:spacing w:after="120"/>
        <w:jc w:val="both"/>
        <w:rPr>
          <w:rFonts w:ascii="Georgia" w:hAnsi="Georgia" w:cs="Arial"/>
          <w:color w:val="404040"/>
          <w:sz w:val="20"/>
        </w:rPr>
      </w:pPr>
    </w:p>
    <w:p w14:paraId="437163FC"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u w:val="single"/>
        </w:rPr>
        <w:t>Types d’activité</w:t>
      </w:r>
    </w:p>
    <w:p w14:paraId="70158B04" w14:textId="77777777" w:rsidR="00B919F7" w:rsidRPr="00B919F7" w:rsidRDefault="00B919F7" w:rsidP="00B919F7">
      <w:pPr>
        <w:spacing w:after="120"/>
        <w:jc w:val="both"/>
        <w:rPr>
          <w:rFonts w:ascii="Georgia" w:hAnsi="Georgia" w:cs="Arial"/>
          <w:color w:val="404040"/>
          <w:sz w:val="20"/>
        </w:rPr>
      </w:pPr>
      <w:r w:rsidRPr="00B919F7">
        <w:rPr>
          <w:rFonts w:ascii="Georgia" w:hAnsi="Georgia" w:cs="Arial"/>
          <w:color w:val="404040"/>
          <w:sz w:val="20"/>
        </w:rPr>
        <w:t>La liste ci-dessous est indicative et non-exhaustive.</w:t>
      </w:r>
    </w:p>
    <w:p w14:paraId="05831BCE"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u w:val="single"/>
        </w:rPr>
        <w:t>Les activités opérationnelles</w:t>
      </w:r>
    </w:p>
    <w:p w14:paraId="11CE7159"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rPr>
        <w:t>1. Analyses terrain ;</w:t>
      </w:r>
    </w:p>
    <w:p w14:paraId="37DF300F" w14:textId="77777777" w:rsidR="00B919F7" w:rsidRPr="00B919F7" w:rsidRDefault="00B919F7" w:rsidP="00B919F7">
      <w:pPr>
        <w:spacing w:after="120"/>
        <w:jc w:val="both"/>
        <w:rPr>
          <w:rFonts w:ascii="Georgia" w:hAnsi="Georgia" w:cs="Arial"/>
          <w:color w:val="404040"/>
          <w:sz w:val="20"/>
        </w:rPr>
      </w:pPr>
      <w:r w:rsidRPr="00B919F7">
        <w:rPr>
          <w:rFonts w:ascii="Georgia" w:hAnsi="Georgia" w:cs="Arial"/>
          <w:color w:val="404040"/>
          <w:sz w:val="20"/>
        </w:rPr>
        <w:t>2. Rencontres/ ateliers/concertations pour l’élaboration et diffusion des contenus de sensibilisation ;</w:t>
      </w:r>
    </w:p>
    <w:p w14:paraId="0843894B"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rPr>
        <w:t xml:space="preserve">3. Ciblages de champions amis de l’éducations et les rôles modèles féminins </w:t>
      </w:r>
    </w:p>
    <w:p w14:paraId="21F6AD8F"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u w:val="single"/>
        </w:rPr>
        <w:t xml:space="preserve"> Les activités de communication</w:t>
      </w:r>
    </w:p>
    <w:p w14:paraId="0F6CF9FB"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rPr>
        <w:t>1. Visibilité et couverture médiatique des activités de la convention ;</w:t>
      </w:r>
    </w:p>
    <w:p w14:paraId="62BEBA0B" w14:textId="77777777" w:rsidR="00B919F7" w:rsidRPr="00B919F7" w:rsidRDefault="00B919F7" w:rsidP="00B919F7">
      <w:pPr>
        <w:spacing w:after="120"/>
        <w:jc w:val="both"/>
        <w:rPr>
          <w:rFonts w:ascii="Georgia" w:hAnsi="Georgia" w:cs="Arial"/>
          <w:color w:val="404040"/>
          <w:sz w:val="20"/>
        </w:rPr>
      </w:pPr>
      <w:r w:rsidRPr="00B919F7">
        <w:rPr>
          <w:rFonts w:ascii="Georgia" w:hAnsi="Georgia" w:cs="Arial"/>
          <w:color w:val="404040"/>
          <w:sz w:val="20"/>
        </w:rPr>
        <w:t>2. activités de sensibilisation pour le changement de comportement.</w:t>
      </w:r>
    </w:p>
    <w:p w14:paraId="49F42A1D" w14:textId="77777777" w:rsidR="00B919F7" w:rsidRPr="00B919F7" w:rsidRDefault="00B919F7" w:rsidP="00B919F7">
      <w:pPr>
        <w:spacing w:after="120"/>
        <w:jc w:val="both"/>
        <w:rPr>
          <w:rFonts w:ascii="Georgia" w:hAnsi="Georgia" w:cs="Arial"/>
          <w:color w:val="404040"/>
          <w:sz w:val="20"/>
        </w:rPr>
      </w:pPr>
      <w:r w:rsidRPr="00B919F7">
        <w:rPr>
          <w:rFonts w:ascii="Georgia" w:hAnsi="Georgia" w:cs="Arial"/>
          <w:color w:val="000000"/>
          <w:sz w:val="20"/>
        </w:rPr>
        <w:t>3. Evénements annuels incitatifs organisés, visant à mobiliser davantage de membres de la communauté</w:t>
      </w:r>
    </w:p>
    <w:p w14:paraId="37006683"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rPr>
        <w:t>4. Actions favorables motivant les « champions et amis de l’éducation » et « rôles modèles féminins » qui ont joué un grand rôle à travers des indicateurs observables (à titre de motivation)</w:t>
      </w:r>
    </w:p>
    <w:p w14:paraId="25699079"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u w:val="single"/>
        </w:rPr>
        <w:lastRenderedPageBreak/>
        <w:t xml:space="preserve"> Activité de gestion du subside</w:t>
      </w:r>
    </w:p>
    <w:p w14:paraId="5DD8467A"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rPr>
        <w:t>1. Location de transport (le partenaire ne peut pas facturer son propre véhicule) ;</w:t>
      </w:r>
    </w:p>
    <w:p w14:paraId="4D148BF6" w14:textId="77777777" w:rsidR="00B919F7" w:rsidRPr="00B919F7" w:rsidRDefault="00B919F7" w:rsidP="00B919F7">
      <w:pPr>
        <w:spacing w:after="120"/>
        <w:jc w:val="both"/>
        <w:rPr>
          <w:rFonts w:ascii="Georgia" w:hAnsi="Georgia" w:cs="Arial"/>
          <w:color w:val="404040"/>
          <w:sz w:val="20"/>
          <w:u w:val="single"/>
        </w:rPr>
      </w:pPr>
      <w:r w:rsidRPr="00B919F7">
        <w:rPr>
          <w:rFonts w:ascii="Georgia" w:hAnsi="Georgia" w:cs="Arial"/>
          <w:color w:val="404040"/>
          <w:sz w:val="20"/>
        </w:rPr>
        <w:t>2. Acquisition de matériel informatique si nécessaire ;</w:t>
      </w:r>
    </w:p>
    <w:p w14:paraId="73DD017E" w14:textId="77777777" w:rsidR="00AB4B38" w:rsidRPr="00AB4B38" w:rsidRDefault="00AB4B38" w:rsidP="00AB4B38">
      <w:pPr>
        <w:keepNext/>
        <w:spacing w:after="120"/>
        <w:jc w:val="both"/>
        <w:rPr>
          <w:rFonts w:ascii="Georgia" w:hAnsi="Georgia" w:cs="Arial"/>
          <w:color w:val="404040"/>
          <w:sz w:val="20"/>
        </w:rPr>
      </w:pPr>
      <w:r w:rsidRPr="00AB4B38">
        <w:rPr>
          <w:rFonts w:ascii="Georgia" w:hAnsi="Georgia" w:cs="Arial"/>
          <w:color w:val="404040"/>
          <w:sz w:val="20"/>
        </w:rPr>
        <w:t xml:space="preserve">3. Location de matériel didactique. </w:t>
      </w:r>
    </w:p>
    <w:p w14:paraId="008F40EE" w14:textId="77777777" w:rsidR="00AB4B38" w:rsidRPr="00AB4B38" w:rsidRDefault="00AB4B38" w:rsidP="00AB4B38">
      <w:pPr>
        <w:keepNext/>
        <w:spacing w:after="120"/>
        <w:jc w:val="both"/>
        <w:rPr>
          <w:rFonts w:ascii="Georgia" w:hAnsi="Georgia" w:cs="Arial"/>
          <w:color w:val="404040"/>
          <w:sz w:val="20"/>
          <w:u w:val="single"/>
        </w:rPr>
      </w:pPr>
      <w:r w:rsidRPr="00AB4B38">
        <w:rPr>
          <w:rFonts w:ascii="Georgia" w:hAnsi="Georgia" w:cs="Arial"/>
          <w:color w:val="404040"/>
          <w:sz w:val="20"/>
          <w:u w:val="single"/>
        </w:rPr>
        <w:t>Subvention à des sous-bénéficiaires</w:t>
      </w:r>
      <w:r w:rsidRPr="00AB4B38">
        <w:rPr>
          <w:rFonts w:ascii="Georgia" w:hAnsi="Georgia" w:cs="Arial"/>
          <w:color w:val="404040"/>
          <w:position w:val="6"/>
          <w:sz w:val="20"/>
          <w:u w:val="single"/>
        </w:rPr>
        <w:footnoteReference w:id="1"/>
      </w:r>
    </w:p>
    <w:p w14:paraId="12BA8B35" w14:textId="77777777" w:rsidR="00AB4B38" w:rsidRPr="00AB4B38" w:rsidRDefault="00AB4B38" w:rsidP="00AB4B38">
      <w:pPr>
        <w:spacing w:after="120"/>
        <w:jc w:val="both"/>
        <w:rPr>
          <w:rFonts w:ascii="Georgia" w:hAnsi="Georgia" w:cs="Arial"/>
          <w:color w:val="404040"/>
          <w:sz w:val="20"/>
        </w:rPr>
      </w:pPr>
      <w:r w:rsidRPr="00AB4B38">
        <w:rPr>
          <w:rFonts w:ascii="Georgia" w:hAnsi="Georgia" w:cs="Arial"/>
          <w:color w:val="404040"/>
          <w:sz w:val="20"/>
        </w:rPr>
        <w:t xml:space="preserve">Les demandeurs </w:t>
      </w:r>
      <w:r w:rsidRPr="00AB4B38">
        <w:rPr>
          <w:rFonts w:ascii="Georgia" w:hAnsi="Georgia" w:cs="Arial"/>
          <w:i/>
          <w:iCs/>
          <w:color w:val="404040"/>
          <w:sz w:val="20"/>
        </w:rPr>
        <w:t>ne peuvent pas</w:t>
      </w:r>
      <w:r w:rsidRPr="00AB4B38">
        <w:rPr>
          <w:rFonts w:ascii="Georgia" w:hAnsi="Georgia" w:cs="Arial"/>
          <w:color w:val="404040"/>
          <w:sz w:val="20"/>
        </w:rPr>
        <w:t xml:space="preserve"> proposer des subventions à des sous-bénéficiaires pour contribuer à réaliser les objectifs de l’action.</w:t>
      </w:r>
    </w:p>
    <w:p w14:paraId="197B3232" w14:textId="77777777" w:rsidR="00AB4B38" w:rsidRPr="00AB4B38" w:rsidRDefault="00AB4B38" w:rsidP="00AB4B38">
      <w:pPr>
        <w:spacing w:after="120"/>
        <w:jc w:val="both"/>
        <w:rPr>
          <w:rFonts w:ascii="Georgia" w:hAnsi="Georgia" w:cs="Arial"/>
          <w:color w:val="404040"/>
          <w:sz w:val="20"/>
        </w:rPr>
      </w:pPr>
      <w:r w:rsidRPr="00AB4B38">
        <w:rPr>
          <w:rFonts w:ascii="Georgia" w:hAnsi="Georgia" w:cs="Arial"/>
          <w:color w:val="404040"/>
          <w:sz w:val="20"/>
          <w:u w:val="single"/>
        </w:rPr>
        <w:t>Visibilité</w:t>
      </w:r>
      <w:r w:rsidRPr="00AB4B38">
        <w:rPr>
          <w:rFonts w:ascii="Georgia" w:hAnsi="Georgia" w:cs="Arial"/>
          <w:color w:val="404040"/>
          <w:sz w:val="20"/>
        </w:rPr>
        <w:t> </w:t>
      </w:r>
    </w:p>
    <w:p w14:paraId="26416126" w14:textId="30644BF6" w:rsidR="00AB4B38" w:rsidRPr="00AB4B38" w:rsidRDefault="00AB4B38" w:rsidP="00AB4B38">
      <w:pPr>
        <w:spacing w:after="120"/>
        <w:jc w:val="both"/>
        <w:rPr>
          <w:rFonts w:ascii="Georgia" w:hAnsi="Georgia" w:cs="Arial"/>
          <w:color w:val="404040"/>
          <w:sz w:val="20"/>
        </w:rPr>
      </w:pPr>
      <w:r w:rsidRPr="00AB4B38">
        <w:rPr>
          <w:rFonts w:ascii="Georgia" w:hAnsi="Georgia" w:cs="Arial"/>
          <w:color w:val="404040"/>
          <w:sz w:val="20"/>
        </w:rPr>
        <w:t>Les demandeurs doivent prendre toutes les mesures nécessaires pour assurer la visibilité du financement ou cofinancement par la coopération belge</w:t>
      </w:r>
      <w:bookmarkStart w:id="32" w:name="_Ref17905634"/>
      <w:r w:rsidRPr="00AB4B38">
        <w:rPr>
          <w:rFonts w:ascii="Georgia" w:hAnsi="Georgia" w:cs="Arial"/>
          <w:color w:val="404040"/>
          <w:position w:val="6"/>
          <w:sz w:val="20"/>
        </w:rPr>
        <w:footnoteReference w:id="2"/>
      </w:r>
      <w:bookmarkEnd w:id="32"/>
      <w:r w:rsidRPr="00AB4B38">
        <w:rPr>
          <w:rFonts w:ascii="Georgia" w:hAnsi="Georgia" w:cs="Arial"/>
          <w:color w:val="404040"/>
          <w:sz w:val="20"/>
        </w:rPr>
        <w:t>.</w:t>
      </w:r>
      <w:r w:rsidRPr="00AB4B38">
        <w:rPr>
          <w:rFonts w:ascii="Georgia" w:hAnsi="Georgia"/>
          <w:sz w:val="20"/>
          <w:lang w:eastAsia="nl-NL"/>
        </w:rPr>
        <w:t xml:space="preserve"> </w:t>
      </w:r>
      <w:r w:rsidRPr="00AB4B38">
        <w:rPr>
          <w:rFonts w:ascii="Georgia" w:hAnsi="Georgia"/>
          <w:color w:val="404040"/>
          <w:sz w:val="20"/>
          <w:lang w:eastAsia="nl-NL"/>
        </w:rPr>
        <w:t>Le bénéficiaire-contractant mentionne toujours « </w:t>
      </w:r>
      <w:r w:rsidRPr="00AB4B38">
        <w:rPr>
          <w:rFonts w:ascii="Georgia" w:hAnsi="Georgia"/>
          <w:b/>
          <w:bCs/>
          <w:color w:val="404040"/>
          <w:sz w:val="20"/>
          <w:lang w:eastAsia="nl-NL"/>
        </w:rPr>
        <w:t>l’État belge</w:t>
      </w:r>
      <w:r w:rsidRPr="00AB4B38">
        <w:rPr>
          <w:rFonts w:ascii="Georgia" w:hAnsi="Georgia"/>
          <w:color w:val="404040"/>
          <w:sz w:val="20"/>
          <w:lang w:eastAsia="nl-NL"/>
        </w:rPr>
        <w:t> » comme</w:t>
      </w:r>
      <w:r w:rsidRPr="00AB4B38">
        <w:rPr>
          <w:rFonts w:ascii="Georgia" w:hAnsi="Georgia"/>
          <w:color w:val="404040"/>
          <w:sz w:val="20"/>
          <w:vertAlign w:val="superscript"/>
          <w:lang w:eastAsia="nl-NL"/>
        </w:rPr>
        <w:fldChar w:fldCharType="begin"/>
      </w:r>
      <w:r w:rsidRPr="00AB4B38">
        <w:rPr>
          <w:rFonts w:ascii="Georgia" w:hAnsi="Georgia"/>
          <w:color w:val="404040"/>
          <w:sz w:val="20"/>
          <w:vertAlign w:val="superscript"/>
          <w:lang w:eastAsia="nl-NL"/>
        </w:rPr>
        <w:instrText xml:space="preserve"> NOTEREF _Ref17905634 \h  \* MERGEFORMAT </w:instrText>
      </w:r>
      <w:r w:rsidRPr="00AB4B38">
        <w:rPr>
          <w:rFonts w:ascii="Georgia" w:hAnsi="Georgia"/>
          <w:color w:val="404040"/>
          <w:sz w:val="20"/>
          <w:vertAlign w:val="superscript"/>
          <w:lang w:eastAsia="nl-NL"/>
        </w:rPr>
      </w:r>
      <w:r w:rsidRPr="00AB4B38">
        <w:rPr>
          <w:rFonts w:ascii="Georgia" w:hAnsi="Georgia"/>
          <w:color w:val="404040"/>
          <w:sz w:val="20"/>
          <w:vertAlign w:val="superscript"/>
          <w:lang w:eastAsia="nl-NL"/>
        </w:rPr>
        <w:fldChar w:fldCharType="separate"/>
      </w:r>
      <w:r w:rsidR="00DA4C2E">
        <w:rPr>
          <w:rFonts w:ascii="Georgia" w:hAnsi="Georgia"/>
          <w:color w:val="404040"/>
          <w:sz w:val="20"/>
          <w:vertAlign w:val="superscript"/>
          <w:lang w:eastAsia="nl-NL"/>
        </w:rPr>
        <w:t>2</w:t>
      </w:r>
      <w:r w:rsidRPr="00AB4B38">
        <w:rPr>
          <w:rFonts w:ascii="Georgia" w:hAnsi="Georgia"/>
          <w:color w:val="404040"/>
          <w:sz w:val="20"/>
          <w:vertAlign w:val="superscript"/>
          <w:lang w:eastAsia="nl-NL"/>
        </w:rPr>
        <w:fldChar w:fldCharType="end"/>
      </w:r>
      <w:r w:rsidRPr="00AB4B38">
        <w:rPr>
          <w:rFonts w:ascii="Georgia" w:hAnsi="Georgia"/>
          <w:color w:val="404040"/>
          <w:sz w:val="20"/>
          <w:lang w:eastAsia="nl-NL"/>
        </w:rPr>
        <w:t xml:space="preserve"> bailleur ou </w:t>
      </w:r>
      <w:proofErr w:type="spellStart"/>
      <w:r w:rsidRPr="00AB4B38">
        <w:rPr>
          <w:rFonts w:ascii="Georgia" w:hAnsi="Georgia"/>
          <w:color w:val="404040"/>
          <w:sz w:val="20"/>
          <w:lang w:eastAsia="nl-NL"/>
        </w:rPr>
        <w:t>co</w:t>
      </w:r>
      <w:proofErr w:type="spellEnd"/>
      <w:r w:rsidRPr="00AB4B38">
        <w:rPr>
          <w:rFonts w:ascii="Georgia" w:hAnsi="Georgia"/>
          <w:color w:val="404040"/>
          <w:sz w:val="20"/>
          <w:lang w:eastAsia="nl-NL"/>
        </w:rPr>
        <w:t>-bailleur de fonds dans les communications publiques relatives à l’action subsidiée.</w:t>
      </w:r>
    </w:p>
    <w:p w14:paraId="3538BABF" w14:textId="77777777" w:rsidR="00AB4B38" w:rsidRPr="00AB4B38" w:rsidRDefault="00AB4B38" w:rsidP="00AB4B38">
      <w:pPr>
        <w:spacing w:after="240"/>
        <w:jc w:val="both"/>
        <w:rPr>
          <w:rFonts w:ascii="Georgia" w:hAnsi="Georgia" w:cs="Arial"/>
          <w:color w:val="404040"/>
          <w:sz w:val="20"/>
          <w:u w:val="single"/>
        </w:rPr>
      </w:pPr>
      <w:r w:rsidRPr="00AB4B38">
        <w:rPr>
          <w:rFonts w:ascii="Georgia" w:hAnsi="Georgia" w:cs="Arial"/>
          <w:color w:val="404040"/>
          <w:sz w:val="20"/>
          <w:u w:val="single"/>
        </w:rPr>
        <w:t>Nombre de demandes et de conventions de subsides par demandeur</w:t>
      </w:r>
    </w:p>
    <w:p w14:paraId="5C60FB9A" w14:textId="77777777" w:rsidR="00AB4B38" w:rsidRPr="00AB4B38" w:rsidRDefault="00AB4B38" w:rsidP="00AB4B38">
      <w:pPr>
        <w:spacing w:after="120"/>
        <w:jc w:val="both"/>
        <w:rPr>
          <w:rFonts w:ascii="Georgia" w:hAnsi="Georgia" w:cs="Arial"/>
          <w:color w:val="404040"/>
          <w:sz w:val="20"/>
        </w:rPr>
      </w:pPr>
      <w:r w:rsidRPr="00AB4B38">
        <w:rPr>
          <w:rFonts w:ascii="Georgia" w:hAnsi="Georgia" w:cs="Arial"/>
          <w:color w:val="404040"/>
          <w:sz w:val="20"/>
        </w:rPr>
        <w:t>Le demandeur ne peut pas soumettre plus de &lt;01&gt; demande dans le cadre du présent appel à propositions.</w:t>
      </w:r>
    </w:p>
    <w:p w14:paraId="0FA12CB6" w14:textId="77777777" w:rsidR="00AB4B38" w:rsidRPr="00AB4B38" w:rsidRDefault="00AB4B38" w:rsidP="00AB4B38">
      <w:pPr>
        <w:spacing w:after="120"/>
        <w:jc w:val="both"/>
        <w:rPr>
          <w:rFonts w:ascii="Georgia" w:hAnsi="Georgia" w:cs="Arial"/>
          <w:color w:val="404040"/>
          <w:sz w:val="20"/>
        </w:rPr>
      </w:pPr>
      <w:r w:rsidRPr="00AB4B38">
        <w:rPr>
          <w:rFonts w:ascii="Georgia" w:hAnsi="Georgia" w:cs="Arial"/>
          <w:color w:val="404040"/>
          <w:sz w:val="20"/>
        </w:rPr>
        <w:t xml:space="preserve">Le demandeur ne peut pas se voir attribuer plus de &lt;01&gt; </w:t>
      </w:r>
      <w:r w:rsidRPr="00AB4B38">
        <w:rPr>
          <w:rFonts w:ascii="Georgia" w:hAnsi="Georgia" w:cs="Arial"/>
          <w:color w:val="404040"/>
          <w:sz w:val="20"/>
          <w:u w:val="single"/>
        </w:rPr>
        <w:t>convention de subsides</w:t>
      </w:r>
      <w:r w:rsidRPr="00AB4B38">
        <w:rPr>
          <w:rFonts w:ascii="Georgia" w:hAnsi="Georgia" w:cs="Arial"/>
          <w:color w:val="404040"/>
          <w:sz w:val="20"/>
        </w:rPr>
        <w:t xml:space="preserve"> au titre du présent appel à propositions.</w:t>
      </w:r>
    </w:p>
    <w:p w14:paraId="353CF12C" w14:textId="77777777" w:rsidR="00AB4B38" w:rsidRPr="00AB4B38" w:rsidRDefault="00AB4B38" w:rsidP="00AB4B38">
      <w:pPr>
        <w:spacing w:after="120"/>
        <w:jc w:val="both"/>
        <w:rPr>
          <w:rFonts w:ascii="Georgia" w:hAnsi="Georgia" w:cs="Arial"/>
          <w:color w:val="404040"/>
          <w:sz w:val="20"/>
        </w:rPr>
      </w:pPr>
      <w:r w:rsidRPr="00AB4B38">
        <w:rPr>
          <w:rFonts w:ascii="Georgia" w:hAnsi="Georgia" w:cs="Arial"/>
          <w:color w:val="404040"/>
          <w:sz w:val="20"/>
        </w:rPr>
        <w:t>Le demandeur peut être en même temps un codemandeur dans une autre demande</w:t>
      </w:r>
    </w:p>
    <w:p w14:paraId="7DFD0184" w14:textId="77777777" w:rsidR="00AB4B38" w:rsidRPr="00AB4B38" w:rsidRDefault="00AB4B38" w:rsidP="00AB4B38">
      <w:pPr>
        <w:spacing w:after="120" w:line="276" w:lineRule="auto"/>
        <w:jc w:val="both"/>
        <w:rPr>
          <w:rFonts w:ascii="Georgia" w:eastAsia="Georgia" w:hAnsi="Georgia" w:cs="Georgia"/>
          <w:color w:val="404040"/>
          <w:sz w:val="20"/>
        </w:rPr>
      </w:pPr>
      <w:r w:rsidRPr="00AB4B38">
        <w:rPr>
          <w:rFonts w:ascii="Georgia" w:eastAsia="Georgia" w:hAnsi="Georgia" w:cs="Georgia"/>
          <w:color w:val="404040"/>
          <w:sz w:val="20"/>
        </w:rPr>
        <w:t>Un codemandeur peut soumettre plus de &lt;01&gt; demande(s) dans le cadre du présent appel à propositions.</w:t>
      </w:r>
    </w:p>
    <w:p w14:paraId="6E3031AA" w14:textId="77777777" w:rsidR="00AB4B38" w:rsidRDefault="00AB4B38" w:rsidP="00AB4B38">
      <w:pPr>
        <w:spacing w:after="120" w:line="276" w:lineRule="auto"/>
        <w:jc w:val="both"/>
        <w:rPr>
          <w:rFonts w:ascii="Georgia" w:eastAsia="Georgia" w:hAnsi="Georgia" w:cs="Georgia"/>
          <w:color w:val="404040"/>
          <w:sz w:val="20"/>
        </w:rPr>
      </w:pPr>
      <w:r w:rsidRPr="00AB4B38">
        <w:rPr>
          <w:rFonts w:ascii="Georgia" w:eastAsia="Georgia" w:hAnsi="Georgia" w:cs="Georgia"/>
          <w:color w:val="404040"/>
          <w:sz w:val="20"/>
        </w:rPr>
        <w:t>Un codemandeur ne peut pas se voir attribuer plus de &lt;01&gt; convention(s) de subsides au titre du présent appel à propositions.</w:t>
      </w:r>
    </w:p>
    <w:p w14:paraId="10DF08E4" w14:textId="421A6065" w:rsidR="00CE7061" w:rsidRPr="00AB4B38" w:rsidRDefault="00CE7061" w:rsidP="00CE7061">
      <w:pPr>
        <w:pStyle w:val="Guidelines3"/>
        <w:rPr>
          <w:rFonts w:ascii="Georgia" w:hAnsi="Georgia" w:cs="Arial"/>
          <w:color w:val="404040"/>
          <w:sz w:val="20"/>
        </w:rPr>
      </w:pPr>
      <w:r w:rsidRPr="00BA0797">
        <w:rPr>
          <w:rFonts w:ascii="Georgia" w:hAnsi="Georgia" w:cs="Arial"/>
          <w:color w:val="404040"/>
          <w:sz w:val="20"/>
        </w:rPr>
        <w:t>2.1.4</w:t>
      </w:r>
      <w:r w:rsidRPr="00BA0797">
        <w:rPr>
          <w:rFonts w:ascii="Georgia" w:hAnsi="Georgia" w:cs="Arial"/>
          <w:color w:val="404040"/>
          <w:sz w:val="20"/>
        </w:rPr>
        <w:tab/>
        <w:t>Éligibilité des coûts : quels coûts peuvent être inclus?</w:t>
      </w:r>
    </w:p>
    <w:p w14:paraId="48E14C1D" w14:textId="77777777" w:rsidR="000E1DBB" w:rsidRPr="000E1DBB" w:rsidRDefault="000E1DBB" w:rsidP="000E1DBB">
      <w:pPr>
        <w:spacing w:after="120"/>
        <w:jc w:val="both"/>
        <w:rPr>
          <w:rFonts w:ascii="Georgia" w:hAnsi="Georgia" w:cs="Arial"/>
          <w:color w:val="404040"/>
          <w:sz w:val="20"/>
        </w:rPr>
      </w:pPr>
      <w:r w:rsidRPr="000E1DBB">
        <w:rPr>
          <w:rFonts w:ascii="Georgia" w:hAnsi="Georgia" w:cs="Arial"/>
          <w:color w:val="404040"/>
          <w:sz w:val="20"/>
        </w:rPr>
        <w:t xml:space="preserve">Seuls les « coûts éligibles » peuvent être couverts par des subsides. Les types de coûts éligibles et inéligibles sont indiqués ci-dessous. Le budget constitue à la fois une estimation des coûts et un plafond global des « coûts éligibles ». </w:t>
      </w:r>
    </w:p>
    <w:p w14:paraId="0631C11E" w14:textId="77777777" w:rsidR="000E1DBB" w:rsidRPr="000E1DBB" w:rsidRDefault="000E1DBB" w:rsidP="000E1DBB">
      <w:pPr>
        <w:spacing w:after="120"/>
        <w:jc w:val="both"/>
        <w:rPr>
          <w:rFonts w:ascii="Georgia" w:hAnsi="Georgia" w:cs="Arial"/>
          <w:color w:val="404040"/>
          <w:sz w:val="20"/>
        </w:rPr>
      </w:pPr>
      <w:r w:rsidRPr="000E1DBB">
        <w:rPr>
          <w:rFonts w:ascii="Georgia" w:hAnsi="Georgia" w:cs="Arial"/>
          <w:color w:val="404040"/>
          <w:sz w:val="20"/>
        </w:rPr>
        <w:t xml:space="preserve">Le remboursement des coûts éligibles peut être basé sur une des formes suivantes, ou toute combinaison de celles-ci : </w:t>
      </w:r>
    </w:p>
    <w:p w14:paraId="3DCA4170" w14:textId="77777777" w:rsidR="000E1DBB" w:rsidRPr="000E1DBB" w:rsidRDefault="000E1DBB" w:rsidP="000E1DBB">
      <w:pPr>
        <w:numPr>
          <w:ilvl w:val="0"/>
          <w:numId w:val="15"/>
        </w:numPr>
        <w:spacing w:after="120"/>
        <w:ind w:left="567"/>
        <w:jc w:val="both"/>
        <w:rPr>
          <w:rFonts w:ascii="Georgia" w:hAnsi="Georgia" w:cs="Arial"/>
          <w:color w:val="404040"/>
          <w:sz w:val="20"/>
        </w:rPr>
      </w:pPr>
      <w:r w:rsidRPr="000E1DBB">
        <w:rPr>
          <w:rFonts w:ascii="Georgia" w:hAnsi="Georgia" w:cs="Arial"/>
          <w:color w:val="404040"/>
          <w:sz w:val="20"/>
        </w:rPr>
        <w:t>Les coûts directs (coûts de gestion et coûts opérationnels) effectivement supportés par le bénéficiaire-contractant ;</w:t>
      </w:r>
    </w:p>
    <w:p w14:paraId="133D3F9B" w14:textId="77777777" w:rsidR="000E1DBB" w:rsidRPr="000E1DBB" w:rsidRDefault="000E1DBB" w:rsidP="000E1DBB">
      <w:pPr>
        <w:tabs>
          <w:tab w:val="left" w:pos="567"/>
        </w:tabs>
        <w:spacing w:after="120"/>
        <w:ind w:left="567"/>
        <w:jc w:val="both"/>
        <w:rPr>
          <w:rFonts w:ascii="Georgia" w:hAnsi="Georgia" w:cs="Arial"/>
          <w:color w:val="404040"/>
          <w:sz w:val="20"/>
        </w:rPr>
      </w:pPr>
      <w:r w:rsidRPr="000E1DBB">
        <w:rPr>
          <w:rFonts w:ascii="Georgia" w:hAnsi="Georgia" w:cs="Arial"/>
          <w:color w:val="404040"/>
          <w:sz w:val="20"/>
        </w:rPr>
        <w:t>Pour être éligibles aux fins de l’appel à propositions, les coûts doivent respecter les conditions prévues à l'article 4 du modèle de Convention de Subsides (voir annexe E des présentes lignes directrices).</w:t>
      </w:r>
    </w:p>
    <w:p w14:paraId="2FBDCF96" w14:textId="77777777" w:rsidR="000E1DBB" w:rsidRPr="000E1DBB" w:rsidRDefault="000E1DBB" w:rsidP="000E1DBB">
      <w:pPr>
        <w:numPr>
          <w:ilvl w:val="0"/>
          <w:numId w:val="15"/>
        </w:numPr>
        <w:spacing w:after="120"/>
        <w:ind w:left="567"/>
        <w:jc w:val="both"/>
        <w:rPr>
          <w:rFonts w:ascii="Georgia" w:hAnsi="Georgia" w:cs="Arial"/>
          <w:color w:val="404040"/>
          <w:sz w:val="20"/>
        </w:rPr>
      </w:pPr>
      <w:r w:rsidRPr="000E1DBB">
        <w:rPr>
          <w:rFonts w:ascii="Georgia" w:hAnsi="Georgia" w:cs="Arial"/>
          <w:color w:val="404040"/>
          <w:sz w:val="20"/>
        </w:rPr>
        <w:t xml:space="preserve">Les coûts de structure : ceux-ci sont de maximum &lt; 7%&gt; du montant total des coûts opérationnels (en aucun cas supérieur à 7%)  </w:t>
      </w:r>
    </w:p>
    <w:p w14:paraId="1FD182C3" w14:textId="77777777" w:rsidR="000E1DBB" w:rsidRPr="000E1DBB" w:rsidRDefault="000E1DBB" w:rsidP="000E1DBB">
      <w:pPr>
        <w:tabs>
          <w:tab w:val="left" w:pos="567"/>
        </w:tabs>
        <w:spacing w:after="120"/>
        <w:ind w:left="567"/>
        <w:jc w:val="both"/>
        <w:rPr>
          <w:rFonts w:ascii="Georgia" w:hAnsi="Georgia" w:cs="Arial"/>
          <w:color w:val="404040"/>
          <w:sz w:val="20"/>
        </w:rPr>
      </w:pPr>
      <w:r w:rsidRPr="000E1DBB">
        <w:rPr>
          <w:rFonts w:ascii="Georgia" w:hAnsi="Georgia" w:cs="Arial"/>
          <w:color w:val="404040"/>
          <w:sz w:val="20"/>
        </w:rPr>
        <w:t>Le montant maximum des coûts de structure (somme des coûts de structure du bénéficiaire-contractant et des sous-bénéficiaires) reste   identique (7% des coûts opérationnels du subside initial), qu’il y ait ou non subventions à des sous-bénéficiaires.</w:t>
      </w:r>
    </w:p>
    <w:p w14:paraId="43924171" w14:textId="77777777" w:rsidR="000E1DBB" w:rsidRPr="000E1DBB" w:rsidRDefault="000E1DBB" w:rsidP="000E1DBB">
      <w:pPr>
        <w:tabs>
          <w:tab w:val="left" w:pos="567"/>
        </w:tabs>
        <w:spacing w:after="120"/>
        <w:ind w:left="567"/>
        <w:jc w:val="both"/>
        <w:rPr>
          <w:rFonts w:ascii="Georgia" w:eastAsia="Georgia" w:hAnsi="Georgia" w:cs="Georgia"/>
          <w:color w:val="000000"/>
          <w:sz w:val="20"/>
        </w:rPr>
      </w:pPr>
      <w:r w:rsidRPr="000E1DBB">
        <w:rPr>
          <w:rFonts w:ascii="Georgia" w:eastAsia="Georgia" w:hAnsi="Georgia" w:cs="Georgia"/>
          <w:color w:val="000000"/>
          <w:sz w:val="20"/>
        </w:rPr>
        <w:t xml:space="preserve">Le taux applicable pour les coûts de structure sera calculé a priori par </w:t>
      </w:r>
      <w:proofErr w:type="spellStart"/>
      <w:r w:rsidRPr="000E1DBB">
        <w:rPr>
          <w:rFonts w:ascii="Georgia" w:eastAsia="Georgia" w:hAnsi="Georgia" w:cs="Georgia"/>
          <w:color w:val="000000"/>
          <w:sz w:val="20"/>
        </w:rPr>
        <w:t>Enabel</w:t>
      </w:r>
      <w:proofErr w:type="spellEnd"/>
      <w:r w:rsidRPr="000E1DBB">
        <w:rPr>
          <w:rFonts w:ascii="Georgia" w:eastAsia="Georgia" w:hAnsi="Georgia" w:cs="Georgia"/>
          <w:color w:val="000000"/>
          <w:sz w:val="20"/>
        </w:rPr>
        <w:t xml:space="preserve"> sur base de l’analyse du bilan du bénéficiaire-contractant. </w:t>
      </w:r>
      <w:proofErr w:type="spellStart"/>
      <w:r w:rsidRPr="000E1DBB">
        <w:rPr>
          <w:rFonts w:ascii="Georgia" w:eastAsia="Georgia" w:hAnsi="Georgia" w:cs="Georgia"/>
          <w:color w:val="000000"/>
          <w:sz w:val="20"/>
        </w:rPr>
        <w:t>Enabel</w:t>
      </w:r>
      <w:proofErr w:type="spellEnd"/>
      <w:r w:rsidRPr="000E1DBB">
        <w:rPr>
          <w:rFonts w:ascii="Georgia" w:eastAsia="Georgia" w:hAnsi="Georgia" w:cs="Georgia"/>
          <w:color w:val="000000"/>
          <w:sz w:val="20"/>
        </w:rPr>
        <w:t xml:space="preserve"> pourra également recourir à un organisme externe pour estimer ce taux.</w:t>
      </w:r>
    </w:p>
    <w:p w14:paraId="5CE55448" w14:textId="77777777" w:rsidR="000E1DBB" w:rsidRPr="000E1DBB" w:rsidRDefault="000E1DBB" w:rsidP="000E1DBB">
      <w:pPr>
        <w:tabs>
          <w:tab w:val="left" w:pos="567"/>
        </w:tabs>
        <w:spacing w:after="120"/>
        <w:ind w:left="567"/>
        <w:jc w:val="both"/>
        <w:rPr>
          <w:rFonts w:ascii="Georgia" w:eastAsia="Georgia" w:hAnsi="Georgia" w:cs="Georgia"/>
          <w:color w:val="000000"/>
          <w:sz w:val="20"/>
        </w:rPr>
      </w:pPr>
      <w:r w:rsidRPr="000E1DBB">
        <w:rPr>
          <w:rFonts w:ascii="Georgia" w:eastAsia="Georgia" w:hAnsi="Georgia" w:cs="Georgia"/>
          <w:color w:val="000000"/>
          <w:sz w:val="20"/>
        </w:rPr>
        <w:t>Une fois le taux accepté, les coûts de structure sont forfaitaires et ne doivent pas être justifiés.</w:t>
      </w:r>
    </w:p>
    <w:p w14:paraId="64DF2BE4" w14:textId="77777777" w:rsidR="000E1DBB" w:rsidRPr="000E1DBB" w:rsidRDefault="000E1DBB" w:rsidP="000E1DBB">
      <w:pPr>
        <w:tabs>
          <w:tab w:val="left" w:pos="567"/>
        </w:tabs>
        <w:spacing w:after="120"/>
        <w:ind w:left="567"/>
        <w:jc w:val="both"/>
        <w:rPr>
          <w:rFonts w:ascii="Georgia" w:eastAsia="Georgia" w:hAnsi="Georgia" w:cs="Georgia"/>
          <w:color w:val="000000"/>
          <w:sz w:val="20"/>
        </w:rPr>
      </w:pPr>
      <w:r w:rsidRPr="000E1DBB">
        <w:rPr>
          <w:rFonts w:ascii="Georgia" w:eastAsia="Georgia" w:hAnsi="Georgia" w:cs="Georgia"/>
          <w:color w:val="000000"/>
          <w:sz w:val="20"/>
        </w:rPr>
        <w:t xml:space="preserve">Les coûts de structure seront payés durant l’exécution du subside sur base des dépenses opérationnelles réelles, éligibles et acceptées par </w:t>
      </w:r>
      <w:proofErr w:type="spellStart"/>
      <w:r w:rsidRPr="000E1DBB">
        <w:rPr>
          <w:rFonts w:ascii="Georgia" w:eastAsia="Georgia" w:hAnsi="Georgia" w:cs="Georgia"/>
          <w:color w:val="000000"/>
          <w:sz w:val="20"/>
        </w:rPr>
        <w:t>Enabel</w:t>
      </w:r>
      <w:proofErr w:type="spellEnd"/>
      <w:r w:rsidRPr="000E1DBB">
        <w:rPr>
          <w:rFonts w:ascii="Georgia" w:eastAsia="Georgia" w:hAnsi="Georgia" w:cs="Georgia"/>
          <w:color w:val="000000"/>
          <w:sz w:val="20"/>
        </w:rPr>
        <w:t>.</w:t>
      </w:r>
    </w:p>
    <w:p w14:paraId="60A3AC95" w14:textId="77777777" w:rsidR="000E1DBB" w:rsidRPr="000E1DBB" w:rsidRDefault="000E1DBB" w:rsidP="000E1DBB">
      <w:pPr>
        <w:autoSpaceDE w:val="0"/>
        <w:autoSpaceDN w:val="0"/>
        <w:adjustRightInd w:val="0"/>
        <w:jc w:val="both"/>
        <w:rPr>
          <w:rFonts w:ascii="Georgia" w:hAnsi="Georgia" w:cs="Arial"/>
          <w:color w:val="404040"/>
          <w:sz w:val="20"/>
        </w:rPr>
      </w:pPr>
    </w:p>
    <w:p w14:paraId="0220B968" w14:textId="77777777" w:rsidR="000E1DBB" w:rsidRPr="000E1DBB" w:rsidRDefault="000E1DBB" w:rsidP="000E1DBB">
      <w:pPr>
        <w:keepNext/>
        <w:spacing w:after="240"/>
        <w:jc w:val="both"/>
        <w:rPr>
          <w:rFonts w:ascii="Georgia" w:hAnsi="Georgia" w:cs="Arial"/>
          <w:color w:val="404040"/>
          <w:sz w:val="20"/>
          <w:u w:val="single"/>
        </w:rPr>
      </w:pPr>
      <w:r w:rsidRPr="000E1DBB">
        <w:rPr>
          <w:rFonts w:ascii="Georgia" w:hAnsi="Georgia" w:cs="Arial"/>
          <w:color w:val="404040"/>
          <w:sz w:val="20"/>
          <w:u w:val="single"/>
        </w:rPr>
        <w:t>Réserve pour imprévus</w:t>
      </w:r>
    </w:p>
    <w:p w14:paraId="3C758620" w14:textId="77777777" w:rsidR="000E1DBB" w:rsidRPr="000E1DBB" w:rsidRDefault="000E1DBB" w:rsidP="000E1DBB">
      <w:pPr>
        <w:spacing w:after="240"/>
        <w:jc w:val="both"/>
        <w:rPr>
          <w:rFonts w:ascii="Georgia" w:hAnsi="Georgia" w:cs="Arial"/>
          <w:color w:val="404040"/>
          <w:sz w:val="20"/>
        </w:rPr>
      </w:pPr>
      <w:r w:rsidRPr="000E1DBB">
        <w:rPr>
          <w:rFonts w:ascii="Georgia" w:hAnsi="Georgia" w:cs="Arial"/>
          <w:color w:val="404040"/>
          <w:sz w:val="20"/>
        </w:rPr>
        <w:t>Le budget peut inclure une réserve pour imprévus correspondant au maximum à 5 % des coûts directs éligibles estimés. Elle ne peut être utilisée qu’</w:t>
      </w:r>
      <w:r w:rsidRPr="000E1DBB">
        <w:rPr>
          <w:rFonts w:ascii="Georgia" w:hAnsi="Georgia" w:cs="Arial"/>
          <w:b/>
          <w:color w:val="404040"/>
          <w:sz w:val="20"/>
        </w:rPr>
        <w:t>avec</w:t>
      </w:r>
      <w:r w:rsidRPr="000E1DBB">
        <w:rPr>
          <w:rFonts w:ascii="Georgia" w:hAnsi="Georgia" w:cs="Arial"/>
          <w:color w:val="404040"/>
          <w:sz w:val="20"/>
        </w:rPr>
        <w:t xml:space="preserve"> </w:t>
      </w:r>
      <w:r w:rsidRPr="000E1DBB">
        <w:rPr>
          <w:rFonts w:ascii="Georgia" w:hAnsi="Georgia" w:cs="Arial"/>
          <w:b/>
          <w:color w:val="404040"/>
          <w:sz w:val="20"/>
        </w:rPr>
        <w:t>l'autorisation écrite préalable</w:t>
      </w:r>
      <w:r w:rsidRPr="000E1DBB">
        <w:rPr>
          <w:rFonts w:ascii="Georgia" w:hAnsi="Georgia" w:cs="Arial"/>
          <w:color w:val="404040"/>
          <w:sz w:val="20"/>
        </w:rPr>
        <w:t xml:space="preserve"> d’</w:t>
      </w:r>
      <w:proofErr w:type="spellStart"/>
      <w:r w:rsidRPr="000E1DBB">
        <w:rPr>
          <w:rFonts w:ascii="Georgia" w:hAnsi="Georgia" w:cs="Arial"/>
          <w:color w:val="404040"/>
          <w:sz w:val="20"/>
        </w:rPr>
        <w:t>Enabel</w:t>
      </w:r>
      <w:proofErr w:type="spellEnd"/>
      <w:r w:rsidRPr="000E1DBB">
        <w:rPr>
          <w:rFonts w:ascii="Georgia" w:hAnsi="Georgia" w:cs="Arial"/>
          <w:color w:val="404040"/>
          <w:sz w:val="20"/>
        </w:rPr>
        <w:t xml:space="preserve">.  </w:t>
      </w:r>
    </w:p>
    <w:p w14:paraId="03A74E13" w14:textId="77777777" w:rsidR="000E1DBB" w:rsidRPr="000E1DBB" w:rsidRDefault="000E1DBB" w:rsidP="000E1DBB">
      <w:pPr>
        <w:tabs>
          <w:tab w:val="left" w:pos="2161"/>
        </w:tabs>
        <w:spacing w:after="240"/>
        <w:jc w:val="both"/>
        <w:rPr>
          <w:rFonts w:ascii="Georgia" w:hAnsi="Georgia" w:cs="Arial"/>
          <w:color w:val="404040"/>
          <w:sz w:val="20"/>
          <w:u w:val="single"/>
        </w:rPr>
      </w:pPr>
      <w:r w:rsidRPr="000E1DBB">
        <w:rPr>
          <w:rFonts w:ascii="Georgia" w:hAnsi="Georgia" w:cs="Arial"/>
          <w:color w:val="404040"/>
          <w:sz w:val="20"/>
          <w:u w:val="single"/>
        </w:rPr>
        <w:t>Apports en nature</w:t>
      </w:r>
    </w:p>
    <w:p w14:paraId="446AEE38" w14:textId="77777777" w:rsidR="000E1DBB" w:rsidRPr="000E1DBB" w:rsidRDefault="000E1DBB" w:rsidP="000E1DBB">
      <w:pPr>
        <w:tabs>
          <w:tab w:val="left" w:pos="2161"/>
        </w:tabs>
        <w:spacing w:after="240"/>
        <w:jc w:val="both"/>
        <w:rPr>
          <w:rFonts w:ascii="Georgia" w:hAnsi="Georgia" w:cs="Arial"/>
          <w:color w:val="404040"/>
          <w:sz w:val="20"/>
          <w:u w:val="single"/>
        </w:rPr>
      </w:pPr>
      <w:r w:rsidRPr="000E1DBB">
        <w:rPr>
          <w:rFonts w:ascii="Georgia" w:hAnsi="Georgia" w:cs="Arial"/>
          <w:color w:val="404040"/>
          <w:sz w:val="20"/>
          <w:u w:val="single"/>
        </w:rPr>
        <w:t>Par « apports en nature »</w:t>
      </w:r>
      <w:r w:rsidRPr="000E1DBB">
        <w:rPr>
          <w:rFonts w:ascii="Georgia" w:hAnsi="Georgia" w:cs="Arial"/>
          <w:color w:val="404040"/>
          <w:sz w:val="20"/>
        </w:rPr>
        <w:t xml:space="preserve">, il faut entendre les biens ou services fournis gracieusement par une tierce partie au bénéficiaire-contractant. Les apports en nature n'impliquant aucune dépense pour le bénéficiaire-contractant, ils ne constituent pas des coûts éligibles. </w:t>
      </w:r>
    </w:p>
    <w:p w14:paraId="5541A07A" w14:textId="77777777" w:rsidR="000E1DBB" w:rsidRPr="000E1DBB" w:rsidRDefault="000E1DBB" w:rsidP="000E1DBB">
      <w:pPr>
        <w:tabs>
          <w:tab w:val="left" w:pos="2161"/>
        </w:tabs>
        <w:spacing w:after="120"/>
        <w:jc w:val="both"/>
        <w:rPr>
          <w:rFonts w:ascii="Georgia" w:hAnsi="Georgia" w:cs="Arial"/>
          <w:color w:val="404040"/>
          <w:sz w:val="20"/>
          <w:u w:val="single"/>
        </w:rPr>
      </w:pPr>
      <w:r w:rsidRPr="000E1DBB">
        <w:rPr>
          <w:rFonts w:ascii="Georgia" w:hAnsi="Georgia" w:cs="Arial"/>
          <w:color w:val="404040"/>
          <w:sz w:val="20"/>
          <w:u w:val="single"/>
        </w:rPr>
        <w:t>Coûts inéligibles</w:t>
      </w:r>
    </w:p>
    <w:p w14:paraId="51B642C2" w14:textId="77777777" w:rsidR="000E1DBB" w:rsidRPr="000E1DBB" w:rsidRDefault="000E1DBB" w:rsidP="000E1DBB">
      <w:pPr>
        <w:tabs>
          <w:tab w:val="left" w:pos="2161"/>
        </w:tabs>
        <w:spacing w:after="120"/>
        <w:jc w:val="both"/>
        <w:rPr>
          <w:rFonts w:ascii="Georgia" w:hAnsi="Georgia" w:cs="Arial"/>
          <w:color w:val="404040"/>
          <w:sz w:val="20"/>
        </w:rPr>
      </w:pPr>
      <w:r w:rsidRPr="000E1DBB">
        <w:rPr>
          <w:rFonts w:ascii="Georgia" w:hAnsi="Georgia" w:cs="Arial"/>
          <w:color w:val="404040"/>
          <w:sz w:val="20"/>
        </w:rPr>
        <w:t>Les coûts suivants ne sont pas éligibles :</w:t>
      </w:r>
    </w:p>
    <w:p w14:paraId="582BEF88" w14:textId="77777777" w:rsidR="000E1DBB" w:rsidRPr="000E1DBB" w:rsidRDefault="000E1DBB" w:rsidP="000E1DBB">
      <w:pPr>
        <w:spacing w:after="240"/>
        <w:jc w:val="both"/>
        <w:rPr>
          <w:rFonts w:ascii="Georgia" w:hAnsi="Georgia"/>
          <w:bCs/>
          <w:color w:val="404040"/>
          <w:sz w:val="20"/>
          <w:lang w:eastAsia="nl-NL"/>
        </w:rPr>
      </w:pPr>
      <w:r w:rsidRPr="000E1DBB">
        <w:rPr>
          <w:rFonts w:ascii="Georgia" w:hAnsi="Georgia"/>
          <w:color w:val="404040"/>
          <w:sz w:val="20"/>
          <w:lang w:eastAsia="nl-NL"/>
        </w:rPr>
        <w:t>1° les écritures comptables n’entraînant pas un décaissement ;</w:t>
      </w:r>
    </w:p>
    <w:p w14:paraId="28911331" w14:textId="77777777" w:rsidR="000E1DBB" w:rsidRPr="000E1DBB" w:rsidRDefault="000E1DBB" w:rsidP="000E1DBB">
      <w:pPr>
        <w:spacing w:after="240"/>
        <w:jc w:val="both"/>
        <w:rPr>
          <w:rFonts w:ascii="Georgia" w:hAnsi="Georgia"/>
          <w:bCs/>
          <w:color w:val="404040"/>
          <w:sz w:val="20"/>
          <w:lang w:eastAsia="nl-NL"/>
        </w:rPr>
      </w:pPr>
      <w:r w:rsidRPr="000E1DBB">
        <w:rPr>
          <w:rFonts w:ascii="Georgia" w:hAnsi="Georgia"/>
          <w:color w:val="404040"/>
          <w:sz w:val="20"/>
          <w:lang w:eastAsia="nl-NL"/>
        </w:rPr>
        <w:t>2° les provisions pour risques et charges, pertes, dettes ou dettes futures éventuelles ;</w:t>
      </w:r>
    </w:p>
    <w:p w14:paraId="609A1005" w14:textId="77777777" w:rsidR="000E1DBB" w:rsidRPr="000E1DBB" w:rsidRDefault="000E1DBB" w:rsidP="000E1DBB">
      <w:pPr>
        <w:spacing w:after="240"/>
        <w:jc w:val="both"/>
        <w:rPr>
          <w:rFonts w:ascii="Georgia" w:hAnsi="Georgia"/>
          <w:bCs/>
          <w:color w:val="404040"/>
          <w:sz w:val="20"/>
          <w:lang w:eastAsia="nl-NL"/>
        </w:rPr>
      </w:pPr>
      <w:r w:rsidRPr="000E1DBB">
        <w:rPr>
          <w:rFonts w:ascii="Georgia" w:hAnsi="Georgia"/>
          <w:color w:val="404040"/>
          <w:sz w:val="20"/>
          <w:lang w:eastAsia="nl-NL"/>
        </w:rPr>
        <w:t>3° les dettes et les intérêts débiteurs ;</w:t>
      </w:r>
    </w:p>
    <w:p w14:paraId="11658C20" w14:textId="77777777" w:rsidR="000E1DBB" w:rsidRPr="000E1DBB" w:rsidRDefault="000E1DBB" w:rsidP="000E1DBB">
      <w:pPr>
        <w:spacing w:after="240"/>
        <w:jc w:val="both"/>
        <w:rPr>
          <w:rFonts w:ascii="Georgia" w:hAnsi="Georgia"/>
          <w:bCs/>
          <w:color w:val="404040"/>
          <w:sz w:val="20"/>
          <w:lang w:eastAsia="nl-NL"/>
        </w:rPr>
      </w:pPr>
      <w:r w:rsidRPr="000E1DBB">
        <w:rPr>
          <w:rFonts w:ascii="Georgia" w:hAnsi="Georgia"/>
          <w:color w:val="404040"/>
          <w:sz w:val="20"/>
          <w:lang w:eastAsia="nl-NL"/>
        </w:rPr>
        <w:t>4° les créances douteuses ;</w:t>
      </w:r>
    </w:p>
    <w:p w14:paraId="7FBD6836" w14:textId="77777777" w:rsidR="000E1DBB" w:rsidRPr="000E1DBB" w:rsidRDefault="000E1DBB" w:rsidP="000E1DBB">
      <w:pPr>
        <w:spacing w:after="240"/>
        <w:jc w:val="both"/>
        <w:rPr>
          <w:rFonts w:ascii="Georgia" w:hAnsi="Georgia"/>
          <w:bCs/>
          <w:color w:val="404040"/>
          <w:sz w:val="20"/>
          <w:lang w:eastAsia="nl-NL"/>
        </w:rPr>
      </w:pPr>
      <w:r w:rsidRPr="000E1DBB">
        <w:rPr>
          <w:rFonts w:ascii="Georgia" w:hAnsi="Georgia"/>
          <w:color w:val="404040"/>
          <w:sz w:val="20"/>
          <w:lang w:eastAsia="nl-NL"/>
        </w:rPr>
        <w:t>5° les pertes de change ;</w:t>
      </w:r>
    </w:p>
    <w:p w14:paraId="2053CF7D" w14:textId="77777777" w:rsidR="000E1DBB" w:rsidRPr="000E1DBB" w:rsidRDefault="000E1DBB" w:rsidP="000E1DBB">
      <w:pPr>
        <w:spacing w:after="240"/>
        <w:jc w:val="both"/>
        <w:rPr>
          <w:rFonts w:ascii="Georgia" w:hAnsi="Georgia"/>
          <w:bCs/>
          <w:color w:val="404040"/>
          <w:sz w:val="20"/>
          <w:lang w:eastAsia="nl-NL"/>
        </w:rPr>
      </w:pPr>
      <w:r w:rsidRPr="000E1DBB">
        <w:rPr>
          <w:rFonts w:ascii="Georgia" w:hAnsi="Georgia"/>
          <w:color w:val="404040"/>
          <w:sz w:val="20"/>
          <w:lang w:eastAsia="nl-NL"/>
        </w:rPr>
        <w:t>6° les crédits à des tiers ;</w:t>
      </w:r>
    </w:p>
    <w:p w14:paraId="4A4BA93B" w14:textId="398C18A7" w:rsidR="000E1DBB" w:rsidRPr="000E1DBB" w:rsidRDefault="000E1DBB" w:rsidP="000E1DBB">
      <w:pPr>
        <w:spacing w:after="240"/>
        <w:jc w:val="both"/>
        <w:rPr>
          <w:rFonts w:ascii="Georgia" w:hAnsi="Georgia"/>
          <w:color w:val="404040"/>
          <w:sz w:val="20"/>
          <w:lang w:eastAsia="nl-NL"/>
        </w:rPr>
      </w:pPr>
      <w:r w:rsidRPr="000E1DBB">
        <w:rPr>
          <w:rFonts w:ascii="Georgia" w:hAnsi="Georgia"/>
          <w:color w:val="404040"/>
          <w:sz w:val="20"/>
          <w:lang w:eastAsia="nl-NL"/>
        </w:rPr>
        <w:t xml:space="preserve">7° les garanties et cautions, </w:t>
      </w:r>
      <w:r w:rsidRPr="000E1DBB">
        <w:rPr>
          <w:rFonts w:ascii="Georgia" w:hAnsi="Georgia"/>
          <w:i/>
          <w:iCs/>
          <w:color w:val="404040"/>
          <w:sz w:val="20"/>
          <w:lang w:eastAsia="nl-NL"/>
        </w:rPr>
        <w:t>(sauf si l’objectif de l’action est l’octroi de garantie) ;</w:t>
      </w:r>
    </w:p>
    <w:p w14:paraId="53A80676" w14:textId="77777777" w:rsidR="000E1DBB" w:rsidRPr="000E1DBB" w:rsidRDefault="000E1DBB" w:rsidP="000E1DBB">
      <w:pPr>
        <w:spacing w:after="240"/>
        <w:jc w:val="both"/>
        <w:rPr>
          <w:rFonts w:ascii="Georgia" w:hAnsi="Georgia"/>
          <w:color w:val="404040"/>
          <w:sz w:val="20"/>
          <w:lang w:eastAsia="nl-NL"/>
        </w:rPr>
      </w:pPr>
      <w:r w:rsidRPr="000E1DBB">
        <w:rPr>
          <w:rFonts w:ascii="Georgia" w:hAnsi="Georgia"/>
          <w:color w:val="404040"/>
          <w:sz w:val="20"/>
          <w:lang w:eastAsia="nl-NL"/>
        </w:rPr>
        <w:t>8° les coûts déjà pris en charge par un autre subside ;</w:t>
      </w:r>
    </w:p>
    <w:p w14:paraId="700CC863" w14:textId="77777777" w:rsidR="000E1DBB" w:rsidRPr="000E1DBB" w:rsidRDefault="000E1DBB" w:rsidP="000E1DBB">
      <w:pPr>
        <w:spacing w:after="240"/>
        <w:jc w:val="both"/>
        <w:rPr>
          <w:rFonts w:ascii="Georgia" w:hAnsi="Georgia"/>
          <w:bCs/>
          <w:color w:val="404040"/>
          <w:sz w:val="20"/>
          <w:lang w:eastAsia="nl-NL"/>
        </w:rPr>
      </w:pPr>
      <w:r w:rsidRPr="000E1DBB">
        <w:rPr>
          <w:rFonts w:ascii="Georgia" w:hAnsi="Georgia"/>
          <w:color w:val="404040"/>
          <w:sz w:val="20"/>
          <w:lang w:eastAsia="nl-NL"/>
        </w:rPr>
        <w:t>9° les factures établies par d’autres organisations pour des produits et services déjà subsidiés ;</w:t>
      </w:r>
    </w:p>
    <w:p w14:paraId="357070E8" w14:textId="77777777" w:rsidR="000E1DBB" w:rsidRPr="000E1DBB" w:rsidRDefault="000E1DBB" w:rsidP="000E1DBB">
      <w:pPr>
        <w:spacing w:after="240"/>
        <w:jc w:val="both"/>
        <w:rPr>
          <w:rFonts w:ascii="Georgia" w:hAnsi="Georgia"/>
          <w:bCs/>
          <w:color w:val="404040"/>
          <w:sz w:val="20"/>
          <w:lang w:eastAsia="nl-NL"/>
        </w:rPr>
      </w:pPr>
      <w:r w:rsidRPr="000E1DBB">
        <w:rPr>
          <w:rFonts w:ascii="Georgia" w:hAnsi="Georgia"/>
          <w:color w:val="404040"/>
          <w:sz w:val="20"/>
          <w:lang w:eastAsia="nl-NL"/>
        </w:rPr>
        <w:t>10° la sous-traitance par des contrats de service ou de consultance aux membres du personnel, aux membres du conseil d’administration ou de l’assemblée générale de l’organisation subsidiée ;</w:t>
      </w:r>
    </w:p>
    <w:p w14:paraId="35A84056" w14:textId="77777777" w:rsidR="000E1DBB" w:rsidRPr="000E1DBB" w:rsidRDefault="000E1DBB" w:rsidP="000E1DBB">
      <w:pPr>
        <w:spacing w:after="240"/>
        <w:jc w:val="both"/>
        <w:rPr>
          <w:rFonts w:ascii="Georgia" w:hAnsi="Georgia"/>
          <w:color w:val="404040"/>
          <w:sz w:val="20"/>
          <w:lang w:eastAsia="nl-NL"/>
        </w:rPr>
      </w:pPr>
      <w:r w:rsidRPr="000E1DBB">
        <w:rPr>
          <w:rFonts w:ascii="Georgia" w:hAnsi="Georgia"/>
          <w:color w:val="404040"/>
          <w:sz w:val="20"/>
          <w:lang w:eastAsia="nl-NL"/>
        </w:rPr>
        <w:t>11° la sous-location de toute nature à soi-même ;</w:t>
      </w:r>
    </w:p>
    <w:p w14:paraId="12B8E4BC" w14:textId="77777777" w:rsidR="000E1DBB" w:rsidRPr="000E1DBB" w:rsidRDefault="000E1DBB" w:rsidP="000E1DBB">
      <w:pPr>
        <w:spacing w:after="240"/>
        <w:jc w:val="both"/>
        <w:rPr>
          <w:rFonts w:ascii="Georgia" w:hAnsi="Georgia"/>
          <w:color w:val="404040"/>
          <w:sz w:val="20"/>
          <w:lang w:eastAsia="nl-NL"/>
        </w:rPr>
      </w:pPr>
      <w:r w:rsidRPr="000E1DBB">
        <w:rPr>
          <w:rFonts w:ascii="Georgia" w:hAnsi="Georgia"/>
          <w:color w:val="404040"/>
          <w:sz w:val="20"/>
          <w:lang w:eastAsia="nl-NL"/>
        </w:rPr>
        <w:t>12° les achats de terrains ou d’immeubles, sauf si ces achats sont indispensables à la mise en œuvre directe de l’action ;</w:t>
      </w:r>
    </w:p>
    <w:p w14:paraId="5A2BAA55" w14:textId="77777777" w:rsidR="000E1DBB" w:rsidRPr="000E1DBB" w:rsidRDefault="000E1DBB" w:rsidP="000E1DBB">
      <w:pPr>
        <w:spacing w:after="240"/>
        <w:jc w:val="both"/>
        <w:rPr>
          <w:rFonts w:ascii="Georgia" w:hAnsi="Georgia"/>
          <w:color w:val="404040"/>
          <w:sz w:val="20"/>
          <w:lang w:eastAsia="nl-NL"/>
        </w:rPr>
      </w:pPr>
      <w:r w:rsidRPr="000E1DBB">
        <w:rPr>
          <w:rFonts w:ascii="Georgia" w:hAnsi="Georgia"/>
          <w:color w:val="404040"/>
          <w:sz w:val="20"/>
          <w:lang w:eastAsia="nl-NL"/>
        </w:rPr>
        <w:t>13° les coûts liés à une indemnisation en cas de sinistre découlant de la responsabilité civile de l’organisation ;</w:t>
      </w:r>
    </w:p>
    <w:p w14:paraId="583254E5" w14:textId="77777777" w:rsidR="000E1DBB" w:rsidRPr="000E1DBB" w:rsidRDefault="000E1DBB" w:rsidP="000E1DBB">
      <w:pPr>
        <w:spacing w:after="240"/>
        <w:jc w:val="both"/>
        <w:rPr>
          <w:rFonts w:ascii="Georgia" w:hAnsi="Georgia"/>
          <w:color w:val="404040"/>
          <w:sz w:val="20"/>
          <w:lang w:eastAsia="nl-NL"/>
        </w:rPr>
      </w:pPr>
      <w:r w:rsidRPr="000E1DBB">
        <w:rPr>
          <w:rFonts w:ascii="Georgia" w:hAnsi="Georgia"/>
          <w:color w:val="404040"/>
          <w:sz w:val="20"/>
          <w:lang w:eastAsia="nl-NL"/>
        </w:rPr>
        <w:t>14° les indemnités de cessation d’emploi pour le délai de préavis non presté ;</w:t>
      </w:r>
    </w:p>
    <w:p w14:paraId="1DEFC31D" w14:textId="77777777" w:rsidR="000E1DBB" w:rsidRPr="000E1DBB" w:rsidRDefault="000E1DBB" w:rsidP="000E1DBB">
      <w:pPr>
        <w:spacing w:after="240"/>
        <w:jc w:val="both"/>
        <w:rPr>
          <w:rFonts w:ascii="Georgia" w:hAnsi="Georgia"/>
          <w:color w:val="404040"/>
          <w:sz w:val="20"/>
          <w:lang w:eastAsia="nl-NL"/>
        </w:rPr>
      </w:pPr>
      <w:r w:rsidRPr="000E1DBB">
        <w:rPr>
          <w:rFonts w:ascii="Georgia" w:hAnsi="Georgia"/>
          <w:color w:val="404040"/>
          <w:sz w:val="20"/>
          <w:lang w:eastAsia="nl-NL"/>
        </w:rPr>
        <w:t>15° l’achat de boissons alcoolisées, de tabac et de leurs produits dérivés</w:t>
      </w:r>
    </w:p>
    <w:p w14:paraId="121CF4EC" w14:textId="77777777" w:rsidR="000E1DBB" w:rsidRPr="000E1DBB" w:rsidRDefault="000E1DBB" w:rsidP="000E1DBB">
      <w:pPr>
        <w:spacing w:after="240"/>
        <w:jc w:val="both"/>
        <w:rPr>
          <w:rFonts w:ascii="Georgia" w:hAnsi="Georgia"/>
          <w:color w:val="404040"/>
          <w:sz w:val="20"/>
          <w:lang w:eastAsia="nl-NL"/>
        </w:rPr>
      </w:pPr>
      <w:r w:rsidRPr="000E1DBB">
        <w:rPr>
          <w:rFonts w:ascii="Georgia" w:hAnsi="Georgia"/>
          <w:color w:val="404040"/>
          <w:sz w:val="20"/>
          <w:lang w:eastAsia="nl-NL"/>
        </w:rPr>
        <w:t>16° les subventions à des sous bénéficiaires sauf si autorisé en 2.1.3</w:t>
      </w:r>
    </w:p>
    <w:p w14:paraId="6F56C89C" w14:textId="67C474CC" w:rsidR="10B02C16" w:rsidRDefault="000E1DBB" w:rsidP="10B02C16">
      <w:pPr>
        <w:spacing w:after="240"/>
        <w:jc w:val="both"/>
        <w:rPr>
          <w:rFonts w:ascii="Georgia" w:hAnsi="Georgia" w:cs="Arial"/>
          <w:color w:val="404040"/>
          <w:sz w:val="20"/>
        </w:rPr>
      </w:pPr>
      <w:r w:rsidRPr="000E1DBB">
        <w:rPr>
          <w:rFonts w:ascii="Georgia" w:hAnsi="Georgia" w:cs="Arial"/>
          <w:color w:val="404040"/>
          <w:sz w:val="20"/>
        </w:rPr>
        <w:t>17 Les primes salariales</w:t>
      </w:r>
    </w:p>
    <w:p w14:paraId="1DA57035" w14:textId="77777777" w:rsidR="004823ED" w:rsidRDefault="004823ED" w:rsidP="10B02C16">
      <w:pPr>
        <w:spacing w:after="240"/>
        <w:jc w:val="both"/>
        <w:rPr>
          <w:rFonts w:ascii="Georgia" w:hAnsi="Georgia" w:cs="Arial"/>
          <w:color w:val="404040"/>
          <w:sz w:val="20"/>
        </w:rPr>
      </w:pPr>
    </w:p>
    <w:p w14:paraId="012FE696" w14:textId="77777777" w:rsidR="004823ED" w:rsidRDefault="004823ED" w:rsidP="10B02C16">
      <w:pPr>
        <w:spacing w:after="240"/>
        <w:jc w:val="both"/>
        <w:rPr>
          <w:rFonts w:ascii="Georgia" w:hAnsi="Georgia" w:cs="Arial"/>
          <w:color w:val="404040"/>
          <w:sz w:val="20"/>
        </w:rPr>
      </w:pPr>
    </w:p>
    <w:p w14:paraId="77F2CC46" w14:textId="77777777" w:rsidR="004823ED" w:rsidRDefault="004823ED" w:rsidP="10B02C16">
      <w:pPr>
        <w:spacing w:after="240"/>
        <w:jc w:val="both"/>
        <w:rPr>
          <w:rFonts w:ascii="Georgia" w:hAnsi="Georgia" w:cs="Arial"/>
          <w:color w:val="404040"/>
          <w:sz w:val="20"/>
        </w:rPr>
      </w:pPr>
    </w:p>
    <w:p w14:paraId="351639FF" w14:textId="77777777" w:rsidR="004823ED" w:rsidRDefault="004823ED" w:rsidP="10B02C16">
      <w:pPr>
        <w:spacing w:after="240"/>
        <w:jc w:val="both"/>
        <w:rPr>
          <w:rFonts w:ascii="Georgia" w:hAnsi="Georgia" w:cs="Arial"/>
          <w:color w:val="404040"/>
          <w:sz w:val="20"/>
        </w:rPr>
      </w:pPr>
    </w:p>
    <w:p w14:paraId="001E30E1" w14:textId="77777777" w:rsidR="004823ED" w:rsidRPr="00A252E3" w:rsidRDefault="004823ED" w:rsidP="10B02C16">
      <w:pPr>
        <w:spacing w:after="240"/>
        <w:jc w:val="both"/>
        <w:rPr>
          <w:rFonts w:ascii="Georgia" w:hAnsi="Georgia" w:cs="Arial"/>
          <w:color w:val="404040"/>
          <w:sz w:val="20"/>
        </w:rPr>
      </w:pPr>
    </w:p>
    <w:p w14:paraId="055319B5" w14:textId="77777777" w:rsidR="00D22390" w:rsidRPr="00BA0797" w:rsidRDefault="00205117" w:rsidP="00811F96">
      <w:pPr>
        <w:pStyle w:val="Titre2"/>
        <w:ind w:left="578" w:hanging="578"/>
        <w:rPr>
          <w:rFonts w:ascii="Georgia" w:hAnsi="Georgia" w:cs="Arial"/>
          <w:color w:val="404040"/>
          <w:sz w:val="20"/>
          <w:lang w:val="fr-BE"/>
        </w:rPr>
      </w:pPr>
      <w:bookmarkStart w:id="33" w:name="_Toc37496183"/>
      <w:bookmarkStart w:id="34" w:name="_Toc70071856"/>
      <w:r w:rsidRPr="00BA0797">
        <w:rPr>
          <w:rFonts w:ascii="Georgia" w:hAnsi="Georgia" w:cs="Arial"/>
          <w:color w:val="404040"/>
          <w:sz w:val="20"/>
          <w:lang w:val="fr-BE"/>
        </w:rPr>
        <w:lastRenderedPageBreak/>
        <w:t xml:space="preserve">Présentation </w:t>
      </w:r>
      <w:r w:rsidR="00D22390" w:rsidRPr="00BA0797">
        <w:rPr>
          <w:rFonts w:ascii="Georgia" w:hAnsi="Georgia" w:cs="Arial"/>
          <w:color w:val="404040"/>
          <w:sz w:val="20"/>
          <w:lang w:val="fr-BE"/>
        </w:rPr>
        <w:t>de la demande et procédures à suivre</w:t>
      </w:r>
      <w:bookmarkEnd w:id="33"/>
      <w:bookmarkEnd w:id="34"/>
    </w:p>
    <w:p w14:paraId="600DDC17" w14:textId="77777777" w:rsidR="00161E93" w:rsidRPr="00BA0797" w:rsidRDefault="00161E93" w:rsidP="00811F96">
      <w:pPr>
        <w:keepNext/>
        <w:rPr>
          <w:rFonts w:ascii="Georgia" w:hAnsi="Georgia" w:cs="Arial"/>
          <w:b/>
          <w:color w:val="404040"/>
          <w:sz w:val="20"/>
        </w:rPr>
      </w:pPr>
    </w:p>
    <w:p w14:paraId="0EC1460F" w14:textId="1DBA0473" w:rsidR="006304BA" w:rsidRPr="00BA0797" w:rsidRDefault="006304BA" w:rsidP="00E12555">
      <w:pPr>
        <w:rPr>
          <w:rFonts w:ascii="Georgia" w:hAnsi="Georgia" w:cs="Arial"/>
          <w:color w:val="404040"/>
          <w:sz w:val="20"/>
        </w:rPr>
      </w:pPr>
      <w:r w:rsidRPr="00BA0797">
        <w:rPr>
          <w:rFonts w:ascii="Georgia" w:hAnsi="Georgia" w:cs="Arial"/>
          <w:color w:val="404040"/>
          <w:sz w:val="20"/>
        </w:rPr>
        <w:t xml:space="preserve">Le demandeur transmet </w:t>
      </w:r>
      <w:r w:rsidR="000E6BB8" w:rsidRPr="00BA0797">
        <w:rPr>
          <w:rFonts w:ascii="Georgia" w:hAnsi="Georgia" w:cs="Arial"/>
          <w:b/>
          <w:color w:val="404040"/>
          <w:sz w:val="20"/>
        </w:rPr>
        <w:t>en même</w:t>
      </w:r>
      <w:r w:rsidR="009D1142">
        <w:rPr>
          <w:rFonts w:ascii="Georgia" w:hAnsi="Georgia" w:cs="Arial"/>
          <w:b/>
          <w:color w:val="404040"/>
          <w:sz w:val="20"/>
        </w:rPr>
        <w:t xml:space="preserve"> temps</w:t>
      </w:r>
      <w:r w:rsidR="00FA186E">
        <w:rPr>
          <w:rFonts w:ascii="Georgia" w:hAnsi="Georgia" w:cs="Arial"/>
          <w:b/>
          <w:color w:val="404040"/>
          <w:sz w:val="20"/>
        </w:rPr>
        <w:t xml:space="preserve"> </w:t>
      </w:r>
      <w:r w:rsidR="000E6BB8" w:rsidRPr="00BA0797">
        <w:rPr>
          <w:rFonts w:ascii="Georgia" w:hAnsi="Georgia" w:cs="Arial"/>
          <w:b/>
          <w:color w:val="404040"/>
          <w:sz w:val="20"/>
        </w:rPr>
        <w:t xml:space="preserve"> </w:t>
      </w:r>
      <w:r w:rsidR="00FA186E">
        <w:rPr>
          <w:rFonts w:ascii="Georgia" w:hAnsi="Georgia" w:cs="Arial"/>
          <w:b/>
          <w:color w:val="404040"/>
          <w:sz w:val="20"/>
        </w:rPr>
        <w:t xml:space="preserve">la </w:t>
      </w:r>
      <w:r w:rsidR="009D1142">
        <w:rPr>
          <w:rFonts w:ascii="Georgia" w:hAnsi="Georgia" w:cs="Arial"/>
          <w:b/>
          <w:color w:val="404040"/>
          <w:sz w:val="20"/>
        </w:rPr>
        <w:t>proposition et se</w:t>
      </w:r>
      <w:r w:rsidR="000E6BB8" w:rsidRPr="00BA0797">
        <w:rPr>
          <w:rFonts w:ascii="Georgia" w:hAnsi="Georgia" w:cs="Arial"/>
          <w:b/>
          <w:color w:val="404040"/>
          <w:sz w:val="20"/>
        </w:rPr>
        <w:t>s annexes</w:t>
      </w:r>
      <w:r w:rsidR="000E6BB8" w:rsidRPr="00BA0797">
        <w:rPr>
          <w:rFonts w:ascii="Georgia" w:hAnsi="Georgia" w:cs="Arial"/>
          <w:color w:val="404040"/>
          <w:sz w:val="20"/>
        </w:rPr>
        <w:t>.</w:t>
      </w:r>
    </w:p>
    <w:p w14:paraId="27A96FEA" w14:textId="77777777" w:rsidR="000E6BB8" w:rsidRPr="00BA0797" w:rsidRDefault="000E6BB8" w:rsidP="00E12555">
      <w:pPr>
        <w:rPr>
          <w:rFonts w:ascii="Georgia" w:hAnsi="Georgia" w:cs="Arial"/>
          <w:color w:val="404040"/>
          <w:sz w:val="20"/>
        </w:rPr>
      </w:pPr>
    </w:p>
    <w:p w14:paraId="2A371BE8" w14:textId="384BF972" w:rsidR="00D22390" w:rsidRPr="00BA0797" w:rsidRDefault="00D22390" w:rsidP="00E30E57">
      <w:pPr>
        <w:pStyle w:val="Guidelines3"/>
        <w:rPr>
          <w:rFonts w:ascii="Georgia" w:hAnsi="Georgia" w:cs="Arial"/>
          <w:color w:val="404040"/>
          <w:sz w:val="20"/>
        </w:rPr>
      </w:pPr>
      <w:bookmarkStart w:id="35" w:name="_Toc70071857"/>
      <w:r w:rsidRPr="00BA0797">
        <w:rPr>
          <w:rFonts w:ascii="Georgia" w:hAnsi="Georgia" w:cs="Arial"/>
          <w:color w:val="404040"/>
          <w:sz w:val="20"/>
        </w:rPr>
        <w:t>2.2.1</w:t>
      </w:r>
      <w:r w:rsidRPr="00BA0797">
        <w:rPr>
          <w:rFonts w:ascii="Georgia" w:hAnsi="Georgia" w:cs="Arial"/>
          <w:color w:val="404040"/>
          <w:sz w:val="20"/>
        </w:rPr>
        <w:tab/>
      </w:r>
      <w:r w:rsidR="0049385A" w:rsidRPr="00BA0797">
        <w:rPr>
          <w:rFonts w:ascii="Georgia" w:hAnsi="Georgia" w:cs="Arial"/>
          <w:color w:val="404040"/>
          <w:sz w:val="20"/>
        </w:rPr>
        <w:t>Contenu de la</w:t>
      </w:r>
      <w:r w:rsidR="0042770C" w:rsidRPr="00BA0797">
        <w:rPr>
          <w:rFonts w:ascii="Georgia" w:hAnsi="Georgia" w:cs="Arial"/>
          <w:color w:val="404040"/>
          <w:sz w:val="20"/>
        </w:rPr>
        <w:t xml:space="preserve"> </w:t>
      </w:r>
      <w:r w:rsidR="00E65DFB">
        <w:rPr>
          <w:rFonts w:ascii="Georgia" w:hAnsi="Georgia" w:cs="Arial"/>
          <w:color w:val="404040"/>
          <w:sz w:val="20"/>
        </w:rPr>
        <w:t>proposition</w:t>
      </w:r>
      <w:bookmarkEnd w:id="35"/>
    </w:p>
    <w:p w14:paraId="4D494F6D" w14:textId="62B91D63" w:rsidR="00E65DFB" w:rsidRDefault="00E65DFB" w:rsidP="00E65DFB">
      <w:pPr>
        <w:spacing w:after="120"/>
        <w:jc w:val="both"/>
        <w:rPr>
          <w:rFonts w:ascii="Georgia" w:hAnsi="Georgia" w:cs="Arial"/>
          <w:color w:val="404040"/>
          <w:sz w:val="20"/>
        </w:rPr>
      </w:pPr>
      <w:r>
        <w:rPr>
          <w:rFonts w:ascii="Georgia" w:hAnsi="Georgia" w:cs="Arial"/>
          <w:color w:val="404040"/>
          <w:sz w:val="20"/>
        </w:rPr>
        <w:t>Les proposition</w:t>
      </w:r>
      <w:r w:rsidRPr="00BA0797">
        <w:rPr>
          <w:rFonts w:ascii="Georgia" w:hAnsi="Georgia" w:cs="Arial"/>
          <w:color w:val="404040"/>
          <w:sz w:val="20"/>
        </w:rPr>
        <w:t>s doivent être soumises conformément aux instructions figurant dans le dossier de demande de subsides annexé au</w:t>
      </w:r>
      <w:r>
        <w:rPr>
          <w:rFonts w:ascii="Georgia" w:hAnsi="Georgia" w:cs="Arial"/>
          <w:color w:val="404040"/>
          <w:sz w:val="20"/>
        </w:rPr>
        <w:t>x présentes lignes directrices</w:t>
      </w:r>
      <w:r w:rsidR="00B60C47">
        <w:rPr>
          <w:rFonts w:ascii="Georgia" w:hAnsi="Georgia" w:cs="Arial"/>
          <w:color w:val="404040"/>
          <w:sz w:val="20"/>
        </w:rPr>
        <w:t xml:space="preserve"> </w:t>
      </w:r>
      <w:r w:rsidR="00B60C47" w:rsidRPr="00DA5D16">
        <w:rPr>
          <w:rFonts w:ascii="Georgia" w:hAnsi="Georgia" w:cs="Arial"/>
          <w:b/>
          <w:bCs/>
          <w:color w:val="404040"/>
          <w:sz w:val="20"/>
        </w:rPr>
        <w:t>(Annexe A)</w:t>
      </w:r>
      <w:r>
        <w:rPr>
          <w:rFonts w:ascii="Georgia" w:hAnsi="Georgia" w:cs="Arial"/>
          <w:color w:val="404040"/>
          <w:sz w:val="20"/>
        </w:rPr>
        <w:t xml:space="preserve"> </w:t>
      </w:r>
      <w:r w:rsidRPr="00BA0797">
        <w:rPr>
          <w:rFonts w:ascii="Georgia" w:hAnsi="Georgia" w:cs="Arial"/>
          <w:color w:val="404040"/>
          <w:sz w:val="20"/>
        </w:rPr>
        <w:t xml:space="preserve">. </w:t>
      </w:r>
    </w:p>
    <w:p w14:paraId="032AF0C9" w14:textId="76C195A4" w:rsidR="00D22390" w:rsidRDefault="00D22390" w:rsidP="00D8036B">
      <w:pPr>
        <w:pStyle w:val="Text1"/>
        <w:spacing w:after="120"/>
        <w:ind w:left="0"/>
        <w:rPr>
          <w:rFonts w:ascii="Georgia" w:hAnsi="Georgia" w:cs="Arial"/>
          <w:color w:val="404040"/>
          <w:sz w:val="20"/>
        </w:rPr>
      </w:pPr>
      <w:r w:rsidRPr="00BA0797">
        <w:rPr>
          <w:rFonts w:ascii="Georgia" w:hAnsi="Georgia" w:cs="Arial"/>
          <w:color w:val="404040"/>
          <w:sz w:val="20"/>
        </w:rPr>
        <w:t>Les demandeurs doiv</w:t>
      </w:r>
      <w:r w:rsidR="001F10FF" w:rsidRPr="00BA0797">
        <w:rPr>
          <w:rFonts w:ascii="Georgia" w:hAnsi="Georgia" w:cs="Arial"/>
          <w:color w:val="404040"/>
          <w:sz w:val="20"/>
        </w:rPr>
        <w:t xml:space="preserve">ent soumettre leur </w:t>
      </w:r>
      <w:r w:rsidR="00E65DFB">
        <w:rPr>
          <w:rFonts w:ascii="Georgia" w:hAnsi="Georgia" w:cs="Arial"/>
          <w:color w:val="404040"/>
          <w:sz w:val="20"/>
        </w:rPr>
        <w:t>proposition</w:t>
      </w:r>
      <w:r w:rsidR="001F10FF" w:rsidRPr="00BA0797">
        <w:rPr>
          <w:rFonts w:ascii="Georgia" w:hAnsi="Georgia" w:cs="Arial"/>
          <w:color w:val="404040"/>
          <w:sz w:val="20"/>
        </w:rPr>
        <w:t xml:space="preserve"> en </w:t>
      </w:r>
      <w:r w:rsidR="001E2E3D" w:rsidRPr="00F049FD">
        <w:rPr>
          <w:rFonts w:ascii="Georgia" w:hAnsi="Georgia" w:cs="Arial"/>
          <w:b/>
          <w:bCs/>
          <w:color w:val="404040"/>
          <w:sz w:val="20"/>
        </w:rPr>
        <w:t>Franç</w:t>
      </w:r>
      <w:r w:rsidR="00F049FD" w:rsidRPr="00F049FD">
        <w:rPr>
          <w:rFonts w:ascii="Georgia" w:hAnsi="Georgia" w:cs="Arial"/>
          <w:b/>
          <w:bCs/>
          <w:color w:val="404040"/>
          <w:sz w:val="20"/>
        </w:rPr>
        <w:t>ais</w:t>
      </w:r>
      <w:r w:rsidR="00DA5D16">
        <w:rPr>
          <w:rFonts w:ascii="Georgia" w:hAnsi="Georgia" w:cs="Arial"/>
          <w:b/>
          <w:bCs/>
          <w:color w:val="404040"/>
          <w:sz w:val="20"/>
        </w:rPr>
        <w:t>.</w:t>
      </w:r>
    </w:p>
    <w:p w14:paraId="5276A1DC" w14:textId="7B96A51E" w:rsidR="00A3799D" w:rsidRPr="00BA0797" w:rsidRDefault="00A3799D" w:rsidP="00D8036B">
      <w:pPr>
        <w:pStyle w:val="Text1"/>
        <w:spacing w:after="120"/>
        <w:ind w:left="0"/>
        <w:rPr>
          <w:rFonts w:ascii="Georgia" w:hAnsi="Georgia" w:cs="Arial"/>
          <w:color w:val="404040"/>
          <w:sz w:val="20"/>
        </w:rPr>
      </w:pPr>
      <w:r w:rsidRPr="00A3799D">
        <w:rPr>
          <w:rFonts w:ascii="Georgia" w:hAnsi="Georgia" w:cs="Arial"/>
          <w:color w:val="404040"/>
          <w:sz w:val="20"/>
        </w:rPr>
        <w:t>Les candidats doivent respecter scrupuleusement le format de la proposition et compléter les paragraphes et pages dans l'ordre</w:t>
      </w:r>
      <w:r w:rsidR="00DA5D16">
        <w:rPr>
          <w:rFonts w:ascii="Georgia" w:hAnsi="Georgia" w:cs="Arial"/>
          <w:color w:val="404040"/>
          <w:sz w:val="20"/>
        </w:rPr>
        <w:t>.</w:t>
      </w:r>
    </w:p>
    <w:p w14:paraId="3EA10B9A" w14:textId="77777777" w:rsidR="00E65DFB" w:rsidRDefault="00E65DFB" w:rsidP="00E65DFB">
      <w:pPr>
        <w:spacing w:after="120"/>
        <w:jc w:val="both"/>
        <w:rPr>
          <w:rFonts w:ascii="Georgia" w:hAnsi="Georgia" w:cs="Arial"/>
          <w:color w:val="404040"/>
          <w:sz w:val="20"/>
        </w:rPr>
      </w:pPr>
      <w:r w:rsidRPr="00BA0797">
        <w:rPr>
          <w:rFonts w:ascii="Georgia" w:hAnsi="Georgia" w:cs="Arial"/>
          <w:color w:val="404040"/>
          <w:sz w:val="20"/>
        </w:rPr>
        <w:t xml:space="preserve">Les demandeurs doivent remplir la proposition aussi soigneusement et clairement que possible afin de faciliter son évaluation. </w:t>
      </w:r>
    </w:p>
    <w:p w14:paraId="4346E7FD" w14:textId="77777777" w:rsidR="00E65DFB" w:rsidRPr="00DA5D16" w:rsidRDefault="00E65DFB" w:rsidP="00E65DFB">
      <w:pPr>
        <w:spacing w:after="120"/>
        <w:jc w:val="both"/>
        <w:rPr>
          <w:rFonts w:ascii="Georgia" w:hAnsi="Georgia" w:cs="Arial"/>
          <w:b/>
          <w:bCs/>
          <w:color w:val="404040"/>
          <w:sz w:val="20"/>
        </w:rPr>
      </w:pPr>
      <w:r w:rsidRPr="00DA5D16">
        <w:rPr>
          <w:rFonts w:ascii="Georgia" w:hAnsi="Georgia" w:cs="Arial"/>
          <w:b/>
          <w:bCs/>
          <w:color w:val="404040"/>
          <w:sz w:val="20"/>
        </w:rPr>
        <w:t xml:space="preserve">Toute erreur relative aux points mentionnés dans les instructions ou incohérence majeure (incohérence des montants repris dans les feuilles de calcul du budget, par exemple) peut conduire au rejet immédiat de la proposition. </w:t>
      </w:r>
    </w:p>
    <w:p w14:paraId="72EFD4C3" w14:textId="77777777" w:rsidR="00704903" w:rsidRPr="00BA0797" w:rsidRDefault="00C70727" w:rsidP="00D8036B">
      <w:pPr>
        <w:spacing w:after="120"/>
        <w:jc w:val="both"/>
        <w:rPr>
          <w:rFonts w:ascii="Georgia" w:hAnsi="Georgia" w:cs="Arial"/>
          <w:color w:val="404040"/>
          <w:sz w:val="20"/>
        </w:rPr>
      </w:pPr>
      <w:r w:rsidRPr="00252D7E">
        <w:rPr>
          <w:rFonts w:ascii="Georgia" w:hAnsi="Georgia" w:cs="Arial"/>
          <w:b/>
          <w:bCs/>
          <w:color w:val="404040"/>
          <w:sz w:val="20"/>
        </w:rPr>
        <w:t>L</w:t>
      </w:r>
      <w:r w:rsidR="00F25DF5" w:rsidRPr="00252D7E">
        <w:rPr>
          <w:rFonts w:ascii="Georgia" w:hAnsi="Georgia" w:cs="Arial"/>
          <w:b/>
          <w:bCs/>
          <w:color w:val="404040"/>
          <w:sz w:val="20"/>
        </w:rPr>
        <w:t>'</w:t>
      </w:r>
      <w:r w:rsidR="00FC623A" w:rsidRPr="00252D7E">
        <w:rPr>
          <w:rFonts w:ascii="Georgia" w:hAnsi="Georgia" w:cs="Arial"/>
          <w:b/>
          <w:bCs/>
          <w:color w:val="404040"/>
          <w:sz w:val="20"/>
        </w:rPr>
        <w:t>autorité contractante</w:t>
      </w:r>
      <w:r w:rsidR="00704903" w:rsidRPr="00252D7E">
        <w:rPr>
          <w:rFonts w:ascii="Georgia" w:hAnsi="Georgia" w:cs="Arial"/>
          <w:b/>
          <w:bCs/>
          <w:color w:val="404040"/>
          <w:sz w:val="20"/>
        </w:rPr>
        <w:t xml:space="preserve"> </w:t>
      </w:r>
      <w:r w:rsidR="003430BF" w:rsidRPr="00252D7E">
        <w:rPr>
          <w:rFonts w:ascii="Georgia" w:hAnsi="Georgia" w:cs="Arial"/>
          <w:b/>
          <w:bCs/>
          <w:color w:val="404040"/>
          <w:sz w:val="20"/>
        </w:rPr>
        <w:t>se réserve</w:t>
      </w:r>
      <w:r w:rsidRPr="00252D7E">
        <w:rPr>
          <w:rFonts w:ascii="Georgia" w:hAnsi="Georgia" w:cs="Arial"/>
          <w:b/>
          <w:bCs/>
          <w:color w:val="404040"/>
          <w:sz w:val="20"/>
        </w:rPr>
        <w:t xml:space="preserve"> le droit de demander des éclaircissements lorsque les informations fournies ne lui permettent pas </w:t>
      </w:r>
      <w:r w:rsidR="00704903" w:rsidRPr="00252D7E">
        <w:rPr>
          <w:rFonts w:ascii="Georgia" w:hAnsi="Georgia" w:cs="Arial"/>
          <w:b/>
          <w:bCs/>
          <w:color w:val="404040"/>
          <w:sz w:val="20"/>
        </w:rPr>
        <w:t xml:space="preserve">de </w:t>
      </w:r>
      <w:r w:rsidR="004B3D35" w:rsidRPr="00252D7E">
        <w:rPr>
          <w:rFonts w:ascii="Georgia" w:hAnsi="Georgia" w:cs="Arial"/>
          <w:b/>
          <w:bCs/>
          <w:color w:val="404040"/>
          <w:sz w:val="20"/>
        </w:rPr>
        <w:t xml:space="preserve">réaliser </w:t>
      </w:r>
      <w:r w:rsidR="00704903" w:rsidRPr="00252D7E">
        <w:rPr>
          <w:rFonts w:ascii="Georgia" w:hAnsi="Georgia" w:cs="Arial"/>
          <w:b/>
          <w:bCs/>
          <w:color w:val="404040"/>
          <w:sz w:val="20"/>
        </w:rPr>
        <w:t>une évaluation objective</w:t>
      </w:r>
      <w:r w:rsidR="007B6B81" w:rsidRPr="00BA0797">
        <w:rPr>
          <w:rFonts w:ascii="Georgia" w:hAnsi="Georgia" w:cs="Arial"/>
          <w:color w:val="404040"/>
          <w:sz w:val="20"/>
        </w:rPr>
        <w:t>.</w:t>
      </w:r>
    </w:p>
    <w:p w14:paraId="336DBABF" w14:textId="77777777" w:rsidR="00E65DFB" w:rsidRPr="00E65DFB" w:rsidRDefault="00E65DFB" w:rsidP="00E65DFB">
      <w:pPr>
        <w:spacing w:after="120"/>
        <w:jc w:val="both"/>
        <w:rPr>
          <w:rFonts w:ascii="Georgia" w:hAnsi="Georgia" w:cs="Arial"/>
          <w:color w:val="404040"/>
          <w:sz w:val="20"/>
        </w:rPr>
      </w:pPr>
      <w:r w:rsidRPr="00E65DFB">
        <w:rPr>
          <w:rFonts w:ascii="Georgia" w:hAnsi="Georgia" w:cs="Arial"/>
          <w:color w:val="404040"/>
          <w:sz w:val="20"/>
        </w:rPr>
        <w:t>Les propositions manuscrites ne seront pas acceptées.</w:t>
      </w:r>
    </w:p>
    <w:p w14:paraId="13A20516" w14:textId="77777777" w:rsidR="00E65DFB" w:rsidRPr="00E65DFB" w:rsidRDefault="00E65DFB" w:rsidP="00E65DFB">
      <w:pPr>
        <w:spacing w:after="120"/>
        <w:jc w:val="both"/>
        <w:rPr>
          <w:rFonts w:ascii="Georgia" w:hAnsi="Georgia" w:cs="Arial"/>
          <w:color w:val="404040"/>
          <w:sz w:val="20"/>
        </w:rPr>
      </w:pPr>
      <w:r w:rsidRPr="00E65DFB">
        <w:rPr>
          <w:rFonts w:ascii="Georgia" w:hAnsi="Georgia" w:cs="Arial"/>
          <w:color w:val="404040"/>
          <w:sz w:val="20"/>
        </w:rPr>
        <w:t>Les annexes suivantes doivent être jointes à la proposition</w:t>
      </w:r>
    </w:p>
    <w:p w14:paraId="72DA925E" w14:textId="05673586" w:rsidR="00830782" w:rsidRPr="00CD4414" w:rsidRDefault="00830782" w:rsidP="00AB7CD6">
      <w:pPr>
        <w:numPr>
          <w:ilvl w:val="0"/>
          <w:numId w:val="12"/>
        </w:numPr>
        <w:tabs>
          <w:tab w:val="left" w:pos="1417"/>
          <w:tab w:val="left" w:pos="2126"/>
          <w:tab w:val="left" w:pos="2835"/>
        </w:tabs>
        <w:spacing w:after="120"/>
        <w:jc w:val="both"/>
        <w:rPr>
          <w:rFonts w:ascii="Georgia" w:hAnsi="Georgia" w:cs="Arial"/>
          <w:snapToGrid/>
          <w:color w:val="404040"/>
          <w:sz w:val="20"/>
        </w:rPr>
      </w:pPr>
      <w:r w:rsidRPr="00CD4414">
        <w:rPr>
          <w:rFonts w:ascii="Georgia" w:hAnsi="Georgia" w:cs="Arial"/>
          <w:snapToGrid/>
          <w:color w:val="404040"/>
          <w:sz w:val="20"/>
        </w:rPr>
        <w:t>Les statuts ou articles d'association du demandeur et des éventuels codemandeurs</w:t>
      </w:r>
      <w:r w:rsidR="003514ED">
        <w:rPr>
          <w:rFonts w:ascii="Georgia" w:hAnsi="Georgia" w:cs="Arial"/>
          <w:snapToGrid/>
          <w:color w:val="404040"/>
          <w:sz w:val="20"/>
        </w:rPr>
        <w:t>.</w:t>
      </w:r>
      <w:r w:rsidRPr="00CD4414">
        <w:rPr>
          <w:rFonts w:ascii="Georgia" w:hAnsi="Georgia" w:cs="Arial"/>
          <w:snapToGrid/>
          <w:color w:val="404040"/>
          <w:sz w:val="20"/>
        </w:rPr>
        <w:t xml:space="preserve"> </w:t>
      </w:r>
    </w:p>
    <w:p w14:paraId="462E13FD" w14:textId="7D664FB0" w:rsidR="00830782" w:rsidRPr="003514ED" w:rsidRDefault="00830782" w:rsidP="5E1F39B1">
      <w:pPr>
        <w:numPr>
          <w:ilvl w:val="0"/>
          <w:numId w:val="12"/>
        </w:numPr>
        <w:tabs>
          <w:tab w:val="left" w:pos="1417"/>
          <w:tab w:val="left" w:pos="2126"/>
          <w:tab w:val="left" w:pos="2835"/>
        </w:tabs>
        <w:spacing w:after="120"/>
        <w:jc w:val="both"/>
        <w:rPr>
          <w:rFonts w:ascii="Georgia" w:hAnsi="Georgia" w:cs="Arial"/>
          <w:b/>
          <w:bCs/>
          <w:snapToGrid/>
          <w:color w:val="404040"/>
          <w:sz w:val="20"/>
        </w:rPr>
      </w:pPr>
      <w:r w:rsidRPr="00CD4414">
        <w:rPr>
          <w:rFonts w:ascii="Georgia" w:hAnsi="Georgia" w:cs="Arial"/>
          <w:snapToGrid/>
          <w:color w:val="404040"/>
          <w:sz w:val="20"/>
        </w:rPr>
        <w:t xml:space="preserve">Un rapport d’audit externe produit par un contrôleur des comptes agréé, certifiant les comptes du demandeur relatifs au dernier exercice financier disponible lorsque le montant total des subsides </w:t>
      </w:r>
      <w:r w:rsidR="00A05098" w:rsidRPr="00CD4414">
        <w:rPr>
          <w:rFonts w:ascii="Georgia" w:hAnsi="Georgia" w:cs="Arial"/>
          <w:snapToGrid/>
          <w:color w:val="404040"/>
          <w:sz w:val="20"/>
        </w:rPr>
        <w:t xml:space="preserve">demandés </w:t>
      </w:r>
      <w:r w:rsidRPr="00CD4414">
        <w:rPr>
          <w:rFonts w:ascii="Georgia" w:hAnsi="Georgia" w:cs="Arial"/>
          <w:snapToGrid/>
          <w:color w:val="404040"/>
          <w:sz w:val="20"/>
        </w:rPr>
        <w:t xml:space="preserve">est supérieur à </w:t>
      </w:r>
      <w:r w:rsidR="00BC0AFE" w:rsidRPr="003514ED">
        <w:rPr>
          <w:rFonts w:ascii="Georgia" w:hAnsi="Georgia" w:cs="Arial"/>
          <w:b/>
          <w:bCs/>
          <w:snapToGrid/>
          <w:color w:val="404040"/>
          <w:sz w:val="20"/>
        </w:rPr>
        <w:t>2</w:t>
      </w:r>
      <w:r w:rsidR="00A05098" w:rsidRPr="003514ED">
        <w:rPr>
          <w:rFonts w:ascii="Georgia" w:hAnsi="Georgia" w:cs="Arial"/>
          <w:b/>
          <w:bCs/>
          <w:snapToGrid/>
          <w:color w:val="404040"/>
          <w:sz w:val="20"/>
        </w:rPr>
        <w:t>0</w:t>
      </w:r>
      <w:r w:rsidRPr="003514ED">
        <w:rPr>
          <w:rFonts w:ascii="Georgia" w:hAnsi="Georgia" w:cs="Arial"/>
          <w:b/>
          <w:bCs/>
          <w:snapToGrid/>
          <w:color w:val="404040"/>
          <w:sz w:val="20"/>
        </w:rPr>
        <w:t>0 000  EUR</w:t>
      </w:r>
      <w:r w:rsidR="00E30E57" w:rsidRPr="00CD4414">
        <w:rPr>
          <w:rFonts w:ascii="Georgia" w:hAnsi="Georgia" w:cs="Arial"/>
          <w:snapToGrid/>
          <w:color w:val="404040"/>
          <w:sz w:val="20"/>
        </w:rPr>
        <w:t xml:space="preserve"> (pas applicable aux </w:t>
      </w:r>
      <w:r w:rsidR="0B7F0B1F" w:rsidRPr="00CD4414">
        <w:rPr>
          <w:rFonts w:ascii="Georgia" w:hAnsi="Georgia" w:cs="Arial"/>
          <w:snapToGrid/>
          <w:color w:val="404040"/>
          <w:sz w:val="20"/>
        </w:rPr>
        <w:t>demandeurs</w:t>
      </w:r>
      <w:r w:rsidR="00E30E57" w:rsidRPr="00CD4414">
        <w:rPr>
          <w:rFonts w:ascii="Georgia" w:hAnsi="Georgia" w:cs="Arial"/>
          <w:snapToGrid/>
          <w:color w:val="404040"/>
          <w:sz w:val="20"/>
        </w:rPr>
        <w:t xml:space="preserve"> publi</w:t>
      </w:r>
      <w:r w:rsidR="19308400" w:rsidRPr="00CD4414">
        <w:rPr>
          <w:rFonts w:ascii="Georgia" w:hAnsi="Georgia" w:cs="Arial"/>
          <w:snapToGrid/>
          <w:color w:val="404040"/>
          <w:sz w:val="20"/>
        </w:rPr>
        <w:t>cs</w:t>
      </w:r>
      <w:r w:rsidR="00E30E57" w:rsidRPr="00CD4414">
        <w:rPr>
          <w:rFonts w:ascii="Georgia" w:hAnsi="Georgia" w:cs="Arial"/>
          <w:snapToGrid/>
          <w:color w:val="404040"/>
          <w:sz w:val="20"/>
        </w:rPr>
        <w:t>)</w:t>
      </w:r>
      <w:r w:rsidRPr="00CD4414">
        <w:rPr>
          <w:rFonts w:ascii="Georgia" w:hAnsi="Georgia" w:cs="Arial"/>
          <w:snapToGrid/>
          <w:color w:val="404040"/>
          <w:sz w:val="20"/>
        </w:rPr>
        <w:t>. Les éventuels codemandeurs ne sont pas tenus de remettre un rapport d’audit externe</w:t>
      </w:r>
      <w:r w:rsidRPr="003514ED">
        <w:rPr>
          <w:rFonts w:ascii="Georgia" w:hAnsi="Georgia" w:cs="Arial"/>
          <w:b/>
          <w:bCs/>
          <w:snapToGrid/>
          <w:color w:val="404040"/>
          <w:sz w:val="20"/>
        </w:rPr>
        <w:t>.</w:t>
      </w:r>
      <w:r w:rsidR="00307C42" w:rsidRPr="003514ED">
        <w:rPr>
          <w:rFonts w:ascii="Georgia" w:hAnsi="Georgia" w:cs="Arial"/>
          <w:b/>
          <w:bCs/>
          <w:snapToGrid/>
          <w:color w:val="404040"/>
          <w:sz w:val="20"/>
        </w:rPr>
        <w:t>(</w:t>
      </w:r>
      <w:r w:rsidR="003514ED">
        <w:rPr>
          <w:rFonts w:ascii="Georgia" w:hAnsi="Georgia" w:cs="Arial"/>
          <w:b/>
          <w:bCs/>
          <w:snapToGrid/>
          <w:color w:val="404040"/>
          <w:sz w:val="20"/>
        </w:rPr>
        <w:t>N</w:t>
      </w:r>
      <w:r w:rsidR="00307C42" w:rsidRPr="003514ED">
        <w:rPr>
          <w:rFonts w:ascii="Georgia" w:hAnsi="Georgia" w:cs="Arial"/>
          <w:b/>
          <w:bCs/>
          <w:snapToGrid/>
          <w:color w:val="404040"/>
          <w:sz w:val="20"/>
        </w:rPr>
        <w:t>on exigé dans c</w:t>
      </w:r>
      <w:r w:rsidR="0080325C" w:rsidRPr="003514ED">
        <w:rPr>
          <w:rFonts w:ascii="Georgia" w:hAnsi="Georgia" w:cs="Arial"/>
          <w:b/>
          <w:bCs/>
          <w:snapToGrid/>
          <w:color w:val="404040"/>
          <w:sz w:val="20"/>
        </w:rPr>
        <w:t xml:space="preserve">ette Appel à Proposition car le montant est inférieure à </w:t>
      </w:r>
      <w:r w:rsidRPr="003514ED">
        <w:rPr>
          <w:rFonts w:ascii="Georgia" w:hAnsi="Georgia" w:cs="Arial"/>
          <w:b/>
          <w:bCs/>
          <w:snapToGrid/>
          <w:color w:val="404040"/>
          <w:sz w:val="20"/>
        </w:rPr>
        <w:t xml:space="preserve"> </w:t>
      </w:r>
      <w:r w:rsidR="0080325C" w:rsidRPr="003514ED">
        <w:rPr>
          <w:rFonts w:ascii="Georgia" w:hAnsi="Georgia" w:cs="Arial"/>
          <w:b/>
          <w:bCs/>
          <w:snapToGrid/>
          <w:color w:val="404040"/>
          <w:sz w:val="20"/>
        </w:rPr>
        <w:t>200 000  EUR)</w:t>
      </w:r>
    </w:p>
    <w:p w14:paraId="70C1A3DA" w14:textId="77777777" w:rsidR="00830782" w:rsidRPr="00BA0797" w:rsidRDefault="00830782" w:rsidP="00AB7CD6">
      <w:pPr>
        <w:numPr>
          <w:ilvl w:val="0"/>
          <w:numId w:val="12"/>
        </w:numPr>
        <w:tabs>
          <w:tab w:val="left" w:pos="1417"/>
          <w:tab w:val="left" w:pos="2126"/>
          <w:tab w:val="left" w:pos="2835"/>
        </w:tabs>
        <w:spacing w:after="120"/>
        <w:jc w:val="both"/>
        <w:rPr>
          <w:rFonts w:ascii="Georgia" w:hAnsi="Georgia" w:cs="Arial"/>
          <w:color w:val="404040"/>
          <w:sz w:val="20"/>
        </w:rPr>
      </w:pPr>
      <w:r w:rsidRPr="00BA0797">
        <w:rPr>
          <w:rFonts w:ascii="Georgia" w:hAnsi="Georgia" w:cs="Arial"/>
          <w:snapToGrid/>
          <w:color w:val="404040"/>
          <w:sz w:val="20"/>
        </w:rPr>
        <w:t>Une copie des états financiers les plus récents du demandeur (compte de résultat et bilan du dernier exercice clos</w:t>
      </w:r>
      <w:r w:rsidRPr="00BA0797">
        <w:rPr>
          <w:rFonts w:ascii="Georgia" w:hAnsi="Georgia" w:cs="Arial"/>
          <w:color w:val="404040"/>
          <w:sz w:val="20"/>
        </w:rPr>
        <w:t>)</w:t>
      </w:r>
      <w:r w:rsidRPr="00BA0797">
        <w:rPr>
          <w:rStyle w:val="Appelnotedebasdep"/>
          <w:rFonts w:ascii="Georgia" w:hAnsi="Georgia" w:cs="Arial"/>
          <w:color w:val="404040"/>
          <w:sz w:val="20"/>
          <w:vertAlign w:val="superscript"/>
        </w:rPr>
        <w:footnoteReference w:id="3"/>
      </w:r>
      <w:r w:rsidRPr="00BA0797">
        <w:rPr>
          <w:rFonts w:ascii="Georgia" w:hAnsi="Georgia" w:cs="Arial"/>
          <w:color w:val="404040"/>
          <w:sz w:val="20"/>
        </w:rPr>
        <w:t>. Les éventuels codemandeurs</w:t>
      </w:r>
      <w:r w:rsidRPr="00BA0797">
        <w:rPr>
          <w:rFonts w:ascii="Georgia" w:hAnsi="Georgia" w:cs="Arial"/>
          <w:snapToGrid/>
          <w:color w:val="404040"/>
          <w:sz w:val="20"/>
        </w:rPr>
        <w:t xml:space="preserve"> ne sont pas tenus de remettre </w:t>
      </w:r>
      <w:r w:rsidRPr="00BA0797">
        <w:rPr>
          <w:rFonts w:ascii="Georgia" w:hAnsi="Georgia" w:cs="Arial"/>
          <w:color w:val="404040"/>
          <w:sz w:val="20"/>
        </w:rPr>
        <w:t xml:space="preserve">la </w:t>
      </w:r>
      <w:r w:rsidRPr="00BA0797">
        <w:rPr>
          <w:rFonts w:ascii="Georgia" w:hAnsi="Georgia" w:cs="Arial"/>
          <w:snapToGrid/>
          <w:color w:val="404040"/>
          <w:sz w:val="20"/>
        </w:rPr>
        <w:t>copie de leurs états financiers.</w:t>
      </w:r>
    </w:p>
    <w:p w14:paraId="4FB7E552" w14:textId="0FDF1319" w:rsidR="00830782" w:rsidRDefault="00830782" w:rsidP="00AB7CD6">
      <w:pPr>
        <w:numPr>
          <w:ilvl w:val="0"/>
          <w:numId w:val="12"/>
        </w:numPr>
        <w:spacing w:after="120"/>
        <w:jc w:val="both"/>
        <w:outlineLvl w:val="0"/>
        <w:rPr>
          <w:rFonts w:ascii="Georgia" w:hAnsi="Georgia" w:cs="Arial"/>
          <w:color w:val="404040"/>
          <w:sz w:val="20"/>
        </w:rPr>
      </w:pPr>
      <w:r w:rsidRPr="00BA0797">
        <w:rPr>
          <w:rFonts w:ascii="Georgia" w:hAnsi="Georgia" w:cs="Arial"/>
          <w:color w:val="404040"/>
          <w:sz w:val="20"/>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1E97E66F" w14:textId="7591117D" w:rsidR="00E65DFB" w:rsidRPr="00E65DFB" w:rsidRDefault="00E65DFB" w:rsidP="00E65DFB">
      <w:pPr>
        <w:pStyle w:val="Paragraphedeliste"/>
        <w:spacing w:after="120"/>
        <w:ind w:left="0"/>
        <w:jc w:val="both"/>
        <w:outlineLvl w:val="0"/>
        <w:rPr>
          <w:rFonts w:ascii="Georgia" w:hAnsi="Georgia" w:cs="Arial"/>
          <w:b/>
          <w:color w:val="404040"/>
          <w:sz w:val="20"/>
        </w:rPr>
      </w:pPr>
      <w:r w:rsidRPr="00E65DFB">
        <w:rPr>
          <w:rFonts w:ascii="Georgia" w:hAnsi="Georgia" w:cs="Arial"/>
          <w:color w:val="404040"/>
          <w:sz w:val="20"/>
        </w:rPr>
        <w:t xml:space="preserve">Il est à noter que seules la proposition, y compris la déclaration du demandeur, les annexes qui doivent être complétées (budget, cadre logique) et les </w:t>
      </w:r>
      <w:r>
        <w:rPr>
          <w:rFonts w:ascii="Georgia" w:hAnsi="Georgia" w:cs="Arial"/>
          <w:color w:val="404040"/>
          <w:sz w:val="20"/>
        </w:rPr>
        <w:t>4</w:t>
      </w:r>
      <w:r w:rsidRPr="00E65DFB">
        <w:rPr>
          <w:rFonts w:ascii="Georgia" w:hAnsi="Georgia" w:cs="Arial"/>
          <w:color w:val="404040"/>
          <w:sz w:val="20"/>
        </w:rPr>
        <w:t xml:space="preserve"> annexes identifiées ci-dessus seront évaluées. Il est par conséquent très important que ces documents contiennent TOUTES les informations pertinentes concernant l’action.</w:t>
      </w:r>
      <w:r w:rsidRPr="00E65DFB">
        <w:rPr>
          <w:rFonts w:ascii="Georgia" w:hAnsi="Georgia" w:cs="Arial"/>
          <w:b/>
          <w:color w:val="404040"/>
          <w:sz w:val="20"/>
        </w:rPr>
        <w:t xml:space="preserve"> </w:t>
      </w:r>
      <w:r w:rsidR="00655A10" w:rsidRPr="00655A10">
        <w:rPr>
          <w:rFonts w:ascii="Georgia" w:hAnsi="Georgia" w:cs="Arial"/>
          <w:b/>
          <w:color w:val="404040"/>
          <w:sz w:val="20"/>
        </w:rPr>
        <w:t xml:space="preserve">Tout autre document </w:t>
      </w:r>
      <w:r w:rsidR="00ED565E">
        <w:rPr>
          <w:rFonts w:ascii="Georgia" w:hAnsi="Georgia" w:cs="Arial"/>
          <w:b/>
          <w:color w:val="404040"/>
          <w:sz w:val="20"/>
        </w:rPr>
        <w:t xml:space="preserve">fournissant </w:t>
      </w:r>
      <w:r w:rsidR="00404A68" w:rsidRPr="00404A68">
        <w:rPr>
          <w:rFonts w:ascii="Georgia" w:hAnsi="Georgia" w:cs="Arial"/>
          <w:b/>
          <w:color w:val="404040"/>
          <w:sz w:val="20"/>
        </w:rPr>
        <w:t xml:space="preserve">les informations </w:t>
      </w:r>
      <w:r w:rsidR="00655A10" w:rsidRPr="00655A10">
        <w:rPr>
          <w:rFonts w:ascii="Georgia" w:hAnsi="Georgia" w:cs="Arial"/>
          <w:b/>
          <w:color w:val="404040"/>
          <w:sz w:val="20"/>
        </w:rPr>
        <w:t>exigé</w:t>
      </w:r>
      <w:r w:rsidR="00404A68">
        <w:rPr>
          <w:rFonts w:ascii="Georgia" w:hAnsi="Georgia" w:cs="Arial"/>
          <w:b/>
          <w:color w:val="404040"/>
          <w:sz w:val="20"/>
        </w:rPr>
        <w:t>es</w:t>
      </w:r>
      <w:r w:rsidR="00655A10" w:rsidRPr="00655A10">
        <w:rPr>
          <w:rFonts w:ascii="Georgia" w:hAnsi="Georgia" w:cs="Arial"/>
          <w:b/>
          <w:color w:val="404040"/>
          <w:sz w:val="20"/>
        </w:rPr>
        <w:t xml:space="preserve"> par les présentes lignes directrices</w:t>
      </w:r>
      <w:r w:rsidR="00AE4D78">
        <w:rPr>
          <w:rFonts w:ascii="Georgia" w:hAnsi="Georgia" w:cs="Arial"/>
          <w:b/>
          <w:color w:val="404040"/>
          <w:sz w:val="20"/>
        </w:rPr>
        <w:t xml:space="preserve"> sera demandée si nécessaire</w:t>
      </w:r>
      <w:r w:rsidRPr="00E65DFB">
        <w:rPr>
          <w:rFonts w:ascii="Georgia" w:hAnsi="Georgia" w:cs="Arial"/>
          <w:b/>
          <w:color w:val="404040"/>
          <w:sz w:val="20"/>
        </w:rPr>
        <w:t>.</w:t>
      </w:r>
    </w:p>
    <w:p w14:paraId="5009AF53" w14:textId="77777777" w:rsidR="00E65DFB" w:rsidRPr="00BA0797" w:rsidRDefault="00E65DFB" w:rsidP="00E65DFB">
      <w:pPr>
        <w:spacing w:after="120"/>
        <w:jc w:val="both"/>
        <w:outlineLvl w:val="0"/>
        <w:rPr>
          <w:rFonts w:ascii="Georgia" w:hAnsi="Georgia" w:cs="Arial"/>
          <w:color w:val="404040"/>
          <w:sz w:val="20"/>
        </w:rPr>
      </w:pPr>
    </w:p>
    <w:p w14:paraId="2FC9937B" w14:textId="3B14B09A" w:rsidR="00D22390" w:rsidRPr="00BA0797" w:rsidRDefault="00D22390" w:rsidP="00E30E57">
      <w:pPr>
        <w:pStyle w:val="Guidelines3"/>
        <w:rPr>
          <w:rFonts w:ascii="Georgia" w:hAnsi="Georgia" w:cs="Arial"/>
          <w:color w:val="404040"/>
          <w:sz w:val="20"/>
        </w:rPr>
      </w:pPr>
      <w:bookmarkStart w:id="36" w:name="_Toc479498213"/>
      <w:bookmarkStart w:id="37" w:name="_Toc483047427"/>
      <w:bookmarkStart w:id="38" w:name="_Toc37496186"/>
      <w:bookmarkStart w:id="39" w:name="_Toc70071858"/>
      <w:r w:rsidRPr="00BA0797">
        <w:rPr>
          <w:rFonts w:ascii="Georgia" w:hAnsi="Georgia" w:cs="Arial"/>
          <w:color w:val="404040"/>
          <w:sz w:val="20"/>
        </w:rPr>
        <w:t>2.2.</w:t>
      </w:r>
      <w:r w:rsidR="00604A1D" w:rsidRPr="00BA0797">
        <w:rPr>
          <w:rFonts w:ascii="Georgia" w:hAnsi="Georgia" w:cs="Arial"/>
          <w:color w:val="404040"/>
          <w:sz w:val="20"/>
        </w:rPr>
        <w:t>3</w:t>
      </w:r>
      <w:r w:rsidRPr="00BA0797">
        <w:rPr>
          <w:rFonts w:ascii="Georgia" w:hAnsi="Georgia" w:cs="Arial"/>
          <w:color w:val="404040"/>
          <w:sz w:val="20"/>
        </w:rPr>
        <w:tab/>
        <w:t xml:space="preserve">Où et comment envoyer </w:t>
      </w:r>
      <w:bookmarkEnd w:id="36"/>
      <w:bookmarkEnd w:id="37"/>
      <w:bookmarkEnd w:id="38"/>
      <w:r w:rsidR="009738EC" w:rsidRPr="00BA0797">
        <w:rPr>
          <w:rFonts w:ascii="Georgia" w:hAnsi="Georgia" w:cs="Arial"/>
          <w:color w:val="404040"/>
          <w:sz w:val="20"/>
        </w:rPr>
        <w:t xml:space="preserve">les </w:t>
      </w:r>
      <w:r w:rsidR="00E65DFB">
        <w:rPr>
          <w:rFonts w:ascii="Georgia" w:hAnsi="Georgia" w:cs="Arial"/>
          <w:color w:val="404040"/>
          <w:sz w:val="20"/>
        </w:rPr>
        <w:t>propositions</w:t>
      </w:r>
      <w:r w:rsidR="003A53D8" w:rsidRPr="00BA0797">
        <w:rPr>
          <w:rFonts w:ascii="Georgia" w:hAnsi="Georgia" w:cs="Arial"/>
          <w:color w:val="404040"/>
          <w:sz w:val="20"/>
        </w:rPr>
        <w:t>?</w:t>
      </w:r>
      <w:bookmarkEnd w:id="39"/>
    </w:p>
    <w:p w14:paraId="632B9D50" w14:textId="35466403" w:rsidR="00C91133" w:rsidRPr="00BA0797" w:rsidRDefault="009738EC" w:rsidP="00D8036B">
      <w:pPr>
        <w:spacing w:after="120"/>
        <w:jc w:val="both"/>
        <w:rPr>
          <w:rFonts w:ascii="Georgia" w:hAnsi="Georgia" w:cs="Arial"/>
          <w:snapToGrid/>
          <w:color w:val="404040"/>
          <w:sz w:val="20"/>
          <w:lang w:eastAsia="en-GB"/>
        </w:rPr>
      </w:pPr>
      <w:r w:rsidRPr="00BA0797">
        <w:rPr>
          <w:rFonts w:ascii="Georgia" w:hAnsi="Georgia" w:cs="Arial"/>
          <w:color w:val="404040"/>
          <w:sz w:val="20"/>
        </w:rPr>
        <w:t xml:space="preserve">Les </w:t>
      </w:r>
      <w:r w:rsidR="00E65DFB">
        <w:rPr>
          <w:rFonts w:ascii="Georgia" w:hAnsi="Georgia" w:cs="Arial"/>
          <w:color w:val="404040"/>
          <w:sz w:val="20"/>
        </w:rPr>
        <w:t>propositions</w:t>
      </w:r>
      <w:r w:rsidRPr="00BA0797">
        <w:rPr>
          <w:rFonts w:ascii="Georgia" w:hAnsi="Georgia" w:cs="Arial"/>
          <w:color w:val="404040"/>
          <w:sz w:val="20"/>
        </w:rPr>
        <w:t xml:space="preserve"> doivent être soumis</w:t>
      </w:r>
      <w:r w:rsidR="00E65DFB">
        <w:rPr>
          <w:rFonts w:ascii="Georgia" w:hAnsi="Georgia" w:cs="Arial"/>
          <w:color w:val="404040"/>
          <w:sz w:val="20"/>
        </w:rPr>
        <w:t>es</w:t>
      </w:r>
      <w:r w:rsidR="00C91133" w:rsidRPr="00BA0797">
        <w:rPr>
          <w:rFonts w:ascii="Georgia" w:hAnsi="Georgia" w:cs="Arial"/>
          <w:color w:val="404040"/>
          <w:sz w:val="20"/>
        </w:rPr>
        <w:t xml:space="preserve"> en un original et </w:t>
      </w:r>
      <w:r w:rsidR="002C3CF2">
        <w:rPr>
          <w:rFonts w:ascii="Georgia" w:hAnsi="Georgia" w:cs="Arial"/>
          <w:color w:val="404040"/>
          <w:sz w:val="20"/>
        </w:rPr>
        <w:t xml:space="preserve"> 2</w:t>
      </w:r>
      <w:r w:rsidR="00C91133" w:rsidRPr="00BA0797">
        <w:rPr>
          <w:rFonts w:ascii="Georgia" w:hAnsi="Georgia" w:cs="Arial"/>
          <w:color w:val="404040"/>
          <w:sz w:val="20"/>
        </w:rPr>
        <w:t xml:space="preserve"> copies </w:t>
      </w:r>
      <w:r w:rsidR="00C91133" w:rsidRPr="00BA0797">
        <w:rPr>
          <w:rFonts w:ascii="Georgia" w:hAnsi="Georgia" w:cs="Arial"/>
          <w:snapToGrid/>
          <w:color w:val="404040"/>
          <w:sz w:val="20"/>
          <w:lang w:eastAsia="en-GB"/>
        </w:rPr>
        <w:t>en format A4, relié</w:t>
      </w:r>
      <w:r w:rsidR="009A60A6">
        <w:rPr>
          <w:rFonts w:ascii="Georgia" w:hAnsi="Georgia" w:cs="Arial"/>
          <w:snapToGrid/>
          <w:color w:val="404040"/>
          <w:sz w:val="20"/>
          <w:lang w:eastAsia="en-GB"/>
        </w:rPr>
        <w:t>e</w:t>
      </w:r>
      <w:r w:rsidR="00C91133" w:rsidRPr="00BA0797">
        <w:rPr>
          <w:rFonts w:ascii="Georgia" w:hAnsi="Georgia" w:cs="Arial"/>
          <w:snapToGrid/>
          <w:color w:val="404040"/>
          <w:sz w:val="20"/>
          <w:lang w:eastAsia="en-GB"/>
        </w:rPr>
        <w:t>s séparément.</w:t>
      </w:r>
    </w:p>
    <w:p w14:paraId="1B3EF8C8" w14:textId="3038AA30" w:rsidR="00C91133" w:rsidRPr="00BA0797" w:rsidRDefault="00F12462" w:rsidP="00D8036B">
      <w:pPr>
        <w:spacing w:after="120"/>
        <w:jc w:val="both"/>
        <w:rPr>
          <w:rFonts w:ascii="Georgia" w:hAnsi="Georgia" w:cs="Arial"/>
          <w:color w:val="404040"/>
          <w:sz w:val="20"/>
        </w:rPr>
      </w:pPr>
      <w:r w:rsidRPr="00BA0797">
        <w:rPr>
          <w:rFonts w:ascii="Georgia" w:hAnsi="Georgia" w:cs="Arial"/>
          <w:color w:val="404040"/>
          <w:sz w:val="20"/>
        </w:rPr>
        <w:t xml:space="preserve">Une version électronique de </w:t>
      </w:r>
      <w:r w:rsidR="007C4870" w:rsidRPr="00BA0797">
        <w:rPr>
          <w:rFonts w:ascii="Georgia" w:hAnsi="Georgia" w:cs="Arial"/>
          <w:color w:val="404040"/>
          <w:sz w:val="20"/>
        </w:rPr>
        <w:t>la</w:t>
      </w:r>
      <w:r w:rsidR="009738EC" w:rsidRPr="00BA0797">
        <w:rPr>
          <w:rFonts w:ascii="Georgia" w:hAnsi="Georgia" w:cs="Arial"/>
          <w:color w:val="404040"/>
          <w:sz w:val="20"/>
        </w:rPr>
        <w:t xml:space="preserve"> </w:t>
      </w:r>
      <w:r w:rsidR="00890EA1" w:rsidRPr="00BA0797">
        <w:rPr>
          <w:rFonts w:ascii="Georgia" w:hAnsi="Georgia" w:cs="Arial"/>
          <w:color w:val="404040"/>
          <w:sz w:val="20"/>
        </w:rPr>
        <w:t>proposition</w:t>
      </w:r>
      <w:r w:rsidR="009738EC" w:rsidRPr="00BA0797">
        <w:rPr>
          <w:rFonts w:ascii="Georgia" w:hAnsi="Georgia" w:cs="Arial"/>
          <w:color w:val="404040"/>
          <w:sz w:val="20"/>
        </w:rPr>
        <w:t xml:space="preserve"> </w:t>
      </w:r>
      <w:r w:rsidR="00C91133" w:rsidRPr="00BA0797">
        <w:rPr>
          <w:rFonts w:ascii="Georgia" w:hAnsi="Georgia" w:cs="Arial"/>
          <w:color w:val="404040"/>
          <w:sz w:val="20"/>
        </w:rPr>
        <w:t xml:space="preserve">doit </w:t>
      </w:r>
      <w:r w:rsidR="003430BF" w:rsidRPr="00BA0797">
        <w:rPr>
          <w:rFonts w:ascii="Georgia" w:hAnsi="Georgia" w:cs="Arial"/>
          <w:color w:val="404040"/>
          <w:sz w:val="20"/>
        </w:rPr>
        <w:t xml:space="preserve">également </w:t>
      </w:r>
      <w:r w:rsidR="00C91133" w:rsidRPr="00BA0797">
        <w:rPr>
          <w:rFonts w:ascii="Georgia" w:hAnsi="Georgia" w:cs="Arial"/>
          <w:color w:val="404040"/>
          <w:sz w:val="20"/>
        </w:rPr>
        <w:t xml:space="preserve">être </w:t>
      </w:r>
      <w:r w:rsidRPr="00BA0797">
        <w:rPr>
          <w:rFonts w:ascii="Georgia" w:hAnsi="Georgia" w:cs="Arial"/>
          <w:color w:val="404040"/>
          <w:sz w:val="20"/>
        </w:rPr>
        <w:t xml:space="preserve">fournie. Un </w:t>
      </w:r>
      <w:r w:rsidR="00C91133" w:rsidRPr="00BA0797">
        <w:rPr>
          <w:rFonts w:ascii="Georgia" w:hAnsi="Georgia" w:cs="Arial"/>
          <w:color w:val="404040"/>
          <w:sz w:val="20"/>
        </w:rPr>
        <w:t>CD-ROM</w:t>
      </w:r>
      <w:r w:rsidR="00E65DFB">
        <w:rPr>
          <w:rFonts w:ascii="Georgia" w:hAnsi="Georgia" w:cs="Arial"/>
          <w:color w:val="404040"/>
          <w:sz w:val="20"/>
        </w:rPr>
        <w:t xml:space="preserve"> ou une clé USB</w:t>
      </w:r>
      <w:r w:rsidRPr="00BA0797">
        <w:rPr>
          <w:rFonts w:ascii="Georgia" w:hAnsi="Georgia" w:cs="Arial"/>
          <w:color w:val="404040"/>
          <w:sz w:val="20"/>
        </w:rPr>
        <w:t xml:space="preserve"> contenant </w:t>
      </w:r>
      <w:r w:rsidR="00A3799D">
        <w:rPr>
          <w:rFonts w:ascii="Georgia" w:hAnsi="Georgia" w:cs="Arial"/>
          <w:color w:val="404040"/>
          <w:sz w:val="20"/>
        </w:rPr>
        <w:t>ce document</w:t>
      </w:r>
      <w:r w:rsidR="009738EC" w:rsidRPr="00BA0797">
        <w:rPr>
          <w:rFonts w:ascii="Georgia" w:hAnsi="Georgia" w:cs="Arial"/>
          <w:color w:val="404040"/>
          <w:sz w:val="20"/>
        </w:rPr>
        <w:t xml:space="preserve"> et les annexes</w:t>
      </w:r>
      <w:r w:rsidRPr="00BA0797">
        <w:rPr>
          <w:rFonts w:ascii="Georgia" w:hAnsi="Georgia" w:cs="Arial"/>
          <w:color w:val="404040"/>
          <w:sz w:val="20"/>
        </w:rPr>
        <w:t xml:space="preserve"> sera pl</w:t>
      </w:r>
      <w:r w:rsidR="00C619D0" w:rsidRPr="00BA0797">
        <w:rPr>
          <w:rFonts w:ascii="Georgia" w:hAnsi="Georgia" w:cs="Arial"/>
          <w:color w:val="404040"/>
          <w:sz w:val="20"/>
        </w:rPr>
        <w:t>a</w:t>
      </w:r>
      <w:r w:rsidRPr="00BA0797">
        <w:rPr>
          <w:rFonts w:ascii="Georgia" w:hAnsi="Georgia" w:cs="Arial"/>
          <w:color w:val="404040"/>
          <w:sz w:val="20"/>
        </w:rPr>
        <w:t>cé, avec la v</w:t>
      </w:r>
      <w:r w:rsidR="00C619D0" w:rsidRPr="00BA0797">
        <w:rPr>
          <w:rFonts w:ascii="Georgia" w:hAnsi="Georgia" w:cs="Arial"/>
          <w:color w:val="404040"/>
          <w:sz w:val="20"/>
        </w:rPr>
        <w:t>e</w:t>
      </w:r>
      <w:r w:rsidRPr="00BA0797">
        <w:rPr>
          <w:rFonts w:ascii="Georgia" w:hAnsi="Georgia" w:cs="Arial"/>
          <w:color w:val="404040"/>
          <w:sz w:val="20"/>
        </w:rPr>
        <w:t>rsion papier, dans une enveloppe scellée selon les indications figurant ci-dessous</w:t>
      </w:r>
      <w:r w:rsidR="00C91133" w:rsidRPr="00BA0797">
        <w:rPr>
          <w:rFonts w:ascii="Georgia" w:hAnsi="Georgia" w:cs="Arial"/>
          <w:color w:val="404040"/>
          <w:sz w:val="20"/>
        </w:rPr>
        <w:t xml:space="preserve">. </w:t>
      </w:r>
      <w:r w:rsidRPr="00BA0797">
        <w:rPr>
          <w:rFonts w:ascii="Georgia" w:hAnsi="Georgia" w:cs="Arial"/>
          <w:color w:val="404040"/>
          <w:sz w:val="20"/>
        </w:rPr>
        <w:t xml:space="preserve">Le fichier </w:t>
      </w:r>
      <w:r w:rsidR="00C91133" w:rsidRPr="00BA0797">
        <w:rPr>
          <w:rFonts w:ascii="Georgia" w:hAnsi="Georgia" w:cs="Arial"/>
          <w:color w:val="404040"/>
          <w:sz w:val="20"/>
        </w:rPr>
        <w:t xml:space="preserve">électronique doit être </w:t>
      </w:r>
      <w:r w:rsidRPr="00BA0797">
        <w:rPr>
          <w:rFonts w:ascii="Georgia" w:hAnsi="Georgia" w:cs="Arial"/>
          <w:color w:val="404040"/>
          <w:sz w:val="20"/>
        </w:rPr>
        <w:t xml:space="preserve">exactement </w:t>
      </w:r>
      <w:r w:rsidR="00C91133" w:rsidRPr="00BA0797">
        <w:rPr>
          <w:rFonts w:ascii="Georgia" w:hAnsi="Georgia" w:cs="Arial"/>
          <w:b/>
          <w:color w:val="404040"/>
          <w:sz w:val="20"/>
        </w:rPr>
        <w:t>identique</w:t>
      </w:r>
      <w:r w:rsidR="00C91133" w:rsidRPr="00BA0797">
        <w:rPr>
          <w:rFonts w:ascii="Georgia" w:hAnsi="Georgia" w:cs="Arial"/>
          <w:color w:val="404040"/>
          <w:sz w:val="20"/>
        </w:rPr>
        <w:t xml:space="preserve"> à la version papier </w:t>
      </w:r>
      <w:r w:rsidR="00C619D0" w:rsidRPr="00BA0797">
        <w:rPr>
          <w:rFonts w:ascii="Georgia" w:hAnsi="Georgia" w:cs="Arial"/>
          <w:color w:val="404040"/>
          <w:sz w:val="20"/>
        </w:rPr>
        <w:t>jointe</w:t>
      </w:r>
      <w:r w:rsidR="00C91133" w:rsidRPr="00BA0797">
        <w:rPr>
          <w:rFonts w:ascii="Georgia" w:hAnsi="Georgia" w:cs="Arial"/>
          <w:color w:val="404040"/>
          <w:sz w:val="20"/>
        </w:rPr>
        <w:t>.</w:t>
      </w:r>
    </w:p>
    <w:p w14:paraId="59DAC7A7" w14:textId="79406338" w:rsidR="00C91133" w:rsidRPr="00BA0797" w:rsidRDefault="00C91133" w:rsidP="00D8036B">
      <w:pPr>
        <w:spacing w:after="120"/>
        <w:jc w:val="both"/>
        <w:outlineLvl w:val="0"/>
        <w:rPr>
          <w:rFonts w:ascii="Georgia" w:hAnsi="Georgia" w:cs="Arial"/>
          <w:color w:val="404040"/>
          <w:sz w:val="20"/>
        </w:rPr>
      </w:pPr>
      <w:r w:rsidRPr="00BA0797">
        <w:rPr>
          <w:rFonts w:ascii="Georgia" w:hAnsi="Georgia" w:cs="Arial"/>
          <w:color w:val="404040"/>
          <w:sz w:val="20"/>
        </w:rPr>
        <w:t>Lorsqu</w:t>
      </w:r>
      <w:r w:rsidR="00E65DFB">
        <w:rPr>
          <w:rFonts w:ascii="Georgia" w:hAnsi="Georgia" w:cs="Arial"/>
          <w:color w:val="404040"/>
          <w:sz w:val="20"/>
        </w:rPr>
        <w:t>’un</w:t>
      </w:r>
      <w:r w:rsidRPr="00BA0797">
        <w:rPr>
          <w:rFonts w:ascii="Georgia" w:hAnsi="Georgia" w:cs="Arial"/>
          <w:color w:val="404040"/>
          <w:sz w:val="20"/>
        </w:rPr>
        <w:t xml:space="preserve"> demandeur </w:t>
      </w:r>
      <w:r w:rsidR="00F12462" w:rsidRPr="00BA0797">
        <w:rPr>
          <w:rFonts w:ascii="Georgia" w:hAnsi="Georgia" w:cs="Arial"/>
          <w:color w:val="404040"/>
          <w:sz w:val="20"/>
        </w:rPr>
        <w:t xml:space="preserve">envoie </w:t>
      </w:r>
      <w:r w:rsidRPr="00BA0797">
        <w:rPr>
          <w:rFonts w:ascii="Georgia" w:hAnsi="Georgia" w:cs="Arial"/>
          <w:color w:val="404040"/>
          <w:sz w:val="20"/>
        </w:rPr>
        <w:t xml:space="preserve">plusieurs </w:t>
      </w:r>
      <w:r w:rsidR="00E65DFB">
        <w:rPr>
          <w:rFonts w:ascii="Georgia" w:hAnsi="Georgia" w:cs="Arial"/>
          <w:color w:val="404040"/>
          <w:sz w:val="20"/>
        </w:rPr>
        <w:t>propositions</w:t>
      </w:r>
      <w:r w:rsidRPr="00BA0797">
        <w:rPr>
          <w:rFonts w:ascii="Georgia" w:hAnsi="Georgia" w:cs="Arial"/>
          <w:color w:val="404040"/>
          <w:sz w:val="20"/>
        </w:rPr>
        <w:t xml:space="preserve"> (si cela est autorisé dans les lignes directrices</w:t>
      </w:r>
      <w:r w:rsidR="00A04764" w:rsidRPr="00BA0797">
        <w:rPr>
          <w:rFonts w:ascii="Georgia" w:hAnsi="Georgia" w:cs="Arial"/>
          <w:color w:val="404040"/>
          <w:sz w:val="20"/>
        </w:rPr>
        <w:t xml:space="preserve"> de l'appel à propositions en question</w:t>
      </w:r>
      <w:r w:rsidRPr="00BA0797">
        <w:rPr>
          <w:rFonts w:ascii="Georgia" w:hAnsi="Georgia" w:cs="Arial"/>
          <w:color w:val="404040"/>
          <w:sz w:val="20"/>
        </w:rPr>
        <w:t xml:space="preserve">), chacune d’elles </w:t>
      </w:r>
      <w:r w:rsidR="00A04764" w:rsidRPr="00BA0797">
        <w:rPr>
          <w:rFonts w:ascii="Georgia" w:hAnsi="Georgia" w:cs="Arial"/>
          <w:color w:val="404040"/>
          <w:sz w:val="20"/>
        </w:rPr>
        <w:t xml:space="preserve">doit </w:t>
      </w:r>
      <w:r w:rsidRPr="00BA0797">
        <w:rPr>
          <w:rFonts w:ascii="Georgia" w:hAnsi="Georgia" w:cs="Arial"/>
          <w:color w:val="404040"/>
          <w:sz w:val="20"/>
        </w:rPr>
        <w:t xml:space="preserve">être envoyée séparément. </w:t>
      </w:r>
    </w:p>
    <w:p w14:paraId="392A37F2" w14:textId="67F03488" w:rsidR="00C91133" w:rsidRPr="00BA0797" w:rsidRDefault="00C91133" w:rsidP="00D8036B">
      <w:pPr>
        <w:pStyle w:val="Text1"/>
        <w:spacing w:after="120"/>
        <w:ind w:left="0"/>
        <w:rPr>
          <w:rFonts w:ascii="Georgia" w:hAnsi="Georgia" w:cs="Arial"/>
          <w:color w:val="404040"/>
          <w:sz w:val="20"/>
        </w:rPr>
      </w:pPr>
      <w:r w:rsidRPr="00BA0797">
        <w:rPr>
          <w:rStyle w:val="StyleText111ptChar"/>
          <w:rFonts w:ascii="Georgia" w:hAnsi="Georgia" w:cs="Arial"/>
          <w:color w:val="404040"/>
          <w:sz w:val="20"/>
          <w:lang w:val="fr-BE"/>
        </w:rPr>
        <w:lastRenderedPageBreak/>
        <w:t xml:space="preserve">L’enveloppe extérieure doit porter le </w:t>
      </w:r>
      <w:r w:rsidRPr="00BA0797">
        <w:rPr>
          <w:rFonts w:ascii="Georgia" w:hAnsi="Georgia" w:cs="Arial"/>
          <w:b/>
          <w:color w:val="404040"/>
          <w:sz w:val="20"/>
          <w:u w:val="single"/>
        </w:rPr>
        <w:t xml:space="preserve">numéro de référence et </w:t>
      </w:r>
      <w:r w:rsidR="00C562B7" w:rsidRPr="00BA0797">
        <w:rPr>
          <w:rFonts w:ascii="Georgia" w:hAnsi="Georgia" w:cs="Arial"/>
          <w:b/>
          <w:color w:val="404040"/>
          <w:sz w:val="20"/>
          <w:u w:val="single"/>
        </w:rPr>
        <w:t xml:space="preserve">l'intitulé </w:t>
      </w:r>
      <w:r w:rsidRPr="00BA0797">
        <w:rPr>
          <w:rFonts w:ascii="Georgia" w:hAnsi="Georgia" w:cs="Arial"/>
          <w:b/>
          <w:color w:val="404040"/>
          <w:sz w:val="20"/>
          <w:u w:val="single"/>
        </w:rPr>
        <w:t>de l’appel à propositions</w:t>
      </w:r>
      <w:r w:rsidRPr="00BA0797">
        <w:rPr>
          <w:rStyle w:val="StyleText111ptChar"/>
          <w:rFonts w:ascii="Georgia" w:hAnsi="Georgia" w:cs="Arial"/>
          <w:color w:val="404040"/>
          <w:sz w:val="20"/>
          <w:lang w:val="fr-BE"/>
        </w:rPr>
        <w:t xml:space="preserve">, la dénomination complète et l'adresse du demandeur, ainsi que la mention </w:t>
      </w:r>
      <w:r w:rsidR="00A04764" w:rsidRPr="00BA0797">
        <w:rPr>
          <w:rStyle w:val="StyleText111ptChar"/>
          <w:rFonts w:ascii="Georgia" w:hAnsi="Georgia" w:cs="Arial"/>
          <w:color w:val="404040"/>
          <w:sz w:val="20"/>
          <w:lang w:val="fr-BE"/>
        </w:rPr>
        <w:t>«</w:t>
      </w:r>
      <w:r w:rsidRPr="00BA0797">
        <w:rPr>
          <w:rStyle w:val="StyleText111ptChar"/>
          <w:rFonts w:ascii="Georgia" w:hAnsi="Georgia" w:cs="Arial"/>
          <w:color w:val="404040"/>
          <w:sz w:val="20"/>
          <w:lang w:val="fr-BE"/>
        </w:rPr>
        <w:t>Ne pas ouvrir avant la séance d’ouverture</w:t>
      </w:r>
      <w:r w:rsidR="00A04764"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et </w:t>
      </w:r>
      <w:r w:rsidR="00C562B7" w:rsidRPr="00BA0797">
        <w:rPr>
          <w:rStyle w:val="StyleText111ptChar"/>
          <w:rFonts w:ascii="Georgia" w:hAnsi="Georgia" w:cs="Arial"/>
          <w:color w:val="404040"/>
          <w:sz w:val="20"/>
          <w:lang w:val="fr-BE"/>
        </w:rPr>
        <w:t xml:space="preserve">&lt; </w:t>
      </w:r>
      <w:r w:rsidR="00A04764" w:rsidRPr="00BA0797">
        <w:rPr>
          <w:rStyle w:val="StyleText111ptChar"/>
          <w:rFonts w:ascii="Georgia" w:hAnsi="Georgia" w:cs="Arial"/>
          <w:color w:val="404040"/>
          <w:sz w:val="20"/>
          <w:lang w:val="fr-BE"/>
        </w:rPr>
        <w:t>«</w:t>
      </w:r>
      <w:r w:rsidRPr="00BA0797">
        <w:rPr>
          <w:rStyle w:val="StyleText111ptChar"/>
          <w:rFonts w:ascii="Georgia" w:hAnsi="Georgia" w:cs="Arial"/>
          <w:i/>
          <w:color w:val="404040"/>
          <w:sz w:val="20"/>
          <w:lang w:val="fr-BE"/>
        </w:rPr>
        <w:t>mention équivalente dans la langue locale</w:t>
      </w:r>
      <w:r w:rsidR="00A04764" w:rsidRPr="00BA0797">
        <w:rPr>
          <w:rStyle w:val="StyleText111ptChar"/>
          <w:rFonts w:ascii="Georgia" w:hAnsi="Georgia" w:cs="Arial"/>
          <w:color w:val="404040"/>
          <w:sz w:val="20"/>
          <w:lang w:val="fr-BE"/>
        </w:rPr>
        <w:t xml:space="preserve">» </w:t>
      </w:r>
      <w:r w:rsidR="00C562B7" w:rsidRPr="00BA0797">
        <w:rPr>
          <w:rStyle w:val="StyleText111ptChar"/>
          <w:rFonts w:ascii="Georgia" w:hAnsi="Georgia" w:cs="Arial"/>
          <w:color w:val="404040"/>
          <w:sz w:val="20"/>
          <w:lang w:val="fr-BE"/>
        </w:rPr>
        <w:t>&gt;</w:t>
      </w:r>
      <w:r w:rsidRPr="00BA0797">
        <w:rPr>
          <w:rStyle w:val="StyleText111ptChar"/>
          <w:rFonts w:ascii="Georgia" w:hAnsi="Georgia" w:cs="Arial"/>
          <w:color w:val="404040"/>
          <w:sz w:val="20"/>
          <w:lang w:val="fr-BE"/>
        </w:rPr>
        <w:t>.</w:t>
      </w:r>
    </w:p>
    <w:p w14:paraId="23B1166F" w14:textId="38154295" w:rsidR="00D22390" w:rsidRPr="00BA0797" w:rsidRDefault="00D22390" w:rsidP="00D8036B">
      <w:pPr>
        <w:spacing w:after="240"/>
        <w:jc w:val="both"/>
        <w:rPr>
          <w:rFonts w:ascii="Georgia" w:hAnsi="Georgia" w:cs="Arial"/>
          <w:color w:val="404040"/>
          <w:sz w:val="20"/>
        </w:rPr>
      </w:pPr>
      <w:r w:rsidRPr="00BA0797">
        <w:rPr>
          <w:rFonts w:ascii="Georgia" w:hAnsi="Georgia" w:cs="Arial"/>
          <w:color w:val="404040"/>
          <w:sz w:val="20"/>
        </w:rPr>
        <w:t>Les</w:t>
      </w:r>
      <w:r w:rsidR="00F71541" w:rsidRPr="00BA0797">
        <w:rPr>
          <w:rFonts w:ascii="Georgia" w:hAnsi="Georgia" w:cs="Arial"/>
          <w:color w:val="404040"/>
          <w:sz w:val="20"/>
        </w:rPr>
        <w:t xml:space="preserve"> </w:t>
      </w:r>
      <w:r w:rsidR="00E65DFB">
        <w:rPr>
          <w:rFonts w:ascii="Georgia" w:hAnsi="Georgia" w:cs="Arial"/>
          <w:color w:val="404040"/>
          <w:sz w:val="20"/>
        </w:rPr>
        <w:t>propositions</w:t>
      </w:r>
      <w:r w:rsidRPr="00BA0797">
        <w:rPr>
          <w:rFonts w:ascii="Georgia" w:hAnsi="Georgia" w:cs="Arial"/>
          <w:color w:val="404040"/>
          <w:sz w:val="20"/>
        </w:rPr>
        <w:t xml:space="preserve"> doivent être </w:t>
      </w:r>
      <w:r w:rsidR="00BA0797" w:rsidRPr="00BA0797">
        <w:rPr>
          <w:rFonts w:ascii="Georgia" w:hAnsi="Georgia" w:cs="Arial"/>
          <w:color w:val="404040"/>
          <w:sz w:val="20"/>
        </w:rPr>
        <w:t>soumis</w:t>
      </w:r>
      <w:r w:rsidR="00E65DFB">
        <w:rPr>
          <w:rFonts w:ascii="Georgia" w:hAnsi="Georgia" w:cs="Arial"/>
          <w:color w:val="404040"/>
          <w:sz w:val="20"/>
        </w:rPr>
        <w:t>es</w:t>
      </w:r>
      <w:r w:rsidR="003D7A89" w:rsidRPr="00BA0797">
        <w:rPr>
          <w:rFonts w:ascii="Georgia" w:hAnsi="Georgia" w:cs="Arial"/>
          <w:color w:val="404040"/>
          <w:sz w:val="20"/>
        </w:rPr>
        <w:t xml:space="preserve"> </w:t>
      </w:r>
      <w:r w:rsidRPr="00BA0797">
        <w:rPr>
          <w:rFonts w:ascii="Georgia" w:hAnsi="Georgia" w:cs="Arial"/>
          <w:color w:val="404040"/>
          <w:sz w:val="20"/>
        </w:rPr>
        <w:t xml:space="preserve">dans une enveloppe scellée, envoyée </w:t>
      </w:r>
      <w:r w:rsidR="00A04764" w:rsidRPr="00BA0797">
        <w:rPr>
          <w:rFonts w:ascii="Georgia" w:hAnsi="Georgia" w:cs="Arial"/>
          <w:color w:val="404040"/>
          <w:sz w:val="20"/>
        </w:rPr>
        <w:t xml:space="preserve">par </w:t>
      </w:r>
      <w:r w:rsidR="00AD0FD2" w:rsidRPr="00BA0797">
        <w:rPr>
          <w:rFonts w:ascii="Georgia" w:hAnsi="Georgia" w:cs="Arial"/>
          <w:color w:val="404040"/>
          <w:sz w:val="20"/>
        </w:rPr>
        <w:t xml:space="preserve">courrier </w:t>
      </w:r>
      <w:r w:rsidRPr="00BA0797">
        <w:rPr>
          <w:rFonts w:ascii="Georgia" w:hAnsi="Georgia" w:cs="Arial"/>
          <w:color w:val="404040"/>
          <w:sz w:val="20"/>
        </w:rPr>
        <w:t xml:space="preserve">recommandé ou par </w:t>
      </w:r>
      <w:r w:rsidR="00AD1166" w:rsidRPr="00BA0797">
        <w:rPr>
          <w:rFonts w:ascii="Georgia" w:hAnsi="Georgia" w:cs="Arial"/>
          <w:color w:val="404040"/>
          <w:sz w:val="20"/>
        </w:rPr>
        <w:t>messagerie express</w:t>
      </w:r>
      <w:r w:rsidR="00AD0FD2" w:rsidRPr="00BA0797">
        <w:rPr>
          <w:rFonts w:ascii="Georgia" w:hAnsi="Georgia" w:cs="Arial"/>
          <w:color w:val="404040"/>
          <w:sz w:val="20"/>
        </w:rPr>
        <w:t>e</w:t>
      </w:r>
      <w:r w:rsidR="00AD1166" w:rsidRPr="00BA0797">
        <w:rPr>
          <w:rFonts w:ascii="Georgia" w:hAnsi="Georgia" w:cs="Arial"/>
          <w:color w:val="404040"/>
          <w:sz w:val="20"/>
        </w:rPr>
        <w:t xml:space="preserve"> privé</w:t>
      </w:r>
      <w:r w:rsidR="002A55E1" w:rsidRPr="00BA0797">
        <w:rPr>
          <w:rFonts w:ascii="Georgia" w:hAnsi="Georgia" w:cs="Arial"/>
          <w:color w:val="404040"/>
          <w:sz w:val="20"/>
        </w:rPr>
        <w:t>e</w:t>
      </w:r>
      <w:r w:rsidRPr="00BA0797">
        <w:rPr>
          <w:rFonts w:ascii="Georgia" w:hAnsi="Georgia" w:cs="Arial"/>
          <w:color w:val="404040"/>
          <w:sz w:val="20"/>
        </w:rPr>
        <w:t xml:space="preserve"> ou remise en main propre (un accusé de réception signé et daté sera délivré au porteur dans ce dernier cas), à l’adresse indiquée ci-dessous:</w:t>
      </w:r>
    </w:p>
    <w:p w14:paraId="72FF7E26" w14:textId="77777777" w:rsidR="00C5128A" w:rsidRPr="00420962" w:rsidRDefault="00C5128A" w:rsidP="00C5128A">
      <w:pPr>
        <w:spacing w:after="120"/>
        <w:ind w:left="720"/>
        <w:jc w:val="both"/>
        <w:rPr>
          <w:rFonts w:ascii="Georgia" w:hAnsi="Georgia" w:cs="Arial"/>
          <w:color w:val="404040"/>
          <w:sz w:val="20"/>
          <w:u w:val="single"/>
        </w:rPr>
      </w:pPr>
      <w:r w:rsidRPr="00420962">
        <w:rPr>
          <w:rFonts w:ascii="Georgia" w:hAnsi="Georgia" w:cs="Arial"/>
          <w:color w:val="404040"/>
          <w:sz w:val="20"/>
          <w:u w:val="single"/>
        </w:rPr>
        <w:t>Adresse pour remise en main propre ou pour envoi par messagerie express privée</w:t>
      </w:r>
    </w:p>
    <w:p w14:paraId="1110C540" w14:textId="77777777" w:rsidR="00EE684B" w:rsidRDefault="00C5128A" w:rsidP="00030F49">
      <w:pPr>
        <w:spacing w:after="120"/>
        <w:ind w:left="720"/>
        <w:jc w:val="both"/>
        <w:rPr>
          <w:rFonts w:ascii="Georgia" w:hAnsi="Georgia" w:cs="Arial"/>
          <w:color w:val="404040"/>
          <w:sz w:val="20"/>
        </w:rPr>
      </w:pPr>
      <w:proofErr w:type="spellStart"/>
      <w:r w:rsidRPr="00C5128A">
        <w:rPr>
          <w:rFonts w:ascii="Georgia" w:hAnsi="Georgia" w:cs="Arial"/>
          <w:color w:val="404040"/>
          <w:sz w:val="20"/>
        </w:rPr>
        <w:t>Enabel</w:t>
      </w:r>
      <w:proofErr w:type="spellEnd"/>
      <w:r w:rsidRPr="00C5128A">
        <w:rPr>
          <w:rFonts w:ascii="Georgia" w:hAnsi="Georgia" w:cs="Arial"/>
          <w:color w:val="404040"/>
          <w:sz w:val="20"/>
        </w:rPr>
        <w:t>-Agence Belge de Développement</w:t>
      </w:r>
    </w:p>
    <w:p w14:paraId="20E438EE" w14:textId="4671A697" w:rsidR="00C5128A" w:rsidRPr="00C5128A" w:rsidRDefault="00C5128A" w:rsidP="00030F49">
      <w:pPr>
        <w:spacing w:after="120"/>
        <w:ind w:left="720"/>
        <w:jc w:val="both"/>
        <w:rPr>
          <w:rFonts w:ascii="Georgia" w:hAnsi="Georgia" w:cs="Arial"/>
          <w:color w:val="404040"/>
          <w:sz w:val="20"/>
        </w:rPr>
      </w:pPr>
      <w:r w:rsidRPr="00C5128A">
        <w:rPr>
          <w:rFonts w:ascii="Georgia" w:hAnsi="Georgia" w:cs="Arial"/>
          <w:color w:val="404040"/>
          <w:sz w:val="20"/>
        </w:rPr>
        <w:t xml:space="preserve"> Secrétariat du Centre de Service Contractualisation</w:t>
      </w:r>
    </w:p>
    <w:p w14:paraId="480516E6" w14:textId="6619A73C" w:rsidR="00D22390" w:rsidRDefault="00C5128A" w:rsidP="00C5128A">
      <w:pPr>
        <w:spacing w:after="120"/>
        <w:ind w:left="720"/>
        <w:jc w:val="both"/>
        <w:rPr>
          <w:rFonts w:ascii="Georgia" w:hAnsi="Georgia" w:cs="Arial"/>
          <w:color w:val="404040"/>
          <w:sz w:val="20"/>
        </w:rPr>
      </w:pPr>
      <w:r w:rsidRPr="00C5128A">
        <w:rPr>
          <w:rFonts w:ascii="Georgia" w:hAnsi="Georgia" w:cs="Arial"/>
          <w:color w:val="404040"/>
          <w:sz w:val="20"/>
        </w:rPr>
        <w:t xml:space="preserve">Avenue </w:t>
      </w:r>
      <w:proofErr w:type="spellStart"/>
      <w:r w:rsidRPr="00C5128A">
        <w:rPr>
          <w:rFonts w:ascii="Georgia" w:hAnsi="Georgia" w:cs="Arial"/>
          <w:color w:val="404040"/>
          <w:sz w:val="20"/>
        </w:rPr>
        <w:t>Bisoro</w:t>
      </w:r>
      <w:proofErr w:type="spellEnd"/>
      <w:r w:rsidRPr="00C5128A">
        <w:rPr>
          <w:rFonts w:ascii="Georgia" w:hAnsi="Georgia" w:cs="Arial"/>
          <w:color w:val="404040"/>
          <w:sz w:val="20"/>
        </w:rPr>
        <w:t xml:space="preserve"> N°22, </w:t>
      </w:r>
      <w:proofErr w:type="spellStart"/>
      <w:r w:rsidRPr="00C5128A">
        <w:rPr>
          <w:rFonts w:ascii="Georgia" w:hAnsi="Georgia" w:cs="Arial"/>
          <w:color w:val="404040"/>
          <w:sz w:val="20"/>
        </w:rPr>
        <w:t>Kabondo</w:t>
      </w:r>
      <w:proofErr w:type="spellEnd"/>
      <w:r w:rsidRPr="00C5128A">
        <w:rPr>
          <w:rFonts w:ascii="Georgia" w:hAnsi="Georgia" w:cs="Arial"/>
          <w:color w:val="404040"/>
          <w:sz w:val="20"/>
        </w:rPr>
        <w:t xml:space="preserve"> Ouest (Avenue du large, à 500m en bas de l’ex </w:t>
      </w:r>
      <w:proofErr w:type="spellStart"/>
      <w:r w:rsidRPr="00C5128A">
        <w:rPr>
          <w:rFonts w:ascii="Georgia" w:hAnsi="Georgia" w:cs="Arial"/>
          <w:color w:val="404040"/>
          <w:sz w:val="20"/>
        </w:rPr>
        <w:t>Pyramid</w:t>
      </w:r>
      <w:proofErr w:type="spellEnd"/>
      <w:r w:rsidRPr="00C5128A">
        <w:rPr>
          <w:rFonts w:ascii="Georgia" w:hAnsi="Georgia" w:cs="Arial"/>
          <w:color w:val="404040"/>
          <w:sz w:val="20"/>
        </w:rPr>
        <w:t xml:space="preserve"> Center</w:t>
      </w:r>
      <w:r w:rsidRPr="00C5128A">
        <w:rPr>
          <w:rFonts w:ascii="Georgia" w:hAnsi="Georgia" w:cs="Arial"/>
          <w:color w:val="404040"/>
          <w:sz w:val="20"/>
          <w:u w:val="single"/>
        </w:rPr>
        <w:t xml:space="preserve">. </w:t>
      </w:r>
    </w:p>
    <w:p w14:paraId="639B76D1" w14:textId="4901A213" w:rsidR="00030F49" w:rsidRPr="00BA0797" w:rsidRDefault="00A5660B" w:rsidP="00C5128A">
      <w:pPr>
        <w:spacing w:after="120"/>
        <w:ind w:left="720"/>
        <w:jc w:val="both"/>
        <w:rPr>
          <w:rFonts w:ascii="Georgia" w:hAnsi="Georgia" w:cs="Arial"/>
          <w:color w:val="404040"/>
          <w:sz w:val="20"/>
        </w:rPr>
      </w:pPr>
      <w:r w:rsidRPr="00A5660B">
        <w:rPr>
          <w:rFonts w:ascii="Georgia" w:hAnsi="Georgia" w:cs="Arial"/>
          <w:color w:val="404040"/>
          <w:sz w:val="20"/>
        </w:rPr>
        <w:t>La Cellule contractualisation est ouverte au public du lundi au vendredi (sauf jours fériés) de 08h00 à 1</w:t>
      </w:r>
      <w:r>
        <w:rPr>
          <w:rFonts w:ascii="Georgia" w:hAnsi="Georgia" w:cs="Arial"/>
          <w:color w:val="404040"/>
          <w:sz w:val="20"/>
        </w:rPr>
        <w:t>7</w:t>
      </w:r>
      <w:r w:rsidRPr="00A5660B">
        <w:rPr>
          <w:rFonts w:ascii="Georgia" w:hAnsi="Georgia" w:cs="Arial"/>
          <w:color w:val="404040"/>
          <w:sz w:val="20"/>
        </w:rPr>
        <w:t>h</w:t>
      </w:r>
      <w:r>
        <w:rPr>
          <w:rFonts w:ascii="Georgia" w:hAnsi="Georgia" w:cs="Arial"/>
          <w:color w:val="404040"/>
          <w:sz w:val="20"/>
        </w:rPr>
        <w:t>0</w:t>
      </w:r>
      <w:r w:rsidRPr="00A5660B">
        <w:rPr>
          <w:rFonts w:ascii="Georgia" w:hAnsi="Georgia" w:cs="Arial"/>
          <w:color w:val="404040"/>
          <w:sz w:val="20"/>
        </w:rPr>
        <w:t>0</w:t>
      </w:r>
      <w:r w:rsidR="00420962">
        <w:rPr>
          <w:rFonts w:ascii="Georgia" w:hAnsi="Georgia" w:cs="Arial"/>
          <w:color w:val="404040"/>
          <w:sz w:val="20"/>
        </w:rPr>
        <w:t xml:space="preserve"> ; à l’ exception de vendredi de </w:t>
      </w:r>
      <w:r w:rsidR="00420962" w:rsidRPr="00420962">
        <w:rPr>
          <w:rFonts w:ascii="Georgia" w:hAnsi="Georgia" w:cs="Arial"/>
          <w:color w:val="404040"/>
          <w:sz w:val="20"/>
        </w:rPr>
        <w:t>08h00 à 1</w:t>
      </w:r>
      <w:r w:rsidR="00420962">
        <w:rPr>
          <w:rFonts w:ascii="Georgia" w:hAnsi="Georgia" w:cs="Arial"/>
          <w:color w:val="404040"/>
          <w:sz w:val="20"/>
        </w:rPr>
        <w:t>4</w:t>
      </w:r>
      <w:r w:rsidR="00420962" w:rsidRPr="00420962">
        <w:rPr>
          <w:rFonts w:ascii="Georgia" w:hAnsi="Georgia" w:cs="Arial"/>
          <w:color w:val="404040"/>
          <w:sz w:val="20"/>
        </w:rPr>
        <w:t>h00</w:t>
      </w:r>
      <w:r w:rsidR="00420962">
        <w:rPr>
          <w:rFonts w:ascii="Georgia" w:hAnsi="Georgia" w:cs="Arial"/>
          <w:color w:val="404040"/>
          <w:sz w:val="20"/>
        </w:rPr>
        <w:t>.</w:t>
      </w:r>
    </w:p>
    <w:p w14:paraId="064C6188" w14:textId="296D7B58" w:rsidR="00D22390" w:rsidRPr="00BA0797" w:rsidRDefault="00D22390" w:rsidP="00D8036B">
      <w:pPr>
        <w:spacing w:after="120"/>
        <w:jc w:val="both"/>
        <w:rPr>
          <w:rFonts w:ascii="Georgia" w:hAnsi="Georgia" w:cs="Arial"/>
          <w:color w:val="404040"/>
          <w:sz w:val="20"/>
        </w:rPr>
      </w:pPr>
      <w:r w:rsidRPr="00BA0797">
        <w:rPr>
          <w:rFonts w:ascii="Georgia" w:hAnsi="Georgia" w:cs="Arial"/>
          <w:color w:val="404040"/>
          <w:sz w:val="20"/>
        </w:rPr>
        <w:t xml:space="preserve">Les </w:t>
      </w:r>
      <w:r w:rsidR="00E65DFB">
        <w:rPr>
          <w:rFonts w:ascii="Georgia" w:hAnsi="Georgia" w:cs="Arial"/>
          <w:color w:val="404040"/>
          <w:sz w:val="20"/>
        </w:rPr>
        <w:t>propositions</w:t>
      </w:r>
      <w:r w:rsidR="00E65DFB" w:rsidRPr="00BA0797">
        <w:rPr>
          <w:rFonts w:ascii="Georgia" w:hAnsi="Georgia" w:cs="Arial"/>
          <w:color w:val="404040"/>
          <w:sz w:val="20"/>
        </w:rPr>
        <w:t xml:space="preserve"> </w:t>
      </w:r>
      <w:r w:rsidR="00BA0797" w:rsidRPr="00BA0797">
        <w:rPr>
          <w:rFonts w:ascii="Georgia" w:hAnsi="Georgia" w:cs="Arial"/>
          <w:color w:val="404040"/>
          <w:sz w:val="20"/>
        </w:rPr>
        <w:t>envoyé</w:t>
      </w:r>
      <w:r w:rsidR="00E65DFB">
        <w:rPr>
          <w:rFonts w:ascii="Georgia" w:hAnsi="Georgia" w:cs="Arial"/>
          <w:color w:val="404040"/>
          <w:sz w:val="20"/>
        </w:rPr>
        <w:t>e</w:t>
      </w:r>
      <w:r w:rsidR="00BA0797" w:rsidRPr="00BA0797">
        <w:rPr>
          <w:rFonts w:ascii="Georgia" w:hAnsi="Georgia" w:cs="Arial"/>
          <w:color w:val="404040"/>
          <w:sz w:val="20"/>
        </w:rPr>
        <w:t>s</w:t>
      </w:r>
      <w:r w:rsidRPr="00BA0797">
        <w:rPr>
          <w:rFonts w:ascii="Georgia" w:hAnsi="Georgia" w:cs="Arial"/>
          <w:color w:val="404040"/>
          <w:sz w:val="20"/>
        </w:rPr>
        <w:t xml:space="preserve"> par d’autres moyens (par exemple par télécopie ou courrier électronique) ou remises à d’autres adresses seront rejetées.</w:t>
      </w:r>
    </w:p>
    <w:p w14:paraId="3B464811" w14:textId="77777777" w:rsidR="00D22390" w:rsidRDefault="00D22390" w:rsidP="00D8036B">
      <w:pPr>
        <w:spacing w:after="120"/>
        <w:jc w:val="both"/>
        <w:rPr>
          <w:rFonts w:ascii="Georgia" w:hAnsi="Georgia" w:cs="Arial"/>
          <w:b/>
          <w:color w:val="404040"/>
          <w:sz w:val="20"/>
          <w:u w:val="single"/>
        </w:rPr>
      </w:pPr>
      <w:r w:rsidRPr="00BA0797">
        <w:rPr>
          <w:rFonts w:ascii="Georgia" w:hAnsi="Georgia" w:cs="Arial"/>
          <w:b/>
          <w:color w:val="404040"/>
          <w:sz w:val="20"/>
        </w:rPr>
        <w:t xml:space="preserve">Les demandeurs doivent s’assurer que </w:t>
      </w:r>
      <w:r w:rsidR="00A04764" w:rsidRPr="00BA0797">
        <w:rPr>
          <w:rFonts w:ascii="Georgia" w:hAnsi="Georgia" w:cs="Arial"/>
          <w:b/>
          <w:color w:val="404040"/>
          <w:sz w:val="20"/>
        </w:rPr>
        <w:t>l</w:t>
      </w:r>
      <w:r w:rsidR="009738EC" w:rsidRPr="00BA0797">
        <w:rPr>
          <w:rFonts w:ascii="Georgia" w:hAnsi="Georgia" w:cs="Arial"/>
          <w:b/>
          <w:color w:val="404040"/>
          <w:sz w:val="20"/>
        </w:rPr>
        <w:t>eurs dossiers sont complets</w:t>
      </w:r>
      <w:r w:rsidRPr="00BA0797">
        <w:rPr>
          <w:rFonts w:ascii="Georgia" w:hAnsi="Georgia" w:cs="Arial"/>
          <w:b/>
          <w:color w:val="404040"/>
          <w:sz w:val="20"/>
        </w:rPr>
        <w:t>.</w:t>
      </w:r>
      <w:r w:rsidR="00E32A91" w:rsidRPr="00BA0797">
        <w:rPr>
          <w:rFonts w:ascii="Georgia" w:hAnsi="Georgia" w:cs="Arial"/>
          <w:b/>
          <w:color w:val="404040"/>
          <w:sz w:val="20"/>
        </w:rPr>
        <w:t xml:space="preserve"> </w:t>
      </w:r>
      <w:r w:rsidRPr="00BA0797">
        <w:rPr>
          <w:rFonts w:ascii="Georgia" w:hAnsi="Georgia" w:cs="Arial"/>
          <w:b/>
          <w:color w:val="404040"/>
          <w:sz w:val="20"/>
          <w:u w:val="single"/>
        </w:rPr>
        <w:t xml:space="preserve">Les </w:t>
      </w:r>
      <w:r w:rsidR="009738EC" w:rsidRPr="00BA0797">
        <w:rPr>
          <w:rFonts w:ascii="Georgia" w:hAnsi="Georgia" w:cs="Arial"/>
          <w:b/>
          <w:color w:val="404040"/>
          <w:sz w:val="20"/>
          <w:u w:val="single"/>
        </w:rPr>
        <w:t>dossiers incomplets</w:t>
      </w:r>
      <w:r w:rsidR="00C85E15" w:rsidRPr="00BA0797">
        <w:rPr>
          <w:rFonts w:ascii="Georgia" w:hAnsi="Georgia" w:cs="Arial"/>
          <w:b/>
          <w:color w:val="404040"/>
          <w:sz w:val="20"/>
          <w:u w:val="single"/>
        </w:rPr>
        <w:t xml:space="preserve"> peuvent être</w:t>
      </w:r>
      <w:r w:rsidRPr="00BA0797">
        <w:rPr>
          <w:rFonts w:ascii="Georgia" w:hAnsi="Georgia" w:cs="Arial"/>
          <w:b/>
          <w:color w:val="404040"/>
          <w:sz w:val="20"/>
          <w:u w:val="single"/>
        </w:rPr>
        <w:t xml:space="preserve"> rejetés.</w:t>
      </w:r>
    </w:p>
    <w:p w14:paraId="50CFF26B" w14:textId="77777777" w:rsidR="008B4FA7" w:rsidRPr="00BA0797" w:rsidRDefault="008B4FA7" w:rsidP="00D8036B">
      <w:pPr>
        <w:spacing w:after="120"/>
        <w:jc w:val="both"/>
        <w:rPr>
          <w:rFonts w:ascii="Georgia" w:hAnsi="Georgia" w:cs="Arial"/>
          <w:b/>
          <w:color w:val="404040"/>
          <w:sz w:val="20"/>
          <w:u w:val="single"/>
        </w:rPr>
      </w:pPr>
    </w:p>
    <w:p w14:paraId="12478DB8" w14:textId="20F3FACC" w:rsidR="00D22390" w:rsidRPr="00BA0797" w:rsidRDefault="00D22390" w:rsidP="00E30E57">
      <w:pPr>
        <w:pStyle w:val="Guidelines3"/>
        <w:rPr>
          <w:rFonts w:ascii="Georgia" w:hAnsi="Georgia" w:cs="Arial"/>
          <w:color w:val="404040"/>
          <w:sz w:val="20"/>
        </w:rPr>
      </w:pPr>
      <w:bookmarkStart w:id="40" w:name="_Toc37496187"/>
      <w:bookmarkStart w:id="41" w:name="_Toc70071859"/>
      <w:r w:rsidRPr="00BA0797">
        <w:rPr>
          <w:rFonts w:ascii="Georgia" w:hAnsi="Georgia" w:cs="Arial"/>
          <w:color w:val="404040"/>
          <w:sz w:val="20"/>
        </w:rPr>
        <w:t>2.2.</w:t>
      </w:r>
      <w:r w:rsidR="00604A1D" w:rsidRPr="00BA0797">
        <w:rPr>
          <w:rFonts w:ascii="Georgia" w:hAnsi="Georgia" w:cs="Arial"/>
          <w:color w:val="404040"/>
          <w:sz w:val="20"/>
        </w:rPr>
        <w:t>4</w:t>
      </w:r>
      <w:r w:rsidRPr="00BA0797">
        <w:rPr>
          <w:rFonts w:ascii="Georgia" w:hAnsi="Georgia" w:cs="Arial"/>
          <w:color w:val="404040"/>
          <w:sz w:val="20"/>
        </w:rPr>
        <w:tab/>
        <w:t xml:space="preserve">Date limite de </w:t>
      </w:r>
      <w:bookmarkEnd w:id="40"/>
      <w:r w:rsidR="00612E1D" w:rsidRPr="00BA0797">
        <w:rPr>
          <w:rFonts w:ascii="Georgia" w:hAnsi="Georgia" w:cs="Arial"/>
          <w:color w:val="404040"/>
          <w:sz w:val="20"/>
        </w:rPr>
        <w:t xml:space="preserve">soumission </w:t>
      </w:r>
      <w:r w:rsidR="009738EC" w:rsidRPr="00BA0797">
        <w:rPr>
          <w:rFonts w:ascii="Georgia" w:hAnsi="Georgia" w:cs="Arial"/>
          <w:color w:val="404040"/>
          <w:sz w:val="20"/>
        </w:rPr>
        <w:t>d</w:t>
      </w:r>
      <w:r w:rsidR="00A27AFD">
        <w:rPr>
          <w:rFonts w:ascii="Georgia" w:hAnsi="Georgia" w:cs="Arial"/>
          <w:color w:val="404040"/>
          <w:sz w:val="20"/>
        </w:rPr>
        <w:t>es proposition</w:t>
      </w:r>
      <w:r w:rsidR="009738EC" w:rsidRPr="00BA0797">
        <w:rPr>
          <w:rFonts w:ascii="Georgia" w:hAnsi="Georgia" w:cs="Arial"/>
          <w:color w:val="404040"/>
          <w:sz w:val="20"/>
        </w:rPr>
        <w:t>s</w:t>
      </w:r>
      <w:bookmarkEnd w:id="41"/>
    </w:p>
    <w:p w14:paraId="5E1481A4" w14:textId="18138BEF" w:rsidR="00D22390" w:rsidRPr="00BA0797" w:rsidRDefault="00D22390" w:rsidP="00D8036B">
      <w:pPr>
        <w:spacing w:after="120"/>
        <w:jc w:val="both"/>
        <w:rPr>
          <w:rFonts w:ascii="Georgia" w:hAnsi="Georgia" w:cs="Arial"/>
          <w:color w:val="404040"/>
          <w:sz w:val="20"/>
        </w:rPr>
      </w:pPr>
      <w:r w:rsidRPr="00BA0797">
        <w:rPr>
          <w:rFonts w:ascii="Georgia" w:hAnsi="Georgia" w:cs="Arial"/>
          <w:color w:val="404040"/>
          <w:sz w:val="20"/>
        </w:rPr>
        <w:t>La date limite de</w:t>
      </w:r>
      <w:r w:rsidR="00612E1D" w:rsidRPr="00BA0797">
        <w:rPr>
          <w:rFonts w:ascii="Georgia" w:hAnsi="Georgia" w:cs="Arial"/>
          <w:color w:val="404040"/>
          <w:sz w:val="20"/>
        </w:rPr>
        <w:t xml:space="preserve"> soumission</w:t>
      </w:r>
      <w:r w:rsidRPr="00BA0797">
        <w:rPr>
          <w:rFonts w:ascii="Georgia" w:hAnsi="Georgia" w:cs="Arial"/>
          <w:color w:val="404040"/>
          <w:sz w:val="20"/>
        </w:rPr>
        <w:t xml:space="preserve"> des</w:t>
      </w:r>
      <w:r w:rsidR="00612E1D" w:rsidRPr="00BA0797">
        <w:rPr>
          <w:rFonts w:ascii="Georgia" w:hAnsi="Georgia" w:cs="Arial"/>
          <w:color w:val="404040"/>
          <w:sz w:val="20"/>
        </w:rPr>
        <w:t xml:space="preserve"> </w:t>
      </w:r>
      <w:r w:rsidR="00E65DFB">
        <w:rPr>
          <w:rFonts w:ascii="Georgia" w:hAnsi="Georgia" w:cs="Arial"/>
          <w:color w:val="404040"/>
          <w:sz w:val="20"/>
        </w:rPr>
        <w:t>propositions</w:t>
      </w:r>
      <w:r w:rsidRPr="00BA0797">
        <w:rPr>
          <w:rFonts w:ascii="Georgia" w:hAnsi="Georgia" w:cs="Arial"/>
          <w:color w:val="404040"/>
          <w:sz w:val="20"/>
        </w:rPr>
        <w:t xml:space="preserve"> est fixée </w:t>
      </w:r>
      <w:r w:rsidRPr="008B4FA7">
        <w:rPr>
          <w:rFonts w:ascii="Georgia" w:hAnsi="Georgia" w:cs="Arial"/>
          <w:color w:val="404040"/>
          <w:sz w:val="20"/>
        </w:rPr>
        <w:t xml:space="preserve">au </w:t>
      </w:r>
      <w:r w:rsidR="00AE4D78" w:rsidRPr="008B4FA7">
        <w:rPr>
          <w:rFonts w:ascii="Georgia" w:hAnsi="Georgia" w:cs="Arial"/>
          <w:b/>
          <w:bCs/>
          <w:color w:val="404040"/>
          <w:sz w:val="20"/>
          <w:highlight w:val="cyan"/>
        </w:rPr>
        <w:t>21</w:t>
      </w:r>
      <w:r w:rsidR="006B26DE" w:rsidRPr="008B4FA7">
        <w:rPr>
          <w:rFonts w:ascii="Georgia" w:hAnsi="Georgia" w:cs="Arial"/>
          <w:b/>
          <w:bCs/>
          <w:color w:val="404040"/>
          <w:sz w:val="20"/>
          <w:highlight w:val="cyan"/>
        </w:rPr>
        <w:t>/11/</w:t>
      </w:r>
      <w:r w:rsidR="00AE4D78" w:rsidRPr="008B4FA7">
        <w:rPr>
          <w:rFonts w:ascii="Georgia" w:hAnsi="Georgia" w:cs="Arial"/>
          <w:b/>
          <w:bCs/>
          <w:color w:val="404040"/>
          <w:sz w:val="20"/>
          <w:highlight w:val="cyan"/>
        </w:rPr>
        <w:t>2025</w:t>
      </w:r>
      <w:r w:rsidR="008B4FA7" w:rsidRPr="008B4FA7">
        <w:rPr>
          <w:rFonts w:ascii="Georgia" w:hAnsi="Georgia" w:cs="Arial"/>
          <w:b/>
          <w:bCs/>
          <w:color w:val="404040"/>
          <w:sz w:val="20"/>
          <w:highlight w:val="cyan"/>
        </w:rPr>
        <w:t xml:space="preserve"> à 12h00</w:t>
      </w:r>
      <w:r w:rsidR="00AE4D78" w:rsidRPr="00AE4D78">
        <w:rPr>
          <w:rFonts w:ascii="Georgia" w:hAnsi="Georgia" w:cs="Arial"/>
          <w:i/>
          <w:color w:val="404040"/>
          <w:sz w:val="20"/>
        </w:rPr>
        <w:t xml:space="preserve"> </w:t>
      </w:r>
      <w:r w:rsidR="00612E1D" w:rsidRPr="00BA0797">
        <w:rPr>
          <w:rFonts w:ascii="Georgia" w:hAnsi="Georgia" w:cs="Arial"/>
          <w:color w:val="404040"/>
          <w:sz w:val="20"/>
        </w:rPr>
        <w:t>tel</w:t>
      </w:r>
      <w:r w:rsidR="0054054F" w:rsidRPr="00BA0797">
        <w:rPr>
          <w:rFonts w:ascii="Georgia" w:hAnsi="Georgia" w:cs="Arial"/>
          <w:color w:val="404040"/>
          <w:sz w:val="20"/>
        </w:rPr>
        <w:t>le</w:t>
      </w:r>
      <w:r w:rsidR="00612E1D" w:rsidRPr="00BA0797">
        <w:rPr>
          <w:rFonts w:ascii="Georgia" w:hAnsi="Georgia" w:cs="Arial"/>
          <w:color w:val="404040"/>
          <w:sz w:val="20"/>
        </w:rPr>
        <w:t xml:space="preserve"> que prouvé par la date d'envoi, le cachet de la poste ou la date de l'accusé de réception</w:t>
      </w:r>
      <w:r w:rsidRPr="00BA0797">
        <w:rPr>
          <w:rFonts w:ascii="Georgia" w:hAnsi="Georgia" w:cs="Arial"/>
          <w:color w:val="404040"/>
          <w:sz w:val="20"/>
        </w:rPr>
        <w:t>. Tout</w:t>
      </w:r>
      <w:r w:rsidR="00E65DFB">
        <w:rPr>
          <w:rFonts w:ascii="Georgia" w:hAnsi="Georgia" w:cs="Arial"/>
          <w:color w:val="404040"/>
          <w:sz w:val="20"/>
        </w:rPr>
        <w:t xml:space="preserve">e proposition </w:t>
      </w:r>
      <w:r w:rsidR="00961F78" w:rsidRPr="00BA0797">
        <w:rPr>
          <w:rFonts w:ascii="Georgia" w:hAnsi="Georgia" w:cs="Arial"/>
          <w:color w:val="404040"/>
          <w:sz w:val="20"/>
        </w:rPr>
        <w:t>soumis</w:t>
      </w:r>
      <w:r w:rsidR="00A27AFD">
        <w:rPr>
          <w:rFonts w:ascii="Georgia" w:hAnsi="Georgia" w:cs="Arial"/>
          <w:color w:val="404040"/>
          <w:sz w:val="20"/>
        </w:rPr>
        <w:t>e</w:t>
      </w:r>
      <w:r w:rsidR="00493E46" w:rsidRPr="00BA0797">
        <w:rPr>
          <w:rFonts w:ascii="Georgia" w:hAnsi="Georgia" w:cs="Arial"/>
          <w:color w:val="404040"/>
          <w:sz w:val="20"/>
        </w:rPr>
        <w:t xml:space="preserve"> </w:t>
      </w:r>
      <w:r w:rsidRPr="00BA0797">
        <w:rPr>
          <w:rFonts w:ascii="Georgia" w:hAnsi="Georgia" w:cs="Arial"/>
          <w:color w:val="404040"/>
          <w:sz w:val="20"/>
        </w:rPr>
        <w:t xml:space="preserve">après la date </w:t>
      </w:r>
      <w:r w:rsidR="004808BC" w:rsidRPr="00BA0797">
        <w:rPr>
          <w:rFonts w:ascii="Georgia" w:hAnsi="Georgia" w:cs="Arial"/>
          <w:color w:val="404040"/>
          <w:sz w:val="20"/>
        </w:rPr>
        <w:t xml:space="preserve">et heure </w:t>
      </w:r>
      <w:r w:rsidRPr="00BA0797">
        <w:rPr>
          <w:rFonts w:ascii="Georgia" w:hAnsi="Georgia" w:cs="Arial"/>
          <w:color w:val="404040"/>
          <w:sz w:val="20"/>
        </w:rPr>
        <w:t>limite</w:t>
      </w:r>
      <w:r w:rsidR="004808BC" w:rsidRPr="00BA0797">
        <w:rPr>
          <w:rFonts w:ascii="Georgia" w:hAnsi="Georgia" w:cs="Arial"/>
          <w:color w:val="404040"/>
          <w:sz w:val="20"/>
        </w:rPr>
        <w:t>s</w:t>
      </w:r>
      <w:r w:rsidRPr="00BA0797">
        <w:rPr>
          <w:rFonts w:ascii="Georgia" w:hAnsi="Georgia" w:cs="Arial"/>
          <w:color w:val="404040"/>
          <w:sz w:val="20"/>
        </w:rPr>
        <w:t xml:space="preserve"> sera </w:t>
      </w:r>
      <w:r w:rsidR="008C28FF" w:rsidRPr="00BA0797">
        <w:rPr>
          <w:rFonts w:ascii="Georgia" w:hAnsi="Georgia" w:cs="Arial"/>
          <w:color w:val="404040"/>
          <w:sz w:val="20"/>
        </w:rPr>
        <w:t>rejetée</w:t>
      </w:r>
      <w:r w:rsidR="00612E1D" w:rsidRPr="00BA0797">
        <w:rPr>
          <w:rFonts w:ascii="Georgia" w:hAnsi="Georgia" w:cs="Arial"/>
          <w:color w:val="404040"/>
          <w:sz w:val="20"/>
        </w:rPr>
        <w:t>.</w:t>
      </w:r>
    </w:p>
    <w:p w14:paraId="53BE5A73" w14:textId="77777777" w:rsidR="00D22390" w:rsidRPr="00BA0797" w:rsidRDefault="00D22390" w:rsidP="00E30E57">
      <w:pPr>
        <w:pStyle w:val="Guidelines3"/>
        <w:rPr>
          <w:rFonts w:ascii="Georgia" w:hAnsi="Georgia" w:cs="Arial"/>
          <w:color w:val="404040"/>
          <w:sz w:val="20"/>
        </w:rPr>
      </w:pPr>
      <w:bookmarkStart w:id="42" w:name="_Toc37496188"/>
      <w:bookmarkStart w:id="43" w:name="_Toc70071860"/>
      <w:r w:rsidRPr="00BA0797">
        <w:rPr>
          <w:rFonts w:ascii="Georgia" w:hAnsi="Georgia" w:cs="Arial"/>
          <w:color w:val="404040"/>
          <w:sz w:val="20"/>
        </w:rPr>
        <w:t>2.2.</w:t>
      </w:r>
      <w:r w:rsidR="00604A1D" w:rsidRPr="00BA0797">
        <w:rPr>
          <w:rFonts w:ascii="Georgia" w:hAnsi="Georgia" w:cs="Arial"/>
          <w:color w:val="404040"/>
          <w:sz w:val="20"/>
        </w:rPr>
        <w:t>5</w:t>
      </w:r>
      <w:r w:rsidRPr="00BA0797">
        <w:rPr>
          <w:rFonts w:ascii="Georgia" w:hAnsi="Georgia" w:cs="Arial"/>
          <w:color w:val="404040"/>
          <w:sz w:val="20"/>
        </w:rPr>
        <w:tab/>
        <w:t>Autres renseignements</w:t>
      </w:r>
      <w:bookmarkEnd w:id="42"/>
      <w:r w:rsidR="002D2A79" w:rsidRPr="00BA0797">
        <w:rPr>
          <w:rFonts w:ascii="Georgia" w:hAnsi="Georgia" w:cs="Arial"/>
          <w:color w:val="404040"/>
          <w:sz w:val="20"/>
        </w:rPr>
        <w:t xml:space="preserve"> sur </w:t>
      </w:r>
      <w:r w:rsidR="009738EC" w:rsidRPr="00BA0797">
        <w:rPr>
          <w:rFonts w:ascii="Georgia" w:hAnsi="Georgia" w:cs="Arial"/>
          <w:color w:val="404040"/>
          <w:sz w:val="20"/>
        </w:rPr>
        <w:t>l’appel à propositions</w:t>
      </w:r>
      <w:bookmarkEnd w:id="43"/>
    </w:p>
    <w:p w14:paraId="48A0E0DE" w14:textId="569F904A" w:rsidR="00D22390" w:rsidRPr="008B4FA7" w:rsidRDefault="00D22390" w:rsidP="00215FFF">
      <w:pPr>
        <w:spacing w:after="120"/>
        <w:jc w:val="both"/>
        <w:rPr>
          <w:rFonts w:ascii="Georgia" w:hAnsi="Georgia" w:cs="Arial"/>
          <w:b/>
          <w:bCs/>
          <w:iCs/>
          <w:color w:val="404040"/>
          <w:sz w:val="20"/>
          <w:highlight w:val="yellow"/>
        </w:rPr>
      </w:pPr>
      <w:r w:rsidRPr="00BA0797">
        <w:rPr>
          <w:rFonts w:ascii="Georgia" w:hAnsi="Georgia" w:cs="Arial"/>
          <w:color w:val="404040"/>
          <w:sz w:val="20"/>
        </w:rPr>
        <w:t xml:space="preserve">Une session d’information relative </w:t>
      </w:r>
      <w:r w:rsidR="007E6560" w:rsidRPr="00BA0797">
        <w:rPr>
          <w:rFonts w:ascii="Georgia" w:hAnsi="Georgia" w:cs="Arial"/>
          <w:color w:val="404040"/>
          <w:sz w:val="20"/>
        </w:rPr>
        <w:t xml:space="preserve">au présent </w:t>
      </w:r>
      <w:r w:rsidR="008C28FF" w:rsidRPr="00BA0797">
        <w:rPr>
          <w:rFonts w:ascii="Georgia" w:hAnsi="Georgia" w:cs="Arial"/>
          <w:color w:val="404040"/>
          <w:sz w:val="20"/>
        </w:rPr>
        <w:t xml:space="preserve">appel </w:t>
      </w:r>
      <w:r w:rsidRPr="00BA0797">
        <w:rPr>
          <w:rFonts w:ascii="Georgia" w:hAnsi="Georgia" w:cs="Arial"/>
          <w:color w:val="404040"/>
          <w:sz w:val="20"/>
        </w:rPr>
        <w:t>à propositions sera organisée</w:t>
      </w:r>
      <w:r w:rsidR="007C4870" w:rsidRPr="00BA0797">
        <w:rPr>
          <w:rFonts w:ascii="Georgia" w:hAnsi="Georgia" w:cs="Arial"/>
          <w:color w:val="404040"/>
          <w:sz w:val="20"/>
        </w:rPr>
        <w:t xml:space="preserve"> </w:t>
      </w:r>
      <w:r w:rsidR="00F87E2D">
        <w:rPr>
          <w:rFonts w:ascii="Georgia" w:hAnsi="Georgia" w:cs="Arial"/>
          <w:color w:val="404040"/>
          <w:sz w:val="20"/>
        </w:rPr>
        <w:t xml:space="preserve">à </w:t>
      </w:r>
      <w:proofErr w:type="spellStart"/>
      <w:r w:rsidR="00F87E2D">
        <w:rPr>
          <w:rFonts w:ascii="Georgia" w:hAnsi="Georgia" w:cs="Arial"/>
          <w:color w:val="404040"/>
          <w:sz w:val="20"/>
        </w:rPr>
        <w:t>Enabel</w:t>
      </w:r>
      <w:proofErr w:type="spellEnd"/>
      <w:r w:rsidR="00F87E2D" w:rsidRPr="00F87E2D">
        <w:rPr>
          <w:rFonts w:ascii="Georgia" w:hAnsi="Georgia" w:cs="Arial"/>
          <w:color w:val="404040"/>
          <w:sz w:val="20"/>
        </w:rPr>
        <w:t xml:space="preserve"> </w:t>
      </w:r>
      <w:r w:rsidR="00F87E2D">
        <w:rPr>
          <w:rFonts w:ascii="Georgia" w:hAnsi="Georgia" w:cs="Arial"/>
          <w:color w:val="404040"/>
          <w:sz w:val="20"/>
        </w:rPr>
        <w:t>,</w:t>
      </w:r>
      <w:r w:rsidR="00F87E2D" w:rsidRPr="00C5128A">
        <w:rPr>
          <w:rFonts w:ascii="Georgia" w:hAnsi="Georgia" w:cs="Arial"/>
          <w:color w:val="404040"/>
          <w:sz w:val="20"/>
        </w:rPr>
        <w:t xml:space="preserve">Avenue </w:t>
      </w:r>
      <w:proofErr w:type="spellStart"/>
      <w:r w:rsidR="00F87E2D" w:rsidRPr="00C5128A">
        <w:rPr>
          <w:rFonts w:ascii="Georgia" w:hAnsi="Georgia" w:cs="Arial"/>
          <w:color w:val="404040"/>
          <w:sz w:val="20"/>
        </w:rPr>
        <w:t>Bisoro</w:t>
      </w:r>
      <w:proofErr w:type="spellEnd"/>
      <w:r w:rsidR="00F87E2D" w:rsidRPr="00C5128A">
        <w:rPr>
          <w:rFonts w:ascii="Georgia" w:hAnsi="Georgia" w:cs="Arial"/>
          <w:color w:val="404040"/>
          <w:sz w:val="20"/>
        </w:rPr>
        <w:t xml:space="preserve"> N°22, </w:t>
      </w:r>
      <w:proofErr w:type="spellStart"/>
      <w:r w:rsidR="00F87E2D" w:rsidRPr="00C5128A">
        <w:rPr>
          <w:rFonts w:ascii="Georgia" w:hAnsi="Georgia" w:cs="Arial"/>
          <w:color w:val="404040"/>
          <w:sz w:val="20"/>
        </w:rPr>
        <w:t>Kabondo</w:t>
      </w:r>
      <w:proofErr w:type="spellEnd"/>
      <w:r w:rsidR="00F87E2D" w:rsidRPr="00C5128A">
        <w:rPr>
          <w:rFonts w:ascii="Georgia" w:hAnsi="Georgia" w:cs="Arial"/>
          <w:color w:val="404040"/>
          <w:sz w:val="20"/>
        </w:rPr>
        <w:t xml:space="preserve"> Ouest (Avenue du large, à 500m en bas de l’ex </w:t>
      </w:r>
      <w:proofErr w:type="spellStart"/>
      <w:r w:rsidR="00F87E2D" w:rsidRPr="00C5128A">
        <w:rPr>
          <w:rFonts w:ascii="Georgia" w:hAnsi="Georgia" w:cs="Arial"/>
          <w:color w:val="404040"/>
          <w:sz w:val="20"/>
        </w:rPr>
        <w:t>Pyramid</w:t>
      </w:r>
      <w:proofErr w:type="spellEnd"/>
      <w:r w:rsidR="00F87E2D" w:rsidRPr="00C5128A">
        <w:rPr>
          <w:rFonts w:ascii="Georgia" w:hAnsi="Georgia" w:cs="Arial"/>
          <w:color w:val="404040"/>
          <w:sz w:val="20"/>
        </w:rPr>
        <w:t xml:space="preserve"> Center</w:t>
      </w:r>
      <w:r w:rsidR="00F87E2D">
        <w:rPr>
          <w:rFonts w:ascii="Georgia" w:hAnsi="Georgia" w:cs="Arial"/>
          <w:color w:val="404040"/>
          <w:sz w:val="20"/>
        </w:rPr>
        <w:t>,</w:t>
      </w:r>
      <w:r w:rsidR="007C4870" w:rsidRPr="00BA0797">
        <w:rPr>
          <w:rFonts w:ascii="Georgia" w:hAnsi="Georgia" w:cs="Arial"/>
          <w:color w:val="404040"/>
          <w:sz w:val="20"/>
        </w:rPr>
        <w:t xml:space="preserve"> </w:t>
      </w:r>
      <w:r w:rsidRPr="00BA0797">
        <w:rPr>
          <w:rFonts w:ascii="Georgia" w:hAnsi="Georgia" w:cs="Arial"/>
          <w:color w:val="404040"/>
          <w:sz w:val="20"/>
        </w:rPr>
        <w:t xml:space="preserve"> le </w:t>
      </w:r>
      <w:r w:rsidR="00D27BEC" w:rsidRPr="00BA0797">
        <w:rPr>
          <w:rFonts w:ascii="Georgia" w:hAnsi="Georgia" w:cs="Arial"/>
          <w:color w:val="404040"/>
          <w:sz w:val="20"/>
        </w:rPr>
        <w:t xml:space="preserve"> </w:t>
      </w:r>
      <w:r w:rsidR="00AE4D78" w:rsidRPr="008B4FA7">
        <w:rPr>
          <w:rFonts w:ascii="Georgia" w:hAnsi="Georgia" w:cs="Arial"/>
          <w:b/>
          <w:bCs/>
          <w:iCs/>
          <w:color w:val="404040"/>
          <w:sz w:val="20"/>
          <w:highlight w:val="cyan"/>
        </w:rPr>
        <w:t xml:space="preserve">14 /10/2025  </w:t>
      </w:r>
      <w:r w:rsidRPr="008B4FA7">
        <w:rPr>
          <w:rFonts w:ascii="Georgia" w:hAnsi="Georgia" w:cs="Arial"/>
          <w:b/>
          <w:bCs/>
          <w:iCs/>
          <w:color w:val="404040"/>
          <w:sz w:val="20"/>
          <w:highlight w:val="cyan"/>
        </w:rPr>
        <w:t>à</w:t>
      </w:r>
      <w:r w:rsidR="002D2A79" w:rsidRPr="008B4FA7">
        <w:rPr>
          <w:rFonts w:ascii="Georgia" w:hAnsi="Georgia" w:cs="Arial"/>
          <w:b/>
          <w:bCs/>
          <w:iCs/>
          <w:color w:val="404040"/>
          <w:sz w:val="20"/>
          <w:highlight w:val="cyan"/>
        </w:rPr>
        <w:t xml:space="preserve"> </w:t>
      </w:r>
      <w:r w:rsidR="00D27BEC" w:rsidRPr="008B4FA7">
        <w:rPr>
          <w:rFonts w:ascii="Georgia" w:hAnsi="Georgia" w:cs="Arial"/>
          <w:b/>
          <w:bCs/>
          <w:iCs/>
          <w:color w:val="404040"/>
          <w:sz w:val="20"/>
          <w:highlight w:val="cyan"/>
        </w:rPr>
        <w:t xml:space="preserve"> </w:t>
      </w:r>
      <w:r w:rsidR="00574C51">
        <w:rPr>
          <w:rFonts w:ascii="Georgia" w:hAnsi="Georgia" w:cs="Arial"/>
          <w:b/>
          <w:bCs/>
          <w:iCs/>
          <w:color w:val="404040"/>
          <w:sz w:val="20"/>
          <w:highlight w:val="cyan"/>
        </w:rPr>
        <w:t>14</w:t>
      </w:r>
      <w:r w:rsidR="002D2A79" w:rsidRPr="008B4FA7">
        <w:rPr>
          <w:rFonts w:ascii="Georgia" w:hAnsi="Georgia" w:cs="Arial"/>
          <w:b/>
          <w:bCs/>
          <w:iCs/>
          <w:color w:val="404040"/>
          <w:sz w:val="20"/>
          <w:highlight w:val="cyan"/>
        </w:rPr>
        <w:t xml:space="preserve"> h</w:t>
      </w:r>
      <w:r w:rsidR="00AE4D78" w:rsidRPr="008B4FA7">
        <w:rPr>
          <w:rFonts w:ascii="Georgia" w:hAnsi="Georgia" w:cs="Arial"/>
          <w:b/>
          <w:bCs/>
          <w:iCs/>
          <w:color w:val="404040"/>
          <w:sz w:val="20"/>
          <w:highlight w:val="cyan"/>
        </w:rPr>
        <w:t>00</w:t>
      </w:r>
      <w:r w:rsidR="002D2A79" w:rsidRPr="008B4FA7">
        <w:rPr>
          <w:rFonts w:ascii="Georgia" w:hAnsi="Georgia" w:cs="Arial"/>
          <w:b/>
          <w:bCs/>
          <w:iCs/>
          <w:color w:val="404040"/>
          <w:sz w:val="20"/>
          <w:highlight w:val="cyan"/>
        </w:rPr>
        <w:t>.</w:t>
      </w:r>
    </w:p>
    <w:p w14:paraId="5EDF7E7C" w14:textId="0A3311ED" w:rsidR="00D22390" w:rsidRPr="00BA0797" w:rsidRDefault="00D22390" w:rsidP="00D8036B">
      <w:pPr>
        <w:spacing w:after="120"/>
        <w:jc w:val="both"/>
        <w:rPr>
          <w:rFonts w:ascii="Georgia" w:hAnsi="Georgia" w:cs="Arial"/>
          <w:color w:val="404040"/>
          <w:sz w:val="20"/>
        </w:rPr>
      </w:pPr>
      <w:r w:rsidRPr="00BA0797">
        <w:rPr>
          <w:rFonts w:ascii="Georgia" w:hAnsi="Georgia" w:cs="Arial"/>
          <w:color w:val="404040"/>
          <w:sz w:val="20"/>
        </w:rPr>
        <w:t>Les demandeurs peuvent envoyer leurs questions par courrier électronique, au plus tard 21</w:t>
      </w:r>
      <w:r w:rsidR="005821E6" w:rsidRPr="00BA0797">
        <w:rPr>
          <w:rFonts w:ascii="Georgia" w:hAnsi="Georgia" w:cs="Arial"/>
          <w:color w:val="404040"/>
          <w:sz w:val="20"/>
        </w:rPr>
        <w:t xml:space="preserve"> </w:t>
      </w:r>
      <w:r w:rsidRPr="00BA0797">
        <w:rPr>
          <w:rFonts w:ascii="Georgia" w:hAnsi="Georgia" w:cs="Arial"/>
          <w:color w:val="404040"/>
          <w:sz w:val="20"/>
        </w:rPr>
        <w:t xml:space="preserve">jours avant la date limite de </w:t>
      </w:r>
      <w:r w:rsidR="008150A8" w:rsidRPr="00BA0797">
        <w:rPr>
          <w:rFonts w:ascii="Georgia" w:hAnsi="Georgia" w:cs="Arial"/>
          <w:color w:val="404040"/>
          <w:sz w:val="20"/>
        </w:rPr>
        <w:t xml:space="preserve">soumission </w:t>
      </w:r>
      <w:r w:rsidRPr="00BA0797">
        <w:rPr>
          <w:rFonts w:ascii="Georgia" w:hAnsi="Georgia" w:cs="Arial"/>
          <w:color w:val="404040"/>
          <w:sz w:val="20"/>
        </w:rPr>
        <w:t xml:space="preserve">des </w:t>
      </w:r>
      <w:r w:rsidR="00A27AFD" w:rsidRPr="00BA0797">
        <w:rPr>
          <w:rFonts w:ascii="Georgia" w:hAnsi="Georgia" w:cs="Arial"/>
          <w:color w:val="404040"/>
          <w:sz w:val="20"/>
        </w:rPr>
        <w:t>proposition</w:t>
      </w:r>
      <w:r w:rsidR="00A27AFD">
        <w:rPr>
          <w:rFonts w:ascii="Georgia" w:hAnsi="Georgia" w:cs="Arial"/>
          <w:color w:val="404040"/>
          <w:sz w:val="20"/>
        </w:rPr>
        <w:t>s</w:t>
      </w:r>
      <w:r w:rsidRPr="00BA0797">
        <w:rPr>
          <w:rFonts w:ascii="Georgia" w:hAnsi="Georgia" w:cs="Arial"/>
          <w:color w:val="404040"/>
          <w:sz w:val="20"/>
        </w:rPr>
        <w:t xml:space="preserve"> </w:t>
      </w:r>
      <w:r w:rsidR="006F2B2E" w:rsidRPr="00BA0797">
        <w:rPr>
          <w:rFonts w:ascii="Georgia" w:hAnsi="Georgia" w:cs="Arial"/>
          <w:color w:val="404040"/>
          <w:sz w:val="20"/>
        </w:rPr>
        <w:t>aux</w:t>
      </w:r>
      <w:r w:rsidRPr="00BA0797">
        <w:rPr>
          <w:rFonts w:ascii="Georgia" w:hAnsi="Georgia" w:cs="Arial"/>
          <w:color w:val="404040"/>
          <w:sz w:val="20"/>
        </w:rPr>
        <w:t xml:space="preserve"> adresse(s) figurant ci-après, en indiquant clairement la référence de l’appel à propositions:</w:t>
      </w:r>
    </w:p>
    <w:p w14:paraId="3F045315" w14:textId="13F31570" w:rsidR="00D22390" w:rsidRPr="00BA0797" w:rsidRDefault="00D22390" w:rsidP="00D8036B">
      <w:pPr>
        <w:spacing w:after="120"/>
        <w:jc w:val="both"/>
        <w:rPr>
          <w:rFonts w:ascii="Georgia" w:hAnsi="Georgia" w:cs="Arial"/>
          <w:color w:val="404040"/>
          <w:sz w:val="20"/>
        </w:rPr>
      </w:pPr>
      <w:r w:rsidRPr="00BA0797">
        <w:rPr>
          <w:rFonts w:ascii="Georgia" w:hAnsi="Georgia" w:cs="Arial"/>
          <w:color w:val="404040"/>
          <w:sz w:val="20"/>
        </w:rPr>
        <w:t xml:space="preserve">Adresse de courrier électronique: </w:t>
      </w:r>
      <w:r w:rsidR="0039078D" w:rsidRPr="0039078D">
        <w:t xml:space="preserve"> </w:t>
      </w:r>
      <w:hyperlink r:id="rId16" w:history="1">
        <w:r w:rsidR="00D820B7" w:rsidRPr="00DC6A6C">
          <w:rPr>
            <w:rStyle w:val="Lienhypertexte"/>
            <w:rFonts w:ascii="Georgia" w:hAnsi="Georgia" w:cs="Arial"/>
            <w:sz w:val="20"/>
          </w:rPr>
          <w:t>mp.bdi@enabel.be</w:t>
        </w:r>
      </w:hyperlink>
      <w:r w:rsidR="00D820B7">
        <w:rPr>
          <w:rFonts w:ascii="Georgia" w:hAnsi="Georgia" w:cs="Arial"/>
          <w:color w:val="0070C0"/>
          <w:sz w:val="20"/>
        </w:rPr>
        <w:t xml:space="preserve"> </w:t>
      </w:r>
      <w:r w:rsidRPr="0039078D">
        <w:rPr>
          <w:rFonts w:ascii="Georgia" w:hAnsi="Georgia" w:cs="Arial"/>
          <w:color w:val="0070C0"/>
          <w:sz w:val="20"/>
        </w:rPr>
        <w:t xml:space="preserve"> </w:t>
      </w:r>
      <w:r w:rsidRPr="0039078D">
        <w:rPr>
          <w:rFonts w:ascii="Georgia" w:hAnsi="Georgia" w:cs="Arial"/>
          <w:color w:val="0070C0"/>
          <w:sz w:val="20"/>
        </w:rPr>
        <w:fldChar w:fldCharType="begin"/>
      </w:r>
      <w:r w:rsidRPr="0039078D">
        <w:rPr>
          <w:rFonts w:ascii="Georgia" w:hAnsi="Georgia" w:cs="Arial"/>
          <w:color w:val="0070C0"/>
          <w:sz w:val="20"/>
        </w:rPr>
        <w:instrText xml:space="preserve">:xx@xx.xx </w:instrText>
      </w:r>
      <w:r w:rsidRPr="0039078D">
        <w:rPr>
          <w:rFonts w:ascii="Georgia" w:hAnsi="Georgia" w:cs="Arial"/>
          <w:color w:val="0070C0"/>
          <w:sz w:val="20"/>
        </w:rPr>
        <w:fldChar w:fldCharType="separate"/>
      </w:r>
      <w:r w:rsidRPr="0039078D">
        <w:rPr>
          <w:rStyle w:val="Lienhypertexte"/>
          <w:rFonts w:ascii="Georgia" w:hAnsi="Georgia" w:cs="Arial"/>
          <w:color w:val="0070C0"/>
          <w:sz w:val="20"/>
        </w:rPr>
        <w:t>xx@xx.xx</w:t>
      </w:r>
      <w:r w:rsidRPr="0039078D">
        <w:rPr>
          <w:rFonts w:ascii="Georgia" w:hAnsi="Georgia" w:cs="Arial"/>
          <w:color w:val="0070C0"/>
          <w:sz w:val="20"/>
        </w:rPr>
        <w:fldChar w:fldCharType="end"/>
      </w:r>
      <w:r w:rsidRPr="0039078D">
        <w:rPr>
          <w:rFonts w:ascii="Georgia" w:hAnsi="Georgia" w:cs="Arial"/>
          <w:color w:val="0070C0"/>
          <w:sz w:val="20"/>
        </w:rPr>
        <w:t xml:space="preserve"> </w:t>
      </w:r>
      <w:r w:rsidR="0017265A" w:rsidRPr="00D820B7">
        <w:rPr>
          <w:rFonts w:ascii="Georgia" w:hAnsi="Georgia" w:cs="Arial"/>
          <w:sz w:val="20"/>
        </w:rPr>
        <w:t xml:space="preserve">avec copie à </w:t>
      </w:r>
      <w:hyperlink r:id="rId17" w:history="1">
        <w:r w:rsidR="00D820B7" w:rsidRPr="00DC6A6C">
          <w:rPr>
            <w:rStyle w:val="Lienhypertexte"/>
            <w:rFonts w:ascii="Georgia" w:hAnsi="Georgia" w:cs="Arial"/>
            <w:sz w:val="20"/>
          </w:rPr>
          <w:t>romain.cardon@enabel.be</w:t>
        </w:r>
      </w:hyperlink>
      <w:r w:rsidR="00A7663D">
        <w:t xml:space="preserve">; </w:t>
      </w:r>
      <w:hyperlink r:id="rId18" w:history="1">
        <w:r w:rsidR="00A7663D" w:rsidRPr="00A7663D">
          <w:rPr>
            <w:rStyle w:val="Lienhypertexte"/>
            <w:rFonts w:ascii="Georgia" w:hAnsi="Georgia" w:cs="Arial"/>
            <w:sz w:val="20"/>
          </w:rPr>
          <w:t>abdoulaye.keita@enabel.be</w:t>
        </w:r>
      </w:hyperlink>
      <w:r w:rsidR="00A7663D">
        <w:t xml:space="preserve"> </w:t>
      </w:r>
      <w:r w:rsidR="00D820B7">
        <w:rPr>
          <w:rFonts w:ascii="Georgia" w:hAnsi="Georgia" w:cs="Arial"/>
          <w:color w:val="0070C0"/>
          <w:sz w:val="20"/>
        </w:rPr>
        <w:t xml:space="preserve"> </w:t>
      </w:r>
      <w:r w:rsidR="00D820B7" w:rsidRPr="00D820B7">
        <w:rPr>
          <w:rFonts w:ascii="Georgia" w:hAnsi="Georgia" w:cs="Arial"/>
          <w:sz w:val="20"/>
        </w:rPr>
        <w:t xml:space="preserve">et à </w:t>
      </w:r>
      <w:hyperlink r:id="rId19" w:history="1">
        <w:r w:rsidR="00D820B7" w:rsidRPr="00DC6A6C">
          <w:rPr>
            <w:rStyle w:val="Lienhypertexte"/>
            <w:rFonts w:ascii="Georgia" w:hAnsi="Georgia" w:cs="Arial"/>
            <w:sz w:val="20"/>
          </w:rPr>
          <w:t>isaac.minani@enabel.be</w:t>
        </w:r>
      </w:hyperlink>
      <w:r w:rsidR="00D820B7">
        <w:rPr>
          <w:rFonts w:ascii="Georgia" w:hAnsi="Georgia" w:cs="Arial"/>
          <w:color w:val="0070C0"/>
          <w:sz w:val="20"/>
        </w:rPr>
        <w:t xml:space="preserve"> </w:t>
      </w:r>
    </w:p>
    <w:p w14:paraId="23F42605" w14:textId="77777777" w:rsidR="00943A7C" w:rsidRPr="00BA0797" w:rsidRDefault="00F25DF5" w:rsidP="00D8036B">
      <w:pPr>
        <w:spacing w:after="120"/>
        <w:jc w:val="both"/>
        <w:rPr>
          <w:rFonts w:ascii="Georgia" w:hAnsi="Georgia" w:cs="Arial"/>
          <w:color w:val="404040"/>
          <w:sz w:val="20"/>
        </w:rPr>
      </w:pPr>
      <w:r w:rsidRPr="00BA0797">
        <w:rPr>
          <w:rFonts w:ascii="Georgia" w:hAnsi="Georgia" w:cs="Arial"/>
          <w:color w:val="404040"/>
          <w:sz w:val="20"/>
        </w:rPr>
        <w:t>L'</w:t>
      </w:r>
      <w:r w:rsidR="00FC623A" w:rsidRPr="00BA0797">
        <w:rPr>
          <w:rFonts w:ascii="Georgia" w:hAnsi="Georgia" w:cs="Arial"/>
          <w:color w:val="404040"/>
          <w:sz w:val="20"/>
        </w:rPr>
        <w:t>autorité contractante</w:t>
      </w:r>
      <w:r w:rsidR="00943A7C" w:rsidRPr="00BA0797">
        <w:rPr>
          <w:rFonts w:ascii="Georgia" w:hAnsi="Georgia" w:cs="Arial"/>
          <w:color w:val="404040"/>
          <w:sz w:val="20"/>
        </w:rPr>
        <w:t xml:space="preserve"> n'a pas l'obligation de fournir </w:t>
      </w:r>
      <w:r w:rsidR="00A4108E" w:rsidRPr="00BA0797">
        <w:rPr>
          <w:rFonts w:ascii="Georgia" w:hAnsi="Georgia" w:cs="Arial"/>
          <w:color w:val="404040"/>
          <w:sz w:val="20"/>
        </w:rPr>
        <w:t>des éclaircissements sur des questions reçues</w:t>
      </w:r>
      <w:r w:rsidR="00943A7C" w:rsidRPr="00BA0797">
        <w:rPr>
          <w:rFonts w:ascii="Georgia" w:hAnsi="Georgia" w:cs="Arial"/>
          <w:color w:val="404040"/>
          <w:sz w:val="20"/>
        </w:rPr>
        <w:t xml:space="preserve"> après cette date.</w:t>
      </w:r>
    </w:p>
    <w:p w14:paraId="68635C0A" w14:textId="0D7B0D18" w:rsidR="00D22390" w:rsidRPr="00BA0797" w:rsidRDefault="00D22390" w:rsidP="00D8036B">
      <w:pPr>
        <w:spacing w:after="120"/>
        <w:jc w:val="both"/>
        <w:rPr>
          <w:rFonts w:ascii="Georgia" w:hAnsi="Georgia" w:cs="Arial"/>
          <w:color w:val="404040"/>
          <w:sz w:val="20"/>
        </w:rPr>
      </w:pPr>
      <w:r w:rsidRPr="00BA0797">
        <w:rPr>
          <w:rFonts w:ascii="Georgia" w:hAnsi="Georgia" w:cs="Arial"/>
          <w:color w:val="404040"/>
          <w:sz w:val="20"/>
        </w:rPr>
        <w:t>Il y sera répondu au plus tard 11</w:t>
      </w:r>
      <w:r w:rsidR="005821E6" w:rsidRPr="00BA0797">
        <w:rPr>
          <w:rFonts w:ascii="Georgia" w:hAnsi="Georgia" w:cs="Arial"/>
          <w:color w:val="404040"/>
          <w:sz w:val="20"/>
        </w:rPr>
        <w:t xml:space="preserve"> </w:t>
      </w:r>
      <w:r w:rsidRPr="00BA0797">
        <w:rPr>
          <w:rFonts w:ascii="Georgia" w:hAnsi="Georgia" w:cs="Arial"/>
          <w:color w:val="404040"/>
          <w:sz w:val="20"/>
        </w:rPr>
        <w:t>jours avant la date</w:t>
      </w:r>
      <w:r w:rsidR="008150A8" w:rsidRPr="00BA0797">
        <w:rPr>
          <w:rFonts w:ascii="Georgia" w:hAnsi="Georgia" w:cs="Arial"/>
          <w:color w:val="404040"/>
          <w:sz w:val="20"/>
        </w:rPr>
        <w:t xml:space="preserve"> </w:t>
      </w:r>
      <w:r w:rsidR="007E6560" w:rsidRPr="00BA0797">
        <w:rPr>
          <w:rFonts w:ascii="Georgia" w:hAnsi="Georgia" w:cs="Arial"/>
          <w:color w:val="404040"/>
          <w:sz w:val="20"/>
        </w:rPr>
        <w:t xml:space="preserve">limite </w:t>
      </w:r>
      <w:r w:rsidR="008150A8" w:rsidRPr="00BA0797">
        <w:rPr>
          <w:rFonts w:ascii="Georgia" w:hAnsi="Georgia" w:cs="Arial"/>
          <w:color w:val="404040"/>
          <w:sz w:val="20"/>
        </w:rPr>
        <w:t>de soumission</w:t>
      </w:r>
      <w:r w:rsidRPr="00BA0797">
        <w:rPr>
          <w:rFonts w:ascii="Georgia" w:hAnsi="Georgia" w:cs="Arial"/>
          <w:color w:val="404040"/>
          <w:sz w:val="20"/>
        </w:rPr>
        <w:t xml:space="preserve"> des </w:t>
      </w:r>
      <w:r w:rsidR="00A27AFD" w:rsidRPr="00BA0797">
        <w:rPr>
          <w:rFonts w:ascii="Georgia" w:hAnsi="Georgia" w:cs="Arial"/>
          <w:color w:val="404040"/>
          <w:sz w:val="20"/>
        </w:rPr>
        <w:t>proposition</w:t>
      </w:r>
      <w:r w:rsidR="00A27AFD">
        <w:rPr>
          <w:rFonts w:ascii="Georgia" w:hAnsi="Georgia" w:cs="Arial"/>
          <w:color w:val="404040"/>
          <w:sz w:val="20"/>
        </w:rPr>
        <w:t>s</w:t>
      </w:r>
      <w:r w:rsidR="00302177" w:rsidRPr="00BA0797">
        <w:rPr>
          <w:rFonts w:ascii="Georgia" w:hAnsi="Georgia" w:cs="Arial"/>
          <w:color w:val="404040"/>
          <w:sz w:val="20"/>
        </w:rPr>
        <w:t xml:space="preserve">. </w:t>
      </w:r>
    </w:p>
    <w:p w14:paraId="46CEDDC0" w14:textId="77777777" w:rsidR="00D22390" w:rsidRPr="00BA0797" w:rsidRDefault="00D22390" w:rsidP="00D8036B">
      <w:pPr>
        <w:spacing w:after="120"/>
        <w:jc w:val="both"/>
        <w:rPr>
          <w:rFonts w:ascii="Georgia" w:hAnsi="Georgia" w:cs="Arial"/>
          <w:color w:val="404040"/>
          <w:sz w:val="20"/>
        </w:rPr>
      </w:pPr>
      <w:r w:rsidRPr="00BA0797">
        <w:rPr>
          <w:rFonts w:ascii="Georgia" w:hAnsi="Georgia" w:cs="Arial"/>
          <w:color w:val="404040"/>
          <w:sz w:val="20"/>
        </w:rPr>
        <w:t xml:space="preserve">Afin de garantir </w:t>
      </w:r>
      <w:r w:rsidR="00780DD3" w:rsidRPr="00BA0797">
        <w:rPr>
          <w:rFonts w:ascii="Georgia" w:hAnsi="Georgia" w:cs="Arial"/>
          <w:color w:val="404040"/>
          <w:sz w:val="20"/>
        </w:rPr>
        <w:t xml:space="preserve">l'égalité de </w:t>
      </w:r>
      <w:r w:rsidRPr="00BA0797">
        <w:rPr>
          <w:rFonts w:ascii="Georgia" w:hAnsi="Georgia" w:cs="Arial"/>
          <w:color w:val="404040"/>
          <w:sz w:val="20"/>
        </w:rPr>
        <w:t xml:space="preserve">traitement des demandeurs, </w:t>
      </w:r>
      <w:r w:rsidR="008F42D9" w:rsidRPr="00BA0797">
        <w:rPr>
          <w:rFonts w:ascii="Georgia" w:hAnsi="Georgia" w:cs="Arial"/>
          <w:color w:val="404040"/>
          <w:sz w:val="20"/>
        </w:rPr>
        <w:t>l</w:t>
      </w:r>
      <w:r w:rsidR="00F25DF5" w:rsidRPr="00BA0797">
        <w:rPr>
          <w:rFonts w:ascii="Georgia" w:hAnsi="Georgia" w:cs="Arial"/>
          <w:color w:val="404040"/>
          <w:sz w:val="20"/>
        </w:rPr>
        <w:t>'</w:t>
      </w:r>
      <w:r w:rsidR="00FC623A" w:rsidRPr="00BA0797">
        <w:rPr>
          <w:rFonts w:ascii="Georgia" w:hAnsi="Georgia" w:cs="Arial"/>
          <w:color w:val="404040"/>
          <w:sz w:val="20"/>
        </w:rPr>
        <w:t>autorité contractante</w:t>
      </w:r>
      <w:r w:rsidRPr="00BA0797">
        <w:rPr>
          <w:rFonts w:ascii="Georgia" w:hAnsi="Georgia" w:cs="Arial"/>
          <w:color w:val="404040"/>
          <w:sz w:val="20"/>
        </w:rPr>
        <w:t xml:space="preserve"> ne peut pas donner d’avis préalable sur l</w:t>
      </w:r>
      <w:r w:rsidR="00ED6C6C" w:rsidRPr="00BA0797">
        <w:rPr>
          <w:rFonts w:ascii="Georgia" w:hAnsi="Georgia" w:cs="Arial"/>
          <w:color w:val="404040"/>
          <w:sz w:val="20"/>
        </w:rPr>
        <w:t>a recevabilité</w:t>
      </w:r>
      <w:r w:rsidRPr="00BA0797">
        <w:rPr>
          <w:rFonts w:ascii="Georgia" w:hAnsi="Georgia" w:cs="Arial"/>
          <w:color w:val="404040"/>
          <w:sz w:val="20"/>
        </w:rPr>
        <w:t xml:space="preserve"> </w:t>
      </w:r>
      <w:r w:rsidR="0004454C" w:rsidRPr="00BA0797">
        <w:rPr>
          <w:rFonts w:ascii="Georgia" w:hAnsi="Georgia" w:cs="Arial"/>
          <w:color w:val="404040"/>
          <w:sz w:val="20"/>
        </w:rPr>
        <w:t xml:space="preserve">des </w:t>
      </w:r>
      <w:r w:rsidRPr="00BA0797">
        <w:rPr>
          <w:rFonts w:ascii="Georgia" w:hAnsi="Georgia" w:cs="Arial"/>
          <w:color w:val="404040"/>
          <w:sz w:val="20"/>
        </w:rPr>
        <w:t>demandeur</w:t>
      </w:r>
      <w:r w:rsidR="0004454C" w:rsidRPr="00BA0797">
        <w:rPr>
          <w:rFonts w:ascii="Georgia" w:hAnsi="Georgia" w:cs="Arial"/>
          <w:color w:val="404040"/>
          <w:sz w:val="20"/>
        </w:rPr>
        <w:t>s</w:t>
      </w:r>
      <w:r w:rsidR="00302177" w:rsidRPr="00BA0797">
        <w:rPr>
          <w:rFonts w:ascii="Georgia" w:hAnsi="Georgia" w:cs="Arial"/>
          <w:color w:val="404040"/>
          <w:sz w:val="20"/>
        </w:rPr>
        <w:t>,</w:t>
      </w:r>
      <w:r w:rsidRPr="00BA0797">
        <w:rPr>
          <w:rFonts w:ascii="Georgia" w:hAnsi="Georgia" w:cs="Arial"/>
          <w:color w:val="404040"/>
          <w:sz w:val="20"/>
        </w:rPr>
        <w:t xml:space="preserve"> d’une action</w:t>
      </w:r>
      <w:r w:rsidR="00302177" w:rsidRPr="00BA0797">
        <w:rPr>
          <w:rFonts w:ascii="Georgia" w:hAnsi="Georgia" w:cs="Arial"/>
          <w:color w:val="404040"/>
          <w:sz w:val="20"/>
        </w:rPr>
        <w:t xml:space="preserve"> ou d'activités spécifiques</w:t>
      </w:r>
      <w:r w:rsidRPr="00BA0797">
        <w:rPr>
          <w:rFonts w:ascii="Georgia" w:hAnsi="Georgia" w:cs="Arial"/>
          <w:color w:val="404040"/>
          <w:sz w:val="20"/>
        </w:rPr>
        <w:t>.</w:t>
      </w:r>
    </w:p>
    <w:p w14:paraId="091DDABB" w14:textId="3256C87B" w:rsidR="00834219" w:rsidRPr="00BA0797" w:rsidRDefault="00917618" w:rsidP="00D8036B">
      <w:pPr>
        <w:spacing w:after="120"/>
        <w:jc w:val="both"/>
        <w:rPr>
          <w:rFonts w:ascii="Georgia" w:hAnsi="Georgia" w:cs="Arial"/>
          <w:color w:val="404040"/>
          <w:sz w:val="20"/>
        </w:rPr>
      </w:pPr>
      <w:r w:rsidRPr="00BA0797">
        <w:rPr>
          <w:rFonts w:ascii="Georgia" w:hAnsi="Georgia" w:cs="Arial"/>
          <w:color w:val="404040"/>
          <w:sz w:val="20"/>
        </w:rPr>
        <w:t>L</w:t>
      </w:r>
      <w:r w:rsidR="00D22390" w:rsidRPr="00BA0797">
        <w:rPr>
          <w:rFonts w:ascii="Georgia" w:hAnsi="Georgia" w:cs="Arial"/>
          <w:color w:val="404040"/>
          <w:sz w:val="20"/>
        </w:rPr>
        <w:t xml:space="preserve">es réponses à ces questions </w:t>
      </w:r>
      <w:r w:rsidR="00302177" w:rsidRPr="00BA0797">
        <w:rPr>
          <w:rFonts w:ascii="Georgia" w:hAnsi="Georgia" w:cs="Arial"/>
          <w:color w:val="404040"/>
          <w:sz w:val="20"/>
        </w:rPr>
        <w:t xml:space="preserve">ainsi que d'autres informations </w:t>
      </w:r>
      <w:r w:rsidR="0004454C" w:rsidRPr="00BA0797">
        <w:rPr>
          <w:rFonts w:ascii="Georgia" w:hAnsi="Georgia" w:cs="Arial"/>
          <w:color w:val="404040"/>
          <w:sz w:val="20"/>
        </w:rPr>
        <w:t xml:space="preserve">importantes </w:t>
      </w:r>
      <w:r w:rsidR="002A43CD" w:rsidRPr="00BA0797">
        <w:rPr>
          <w:rFonts w:ascii="Georgia" w:hAnsi="Georgia" w:cs="Arial"/>
          <w:color w:val="404040"/>
          <w:sz w:val="20"/>
        </w:rPr>
        <w:t xml:space="preserve">communiquées </w:t>
      </w:r>
      <w:r w:rsidR="00302177" w:rsidRPr="00BA0797">
        <w:rPr>
          <w:rFonts w:ascii="Georgia" w:hAnsi="Georgia" w:cs="Arial"/>
          <w:color w:val="404040"/>
          <w:sz w:val="20"/>
        </w:rPr>
        <w:t xml:space="preserve">au cours de la procédure d'évaluation </w:t>
      </w:r>
      <w:r w:rsidR="0004454C" w:rsidRPr="00BA0797">
        <w:rPr>
          <w:rFonts w:ascii="Georgia" w:hAnsi="Georgia" w:cs="Arial"/>
          <w:color w:val="404040"/>
          <w:sz w:val="20"/>
        </w:rPr>
        <w:t>seront</w:t>
      </w:r>
      <w:r w:rsidR="00302177" w:rsidRPr="00BA0797">
        <w:rPr>
          <w:rFonts w:ascii="Georgia" w:hAnsi="Georgia" w:cs="Arial"/>
          <w:color w:val="404040"/>
          <w:sz w:val="20"/>
        </w:rPr>
        <w:t xml:space="preserve"> </w:t>
      </w:r>
      <w:r w:rsidR="00D22390" w:rsidRPr="00BA0797">
        <w:rPr>
          <w:rFonts w:ascii="Georgia" w:hAnsi="Georgia" w:cs="Arial"/>
          <w:color w:val="404040"/>
          <w:sz w:val="20"/>
        </w:rPr>
        <w:t xml:space="preserve">publiées </w:t>
      </w:r>
      <w:r w:rsidR="00291211" w:rsidRPr="00BA0797">
        <w:rPr>
          <w:rFonts w:ascii="Georgia" w:hAnsi="Georgia" w:cs="Arial"/>
          <w:color w:val="404040"/>
          <w:sz w:val="20"/>
        </w:rPr>
        <w:t xml:space="preserve">en temps utile </w:t>
      </w:r>
      <w:r w:rsidR="0085711D" w:rsidRPr="00BA0797">
        <w:rPr>
          <w:rFonts w:ascii="Georgia" w:hAnsi="Georgia" w:cs="Arial"/>
          <w:color w:val="404040"/>
          <w:sz w:val="20"/>
        </w:rPr>
        <w:t>sur le</w:t>
      </w:r>
      <w:r w:rsidR="006F1C4D" w:rsidRPr="00BA0797">
        <w:rPr>
          <w:rFonts w:ascii="Georgia" w:hAnsi="Georgia" w:cs="Arial"/>
          <w:color w:val="404040"/>
          <w:sz w:val="20"/>
        </w:rPr>
        <w:t xml:space="preserve"> site</w:t>
      </w:r>
      <w:r w:rsidR="0085711D" w:rsidRPr="00BA0797">
        <w:rPr>
          <w:rFonts w:ascii="Georgia" w:hAnsi="Georgia" w:cs="Arial"/>
          <w:color w:val="404040"/>
          <w:sz w:val="20"/>
        </w:rPr>
        <w:t xml:space="preserve"> </w:t>
      </w:r>
      <w:hyperlink r:id="rId20" w:history="1">
        <w:r w:rsidR="00F1065C" w:rsidRPr="00DF4499">
          <w:rPr>
            <w:rStyle w:val="Lienhypertexte"/>
            <w:rFonts w:ascii="Georgia" w:hAnsi="Georgia" w:cs="Arial"/>
            <w:sz w:val="20"/>
          </w:rPr>
          <w:t>www.enabel.be</w:t>
        </w:r>
      </w:hyperlink>
      <w:r w:rsidR="00F1065C">
        <w:rPr>
          <w:rFonts w:ascii="Georgia" w:hAnsi="Georgia" w:cs="Arial"/>
          <w:color w:val="404040"/>
          <w:sz w:val="20"/>
        </w:rPr>
        <w:t xml:space="preserve"> </w:t>
      </w:r>
      <w:r w:rsidRPr="00BA0797">
        <w:rPr>
          <w:rFonts w:ascii="Georgia" w:hAnsi="Georgia" w:cs="Arial"/>
          <w:color w:val="404040"/>
          <w:sz w:val="20"/>
        </w:rPr>
        <w:t>.</w:t>
      </w:r>
      <w:r w:rsidR="00D8036B" w:rsidRPr="00BA0797">
        <w:rPr>
          <w:rFonts w:ascii="Georgia" w:hAnsi="Georgia" w:cs="Arial"/>
          <w:color w:val="404040"/>
          <w:sz w:val="20"/>
        </w:rPr>
        <w:t xml:space="preserve"> </w:t>
      </w:r>
      <w:r w:rsidR="00943A7C" w:rsidRPr="00BA0797">
        <w:rPr>
          <w:rFonts w:ascii="Georgia" w:hAnsi="Georgia" w:cs="Arial"/>
          <w:color w:val="404040"/>
          <w:sz w:val="20"/>
        </w:rPr>
        <w:t>Il est par conséquent recommandé de consulter régulièrement le site internet dont l'adresse figure ci-dessus afin d'être informé des questions et réponses publiées</w:t>
      </w:r>
      <w:r w:rsidR="00EA2CB9" w:rsidRPr="00BA0797">
        <w:rPr>
          <w:rFonts w:ascii="Georgia" w:hAnsi="Georgia" w:cs="Arial"/>
          <w:color w:val="404040"/>
          <w:sz w:val="20"/>
        </w:rPr>
        <w:t>.</w:t>
      </w:r>
    </w:p>
    <w:p w14:paraId="595CF274" w14:textId="569A4689" w:rsidR="00D22390" w:rsidRPr="00BA0797" w:rsidRDefault="00D14037" w:rsidP="00B20CBA">
      <w:pPr>
        <w:pStyle w:val="Titre2"/>
        <w:rPr>
          <w:rFonts w:ascii="Georgia" w:hAnsi="Georgia" w:cs="Arial"/>
          <w:color w:val="404040"/>
          <w:sz w:val="20"/>
          <w:lang w:val="fr-BE"/>
        </w:rPr>
      </w:pPr>
      <w:bookmarkStart w:id="44" w:name="_Toc412643700"/>
      <w:bookmarkStart w:id="45" w:name="_Toc413073135"/>
      <w:bookmarkStart w:id="46" w:name="_Toc413073251"/>
      <w:bookmarkStart w:id="47" w:name="_Toc413073353"/>
      <w:bookmarkStart w:id="48" w:name="_Toc445878749"/>
      <w:bookmarkStart w:id="49" w:name="_Toc37496201"/>
      <w:bookmarkStart w:id="50" w:name="_Toc70071861"/>
      <w:bookmarkStart w:id="51" w:name="_Toc40507653"/>
      <w:bookmarkEnd w:id="44"/>
      <w:bookmarkEnd w:id="45"/>
      <w:bookmarkEnd w:id="46"/>
      <w:bookmarkEnd w:id="47"/>
      <w:r w:rsidRPr="00BA0797">
        <w:rPr>
          <w:rFonts w:ascii="Georgia" w:hAnsi="Georgia" w:cs="Arial"/>
          <w:color w:val="404040"/>
          <w:sz w:val="20"/>
          <w:lang w:val="fr-BE"/>
        </w:rPr>
        <w:t xml:space="preserve">Évaluation </w:t>
      </w:r>
      <w:r w:rsidR="00D22390" w:rsidRPr="00BA0797">
        <w:rPr>
          <w:rFonts w:ascii="Georgia" w:hAnsi="Georgia" w:cs="Arial"/>
          <w:color w:val="404040"/>
          <w:sz w:val="20"/>
          <w:lang w:val="fr-BE"/>
        </w:rPr>
        <w:t xml:space="preserve">et sélection des </w:t>
      </w:r>
      <w:bookmarkEnd w:id="48"/>
      <w:bookmarkEnd w:id="49"/>
      <w:r w:rsidR="002F714B">
        <w:rPr>
          <w:rFonts w:ascii="Georgia" w:hAnsi="Georgia" w:cs="Arial"/>
          <w:color w:val="404040"/>
          <w:sz w:val="20"/>
          <w:lang w:val="fr-BE"/>
        </w:rPr>
        <w:t>propositions</w:t>
      </w:r>
      <w:bookmarkEnd w:id="50"/>
    </w:p>
    <w:bookmarkEnd w:id="51"/>
    <w:p w14:paraId="5DCE20A9" w14:textId="7577FF06" w:rsidR="00D22390" w:rsidRPr="00BA0797" w:rsidRDefault="00D22390" w:rsidP="00734D83">
      <w:pPr>
        <w:pStyle w:val="Text1"/>
        <w:spacing w:after="120"/>
        <w:ind w:left="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Les </w:t>
      </w:r>
      <w:r w:rsidR="009A60A6">
        <w:rPr>
          <w:rStyle w:val="StyleText111ptChar"/>
          <w:rFonts w:ascii="Georgia" w:hAnsi="Georgia" w:cs="Arial"/>
          <w:color w:val="404040"/>
          <w:sz w:val="20"/>
          <w:lang w:val="fr-BE"/>
        </w:rPr>
        <w:t>propositions</w:t>
      </w:r>
      <w:r w:rsidRPr="00BA0797">
        <w:rPr>
          <w:rStyle w:val="StyleText111ptChar"/>
          <w:rFonts w:ascii="Georgia" w:hAnsi="Georgia" w:cs="Arial"/>
          <w:color w:val="404040"/>
          <w:sz w:val="20"/>
          <w:lang w:val="fr-BE"/>
        </w:rPr>
        <w:t xml:space="preserve"> seront examinées et évaluées par </w:t>
      </w:r>
      <w:r w:rsidR="00F25DF5"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Pr="00BA0797">
        <w:rPr>
          <w:rStyle w:val="StyleText111ptChar"/>
          <w:rFonts w:ascii="Georgia" w:hAnsi="Georgia" w:cs="Arial"/>
          <w:color w:val="404040"/>
          <w:sz w:val="20"/>
          <w:lang w:val="fr-BE"/>
        </w:rPr>
        <w:t xml:space="preserve"> avec l’aide, le cas échéant, </w:t>
      </w:r>
      <w:r w:rsidR="00187B2A" w:rsidRPr="00BA0797">
        <w:rPr>
          <w:rStyle w:val="StyleText111ptChar"/>
          <w:rFonts w:ascii="Georgia" w:hAnsi="Georgia" w:cs="Arial"/>
          <w:color w:val="404040"/>
          <w:sz w:val="20"/>
          <w:lang w:val="fr-BE"/>
        </w:rPr>
        <w:t>d'assesseurs externes</w:t>
      </w:r>
      <w:r w:rsidR="00D01629"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 selon les étapes </w:t>
      </w:r>
      <w:r w:rsidR="00E32A91" w:rsidRPr="00BA0797">
        <w:rPr>
          <w:rStyle w:val="StyleText111ptChar"/>
          <w:rFonts w:ascii="Georgia" w:hAnsi="Georgia" w:cs="Arial"/>
          <w:color w:val="404040"/>
          <w:sz w:val="20"/>
          <w:lang w:val="fr-BE"/>
        </w:rPr>
        <w:t xml:space="preserve">et critères </w:t>
      </w:r>
      <w:r w:rsidR="00036BC3" w:rsidRPr="00BA0797">
        <w:rPr>
          <w:rStyle w:val="StyleText111ptChar"/>
          <w:rFonts w:ascii="Georgia" w:hAnsi="Georgia" w:cs="Arial"/>
          <w:color w:val="404040"/>
          <w:sz w:val="20"/>
          <w:lang w:val="fr-BE"/>
        </w:rPr>
        <w:t xml:space="preserve">décrits </w:t>
      </w:r>
      <w:r w:rsidRPr="00BA0797">
        <w:rPr>
          <w:rStyle w:val="StyleText111ptChar"/>
          <w:rFonts w:ascii="Georgia" w:hAnsi="Georgia" w:cs="Arial"/>
          <w:color w:val="404040"/>
          <w:sz w:val="20"/>
          <w:lang w:val="fr-BE"/>
        </w:rPr>
        <w:t>ci-après</w:t>
      </w:r>
      <w:r w:rsidR="007B1D11" w:rsidRPr="00BA0797">
        <w:rPr>
          <w:rStyle w:val="StyleText111ptChar"/>
          <w:rFonts w:ascii="Georgia" w:hAnsi="Georgia" w:cs="Arial"/>
          <w:color w:val="404040"/>
          <w:sz w:val="20"/>
          <w:lang w:val="fr-BE"/>
        </w:rPr>
        <w:t>.</w:t>
      </w:r>
    </w:p>
    <w:p w14:paraId="47C7C90A" w14:textId="3DA86F43" w:rsidR="00303817" w:rsidRPr="00BA0797" w:rsidRDefault="00303817" w:rsidP="00734D83">
      <w:pPr>
        <w:pStyle w:val="Text1"/>
        <w:spacing w:after="120"/>
        <w:ind w:left="0"/>
        <w:rPr>
          <w:rFonts w:ascii="Georgia" w:hAnsi="Georgia" w:cs="Arial"/>
          <w:color w:val="404040"/>
          <w:sz w:val="20"/>
        </w:rPr>
      </w:pPr>
      <w:r w:rsidRPr="00BA0797">
        <w:rPr>
          <w:rFonts w:ascii="Georgia" w:hAnsi="Georgia" w:cs="Arial"/>
          <w:color w:val="404040"/>
          <w:sz w:val="20"/>
        </w:rPr>
        <w:t>Si l'</w:t>
      </w:r>
      <w:r w:rsidR="003B5E9F" w:rsidRPr="00BA0797">
        <w:rPr>
          <w:rFonts w:ascii="Georgia" w:hAnsi="Georgia" w:cs="Arial"/>
          <w:color w:val="404040"/>
          <w:sz w:val="20"/>
        </w:rPr>
        <w:t>examen</w:t>
      </w:r>
      <w:r w:rsidRPr="00BA0797">
        <w:rPr>
          <w:rFonts w:ascii="Georgia" w:hAnsi="Georgia" w:cs="Arial"/>
          <w:color w:val="404040"/>
          <w:sz w:val="20"/>
        </w:rPr>
        <w:t xml:space="preserve"> de la </w:t>
      </w:r>
      <w:r w:rsidR="00D24D76" w:rsidRPr="00BA0797">
        <w:rPr>
          <w:rFonts w:ascii="Georgia" w:hAnsi="Georgia" w:cs="Arial"/>
          <w:color w:val="404040"/>
          <w:sz w:val="20"/>
        </w:rPr>
        <w:t>proposition</w:t>
      </w:r>
      <w:r w:rsidRPr="00BA0797">
        <w:rPr>
          <w:rFonts w:ascii="Georgia" w:hAnsi="Georgia" w:cs="Arial"/>
          <w:color w:val="404040"/>
          <w:sz w:val="20"/>
        </w:rPr>
        <w:t xml:space="preserve"> révèle que l'action proposée ne remplit pas les </w:t>
      </w:r>
      <w:r w:rsidRPr="00BA0797">
        <w:rPr>
          <w:rFonts w:ascii="Georgia" w:hAnsi="Georgia" w:cs="Arial"/>
          <w:color w:val="404040"/>
          <w:sz w:val="20"/>
          <w:u w:val="single"/>
        </w:rPr>
        <w:t>critères d</w:t>
      </w:r>
      <w:r w:rsidR="00ED6C6C" w:rsidRPr="00BA0797">
        <w:rPr>
          <w:rFonts w:ascii="Georgia" w:hAnsi="Georgia" w:cs="Arial"/>
          <w:color w:val="404040"/>
          <w:sz w:val="20"/>
          <w:u w:val="single"/>
        </w:rPr>
        <w:t>e recevabilité</w:t>
      </w:r>
      <w:r w:rsidR="003B5E9F" w:rsidRPr="00BA0797">
        <w:rPr>
          <w:rFonts w:ascii="Georgia" w:hAnsi="Georgia" w:cs="Arial"/>
          <w:color w:val="404040"/>
          <w:sz w:val="20"/>
        </w:rPr>
        <w:t xml:space="preserve"> décrits </w:t>
      </w:r>
      <w:r w:rsidR="00004640" w:rsidRPr="00BA0797">
        <w:rPr>
          <w:rFonts w:ascii="Georgia" w:hAnsi="Georgia" w:cs="Arial"/>
          <w:color w:val="404040"/>
          <w:sz w:val="20"/>
        </w:rPr>
        <w:t>au point</w:t>
      </w:r>
      <w:r w:rsidR="004462EC" w:rsidRPr="00BA0797">
        <w:rPr>
          <w:rFonts w:ascii="Georgia" w:hAnsi="Georgia" w:cs="Arial"/>
          <w:color w:val="404040"/>
          <w:sz w:val="20"/>
        </w:rPr>
        <w:t xml:space="preserve"> </w:t>
      </w:r>
      <w:r w:rsidR="003B5E9F" w:rsidRPr="00BA0797">
        <w:rPr>
          <w:rFonts w:ascii="Georgia" w:hAnsi="Georgia" w:cs="Arial"/>
          <w:color w:val="404040"/>
          <w:sz w:val="20"/>
        </w:rPr>
        <w:t>2.1.</w:t>
      </w:r>
      <w:r w:rsidR="00D01629" w:rsidRPr="00BA0797">
        <w:rPr>
          <w:rFonts w:ascii="Georgia" w:hAnsi="Georgia" w:cs="Arial"/>
          <w:color w:val="404040"/>
          <w:sz w:val="20"/>
        </w:rPr>
        <w:t>3</w:t>
      </w:r>
      <w:r w:rsidR="00AE7475">
        <w:rPr>
          <w:rFonts w:ascii="Georgia" w:hAnsi="Georgia" w:cs="Arial"/>
          <w:color w:val="404040"/>
          <w:sz w:val="20"/>
        </w:rPr>
        <w:t xml:space="preserve"> des lignes directrices</w:t>
      </w:r>
      <w:r w:rsidR="003B5E9F" w:rsidRPr="00BA0797">
        <w:rPr>
          <w:rFonts w:ascii="Georgia" w:hAnsi="Georgia" w:cs="Arial"/>
          <w:color w:val="404040"/>
          <w:sz w:val="20"/>
        </w:rPr>
        <w:t xml:space="preserve">, la </w:t>
      </w:r>
      <w:r w:rsidR="00D24D76" w:rsidRPr="00BA0797">
        <w:rPr>
          <w:rFonts w:ascii="Georgia" w:hAnsi="Georgia" w:cs="Arial"/>
          <w:color w:val="404040"/>
          <w:sz w:val="20"/>
        </w:rPr>
        <w:t>proposition</w:t>
      </w:r>
      <w:r w:rsidR="003B5E9F" w:rsidRPr="00BA0797">
        <w:rPr>
          <w:rFonts w:ascii="Georgia" w:hAnsi="Georgia" w:cs="Arial"/>
          <w:color w:val="404040"/>
          <w:sz w:val="20"/>
        </w:rPr>
        <w:t xml:space="preserve"> sera</w:t>
      </w:r>
      <w:r w:rsidRPr="00BA0797">
        <w:rPr>
          <w:rFonts w:ascii="Georgia" w:hAnsi="Georgia" w:cs="Arial"/>
          <w:color w:val="404040"/>
          <w:sz w:val="20"/>
        </w:rPr>
        <w:t xml:space="preserve"> </w:t>
      </w:r>
      <w:r w:rsidR="003B5E9F" w:rsidRPr="00BA0797">
        <w:rPr>
          <w:rFonts w:ascii="Georgia" w:hAnsi="Georgia" w:cs="Arial"/>
          <w:color w:val="404040"/>
          <w:sz w:val="20"/>
        </w:rPr>
        <w:t>rejetée sur cette seule base.</w:t>
      </w:r>
    </w:p>
    <w:p w14:paraId="474A84B3" w14:textId="77777777" w:rsidR="00F1065C" w:rsidRDefault="00F1065C" w:rsidP="008F3C4E">
      <w:pPr>
        <w:pStyle w:val="Text1"/>
        <w:tabs>
          <w:tab w:val="left" w:pos="567"/>
          <w:tab w:val="left" w:pos="2608"/>
          <w:tab w:val="left" w:pos="3317"/>
        </w:tabs>
        <w:spacing w:before="120"/>
        <w:ind w:left="0"/>
        <w:rPr>
          <w:rFonts w:ascii="Georgia" w:hAnsi="Georgia" w:cs="Arial"/>
          <w:color w:val="404040"/>
          <w:sz w:val="20"/>
        </w:rPr>
      </w:pPr>
    </w:p>
    <w:p w14:paraId="52E1CFAB" w14:textId="77777777" w:rsidR="00F1065C" w:rsidRDefault="00F1065C" w:rsidP="008F3C4E">
      <w:pPr>
        <w:pStyle w:val="Text1"/>
        <w:tabs>
          <w:tab w:val="left" w:pos="567"/>
          <w:tab w:val="left" w:pos="2608"/>
          <w:tab w:val="left" w:pos="3317"/>
        </w:tabs>
        <w:spacing w:before="120"/>
        <w:ind w:left="0"/>
        <w:rPr>
          <w:rFonts w:ascii="Georgia" w:hAnsi="Georgia" w:cs="Arial"/>
          <w:color w:val="404040"/>
          <w:sz w:val="20"/>
        </w:rPr>
      </w:pPr>
    </w:p>
    <w:p w14:paraId="6096D31B" w14:textId="10D1922F" w:rsidR="00D22390" w:rsidRPr="00BA0797" w:rsidRDefault="00D22390" w:rsidP="008F3C4E">
      <w:pPr>
        <w:pStyle w:val="Text1"/>
        <w:tabs>
          <w:tab w:val="left" w:pos="567"/>
          <w:tab w:val="left" w:pos="2608"/>
          <w:tab w:val="left" w:pos="3317"/>
        </w:tabs>
        <w:spacing w:before="120"/>
        <w:ind w:left="0"/>
        <w:rPr>
          <w:rFonts w:ascii="Georgia" w:hAnsi="Georgia" w:cs="Arial"/>
          <w:color w:val="404040"/>
          <w:sz w:val="20"/>
        </w:rPr>
      </w:pPr>
      <w:r w:rsidRPr="00BA0797">
        <w:rPr>
          <w:rFonts w:ascii="Georgia" w:hAnsi="Georgia" w:cs="Arial"/>
          <w:color w:val="404040"/>
          <w:sz w:val="20"/>
        </w:rPr>
        <w:lastRenderedPageBreak/>
        <w:t>Les éléments suivants seront examinés:</w:t>
      </w:r>
    </w:p>
    <w:p w14:paraId="152D926C" w14:textId="77777777" w:rsidR="001A0537" w:rsidRPr="00BA0797" w:rsidRDefault="001A0537" w:rsidP="008F3C4E">
      <w:pPr>
        <w:pStyle w:val="Text1"/>
        <w:tabs>
          <w:tab w:val="left" w:pos="567"/>
          <w:tab w:val="left" w:pos="2608"/>
          <w:tab w:val="left" w:pos="3317"/>
        </w:tabs>
        <w:spacing w:before="120"/>
        <w:ind w:left="0"/>
        <w:rPr>
          <w:rFonts w:ascii="Georgia" w:hAnsi="Georgia" w:cs="Arial"/>
          <w:b/>
          <w:color w:val="404040"/>
          <w:sz w:val="20"/>
        </w:rPr>
      </w:pPr>
      <w:r w:rsidRPr="00BA0797">
        <w:rPr>
          <w:rFonts w:ascii="Georgia" w:hAnsi="Georgia" w:cs="Arial"/>
          <w:b/>
          <w:color w:val="404040"/>
          <w:sz w:val="20"/>
        </w:rPr>
        <w:t>Ouverture :</w:t>
      </w:r>
    </w:p>
    <w:p w14:paraId="1056E406" w14:textId="77777777" w:rsidR="00830D60" w:rsidRPr="00BA0797" w:rsidRDefault="00187B2A" w:rsidP="00AB7CD6">
      <w:pPr>
        <w:numPr>
          <w:ilvl w:val="0"/>
          <w:numId w:val="11"/>
        </w:numPr>
        <w:spacing w:after="120"/>
        <w:ind w:left="714" w:hanging="357"/>
        <w:jc w:val="both"/>
        <w:rPr>
          <w:rFonts w:ascii="Georgia" w:hAnsi="Georgia" w:cs="Arial"/>
          <w:color w:val="404040"/>
          <w:sz w:val="20"/>
        </w:rPr>
      </w:pPr>
      <w:r w:rsidRPr="00BA0797">
        <w:rPr>
          <w:rFonts w:ascii="Georgia" w:hAnsi="Georgia" w:cs="Arial"/>
          <w:color w:val="404040"/>
          <w:sz w:val="20"/>
        </w:rPr>
        <w:t>Respect de l</w:t>
      </w:r>
      <w:r w:rsidR="00D22390" w:rsidRPr="00BA0797">
        <w:rPr>
          <w:rFonts w:ascii="Georgia" w:hAnsi="Georgia" w:cs="Arial"/>
          <w:color w:val="404040"/>
          <w:sz w:val="20"/>
        </w:rPr>
        <w:t xml:space="preserve">a date limite de </w:t>
      </w:r>
      <w:r w:rsidR="003B5E9F" w:rsidRPr="00BA0797">
        <w:rPr>
          <w:rFonts w:ascii="Georgia" w:hAnsi="Georgia" w:cs="Arial"/>
          <w:color w:val="404040"/>
          <w:sz w:val="20"/>
        </w:rPr>
        <w:t>soumission</w:t>
      </w:r>
      <w:r w:rsidR="00D22390" w:rsidRPr="00BA0797">
        <w:rPr>
          <w:rFonts w:ascii="Georgia" w:hAnsi="Georgia" w:cs="Arial"/>
          <w:color w:val="404040"/>
          <w:sz w:val="20"/>
        </w:rPr>
        <w:t>. Si la date limite n’a pas été respectée</w:t>
      </w:r>
      <w:r w:rsidR="00403952" w:rsidRPr="00BA0797">
        <w:rPr>
          <w:rFonts w:ascii="Georgia" w:hAnsi="Georgia" w:cs="Arial"/>
          <w:color w:val="404040"/>
          <w:sz w:val="20"/>
        </w:rPr>
        <w:t>,</w:t>
      </w:r>
      <w:r w:rsidR="00D22390" w:rsidRPr="00BA0797">
        <w:rPr>
          <w:rFonts w:ascii="Georgia" w:hAnsi="Georgia" w:cs="Arial"/>
          <w:color w:val="404040"/>
          <w:sz w:val="20"/>
        </w:rPr>
        <w:t xml:space="preserve"> la </w:t>
      </w:r>
      <w:r w:rsidR="00D24D76" w:rsidRPr="00BA0797">
        <w:rPr>
          <w:rFonts w:ascii="Georgia" w:hAnsi="Georgia" w:cs="Arial"/>
          <w:color w:val="404040"/>
          <w:sz w:val="20"/>
        </w:rPr>
        <w:t>proposition</w:t>
      </w:r>
      <w:r w:rsidR="00EC0B72" w:rsidRPr="00BA0797">
        <w:rPr>
          <w:rFonts w:ascii="Georgia" w:hAnsi="Georgia" w:cs="Arial"/>
          <w:color w:val="404040"/>
          <w:sz w:val="20"/>
        </w:rPr>
        <w:t xml:space="preserve"> </w:t>
      </w:r>
      <w:r w:rsidR="00D22390" w:rsidRPr="00BA0797">
        <w:rPr>
          <w:rFonts w:ascii="Georgia" w:hAnsi="Georgia" w:cs="Arial"/>
          <w:color w:val="404040"/>
          <w:sz w:val="20"/>
        </w:rPr>
        <w:t xml:space="preserve">sera automatiquement </w:t>
      </w:r>
      <w:r w:rsidR="00830D60" w:rsidRPr="00BA0797">
        <w:rPr>
          <w:rFonts w:ascii="Georgia" w:hAnsi="Georgia" w:cs="Arial"/>
          <w:color w:val="404040"/>
          <w:sz w:val="20"/>
        </w:rPr>
        <w:t>rejetée</w:t>
      </w:r>
      <w:r w:rsidRPr="00BA0797">
        <w:rPr>
          <w:rFonts w:ascii="Georgia" w:hAnsi="Georgia" w:cs="Arial"/>
          <w:color w:val="404040"/>
          <w:sz w:val="20"/>
        </w:rPr>
        <w:t>.</w:t>
      </w:r>
    </w:p>
    <w:p w14:paraId="707662CA" w14:textId="77777777" w:rsidR="001A0537" w:rsidRPr="00BA0797" w:rsidRDefault="001A0537" w:rsidP="00C41376">
      <w:pPr>
        <w:pStyle w:val="Text1"/>
        <w:tabs>
          <w:tab w:val="left" w:pos="567"/>
          <w:tab w:val="left" w:pos="2608"/>
          <w:tab w:val="left" w:pos="3317"/>
        </w:tabs>
        <w:spacing w:before="120"/>
        <w:ind w:left="0"/>
        <w:rPr>
          <w:rFonts w:ascii="Georgia" w:hAnsi="Georgia" w:cs="Arial"/>
          <w:b/>
          <w:color w:val="404040"/>
          <w:sz w:val="20"/>
        </w:rPr>
      </w:pPr>
      <w:r w:rsidRPr="00BA0797">
        <w:rPr>
          <w:rFonts w:ascii="Georgia" w:hAnsi="Georgia" w:cs="Arial"/>
          <w:b/>
          <w:color w:val="404040"/>
          <w:sz w:val="20"/>
        </w:rPr>
        <w:t>Vérification administrative et de l</w:t>
      </w:r>
      <w:r w:rsidR="00950F82" w:rsidRPr="00BA0797">
        <w:rPr>
          <w:rFonts w:ascii="Georgia" w:hAnsi="Georgia" w:cs="Arial"/>
          <w:b/>
          <w:color w:val="404040"/>
          <w:sz w:val="20"/>
        </w:rPr>
        <w:t>a receva</w:t>
      </w:r>
      <w:r w:rsidRPr="00BA0797">
        <w:rPr>
          <w:rFonts w:ascii="Georgia" w:hAnsi="Georgia" w:cs="Arial"/>
          <w:b/>
          <w:color w:val="404040"/>
          <w:sz w:val="20"/>
        </w:rPr>
        <w:t>bilité</w:t>
      </w:r>
    </w:p>
    <w:p w14:paraId="08B8CA76" w14:textId="05638DBD" w:rsidR="001A0537" w:rsidRPr="00BA0797" w:rsidRDefault="00EF3873" w:rsidP="00AB7CD6">
      <w:pPr>
        <w:pStyle w:val="Text1"/>
        <w:numPr>
          <w:ilvl w:val="0"/>
          <w:numId w:val="9"/>
        </w:numPr>
        <w:tabs>
          <w:tab w:val="left" w:pos="2608"/>
          <w:tab w:val="left" w:pos="3317"/>
        </w:tabs>
        <w:spacing w:before="120" w:after="12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La </w:t>
      </w:r>
      <w:r w:rsidR="0011331D">
        <w:rPr>
          <w:rStyle w:val="StyleText111ptChar"/>
          <w:rFonts w:ascii="Georgia" w:hAnsi="Georgia" w:cs="Arial"/>
          <w:color w:val="404040"/>
          <w:sz w:val="20"/>
          <w:lang w:val="fr-BE"/>
        </w:rPr>
        <w:t>proposition</w:t>
      </w:r>
      <w:r w:rsidRPr="00BA0797">
        <w:rPr>
          <w:rStyle w:val="StyleText111ptChar"/>
          <w:rFonts w:ascii="Georgia" w:hAnsi="Georgia" w:cs="Arial"/>
          <w:color w:val="404040"/>
          <w:sz w:val="20"/>
          <w:lang w:val="fr-BE"/>
        </w:rPr>
        <w:t xml:space="preserve"> </w:t>
      </w:r>
      <w:r w:rsidR="00D22390" w:rsidRPr="00BA0797">
        <w:rPr>
          <w:rStyle w:val="StyleText111ptChar"/>
          <w:rFonts w:ascii="Georgia" w:hAnsi="Georgia" w:cs="Arial"/>
          <w:color w:val="404040"/>
          <w:sz w:val="20"/>
          <w:lang w:val="fr-BE"/>
        </w:rPr>
        <w:t xml:space="preserve">répond à tous les critères </w:t>
      </w:r>
      <w:r w:rsidR="003B5E9F" w:rsidRPr="00BA0797">
        <w:rPr>
          <w:rStyle w:val="StyleText111ptChar"/>
          <w:rFonts w:ascii="Georgia" w:hAnsi="Georgia" w:cs="Arial"/>
          <w:color w:val="404040"/>
          <w:sz w:val="20"/>
          <w:lang w:val="fr-BE"/>
        </w:rPr>
        <w:t xml:space="preserve">spécifiés aux </w:t>
      </w:r>
      <w:r w:rsidR="003B5E9F" w:rsidRPr="00D37C85">
        <w:rPr>
          <w:rStyle w:val="StyleText111ptChar"/>
          <w:rFonts w:ascii="Georgia" w:hAnsi="Georgia" w:cs="Arial"/>
          <w:color w:val="404040"/>
          <w:sz w:val="20"/>
          <w:lang w:val="fr-BE"/>
        </w:rPr>
        <w:t>point</w:t>
      </w:r>
      <w:r w:rsidR="006240BB" w:rsidRPr="00D37C85">
        <w:rPr>
          <w:rStyle w:val="StyleText111ptChar"/>
          <w:rFonts w:ascii="Georgia" w:hAnsi="Georgia" w:cs="Arial"/>
          <w:color w:val="404040"/>
          <w:sz w:val="20"/>
          <w:lang w:val="fr-BE"/>
        </w:rPr>
        <w:t>s</w:t>
      </w:r>
      <w:r w:rsidR="003B5E9F" w:rsidRPr="00D37C85">
        <w:rPr>
          <w:rStyle w:val="StyleText111ptChar"/>
          <w:rFonts w:ascii="Georgia" w:hAnsi="Georgia" w:cs="Arial"/>
          <w:color w:val="404040"/>
          <w:sz w:val="20"/>
          <w:lang w:val="fr-BE"/>
        </w:rPr>
        <w:t xml:space="preserve"> 1</w:t>
      </w:r>
      <w:r w:rsidR="006240BB" w:rsidRPr="00D37C85">
        <w:rPr>
          <w:rStyle w:val="StyleText111ptChar"/>
          <w:rFonts w:ascii="Georgia" w:hAnsi="Georgia" w:cs="Arial"/>
          <w:color w:val="404040"/>
          <w:sz w:val="20"/>
          <w:lang w:val="fr-BE"/>
        </w:rPr>
        <w:t xml:space="preserve"> à </w:t>
      </w:r>
      <w:r w:rsidR="00E30E57" w:rsidRPr="00D37C85">
        <w:rPr>
          <w:rStyle w:val="StyleText111ptChar"/>
          <w:rFonts w:ascii="Georgia" w:hAnsi="Georgia" w:cs="Arial"/>
          <w:color w:val="404040"/>
          <w:sz w:val="20"/>
          <w:lang w:val="fr-BE"/>
        </w:rPr>
        <w:t>1</w:t>
      </w:r>
      <w:r w:rsidR="00AE7475" w:rsidRPr="00D37C85">
        <w:rPr>
          <w:rStyle w:val="StyleText111ptChar"/>
          <w:rFonts w:ascii="Georgia" w:hAnsi="Georgia" w:cs="Arial"/>
          <w:color w:val="404040"/>
          <w:sz w:val="20"/>
          <w:lang w:val="fr-BE"/>
        </w:rPr>
        <w:t>6</w:t>
      </w:r>
      <w:r w:rsidR="005A0707" w:rsidRPr="00BA0797">
        <w:rPr>
          <w:rStyle w:val="StyleText111ptChar"/>
          <w:rFonts w:ascii="Georgia" w:hAnsi="Georgia" w:cs="Arial"/>
          <w:color w:val="404040"/>
          <w:sz w:val="20"/>
          <w:lang w:val="fr-BE"/>
        </w:rPr>
        <w:t xml:space="preserve"> </w:t>
      </w:r>
      <w:r w:rsidR="003B5E9F" w:rsidRPr="00BA0797">
        <w:rPr>
          <w:rStyle w:val="StyleText111ptChar"/>
          <w:rFonts w:ascii="Georgia" w:hAnsi="Georgia" w:cs="Arial"/>
          <w:color w:val="404040"/>
          <w:sz w:val="20"/>
          <w:lang w:val="fr-BE"/>
        </w:rPr>
        <w:t xml:space="preserve">de </w:t>
      </w:r>
      <w:r w:rsidR="005A0707" w:rsidRPr="00BA0797">
        <w:rPr>
          <w:rStyle w:val="StyleText111ptChar"/>
          <w:rFonts w:ascii="Georgia" w:hAnsi="Georgia" w:cs="Arial"/>
          <w:color w:val="404040"/>
          <w:sz w:val="20"/>
          <w:lang w:val="fr-BE"/>
        </w:rPr>
        <w:t xml:space="preserve">la </w:t>
      </w:r>
      <w:r w:rsidR="001C3C6A" w:rsidRPr="00BA0797">
        <w:rPr>
          <w:rStyle w:val="StyleText111ptChar"/>
          <w:rFonts w:ascii="Georgia" w:hAnsi="Georgia" w:cs="Arial"/>
          <w:color w:val="404040"/>
          <w:sz w:val="20"/>
          <w:lang w:val="fr-BE"/>
        </w:rPr>
        <w:t>g</w:t>
      </w:r>
      <w:r w:rsidR="005A0707" w:rsidRPr="00BA0797">
        <w:rPr>
          <w:rStyle w:val="StyleText111ptChar"/>
          <w:rFonts w:ascii="Georgia" w:hAnsi="Georgia" w:cs="Arial"/>
          <w:color w:val="404040"/>
          <w:sz w:val="20"/>
          <w:lang w:val="fr-BE"/>
        </w:rPr>
        <w:t xml:space="preserve">rille de vérification et d’évaluation fournie en Annexe </w:t>
      </w:r>
      <w:r w:rsidR="00E02D31">
        <w:rPr>
          <w:rStyle w:val="StyleText111ptChar"/>
          <w:rFonts w:ascii="Georgia" w:hAnsi="Georgia" w:cs="Arial"/>
          <w:color w:val="404040"/>
          <w:sz w:val="20"/>
          <w:lang w:val="fr-BE"/>
        </w:rPr>
        <w:t>F</w:t>
      </w:r>
      <w:r w:rsidR="0017075C">
        <w:rPr>
          <w:rStyle w:val="StyleText111ptChar"/>
          <w:rFonts w:ascii="Georgia" w:hAnsi="Georgia" w:cs="Arial"/>
          <w:color w:val="404040"/>
          <w:sz w:val="20"/>
          <w:lang w:val="fr-BE"/>
        </w:rPr>
        <w:t>2</w:t>
      </w:r>
      <w:r w:rsidR="00AE7475">
        <w:rPr>
          <w:rStyle w:val="StyleText111ptChar"/>
          <w:rFonts w:ascii="Georgia" w:hAnsi="Georgia" w:cs="Arial"/>
          <w:color w:val="404040"/>
          <w:sz w:val="20"/>
          <w:lang w:val="fr-BE"/>
        </w:rPr>
        <w:t>b</w:t>
      </w:r>
      <w:r w:rsidRPr="00BA0797">
        <w:rPr>
          <w:rStyle w:val="StyleText111ptChar"/>
          <w:rFonts w:ascii="Georgia" w:hAnsi="Georgia" w:cs="Arial"/>
          <w:color w:val="404040"/>
          <w:sz w:val="20"/>
          <w:lang w:val="fr-BE"/>
        </w:rPr>
        <w:t xml:space="preserve">. </w:t>
      </w:r>
    </w:p>
    <w:p w14:paraId="4D4ED87D" w14:textId="09C8D908" w:rsidR="00C8646A" w:rsidRDefault="00D22390" w:rsidP="008A2502">
      <w:pPr>
        <w:pStyle w:val="Text1"/>
        <w:numPr>
          <w:ilvl w:val="0"/>
          <w:numId w:val="9"/>
        </w:numPr>
        <w:tabs>
          <w:tab w:val="left" w:pos="2608"/>
          <w:tab w:val="left" w:pos="3317"/>
        </w:tabs>
        <w:spacing w:before="120" w:after="12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Si une information fait défaut ou est incorrecte, la </w:t>
      </w:r>
      <w:r w:rsidR="0011331D">
        <w:rPr>
          <w:rStyle w:val="StyleText111ptChar"/>
          <w:rFonts w:ascii="Georgia" w:hAnsi="Georgia" w:cs="Arial"/>
          <w:color w:val="404040"/>
          <w:sz w:val="20"/>
          <w:lang w:val="fr-BE"/>
        </w:rPr>
        <w:t>proposition</w:t>
      </w:r>
      <w:r w:rsidR="003B5E9F"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peut être rejetée sur cette </w:t>
      </w:r>
      <w:r w:rsidRPr="00BA0797">
        <w:rPr>
          <w:rFonts w:ascii="Georgia" w:hAnsi="Georgia" w:cs="Arial"/>
          <w:b/>
          <w:color w:val="404040"/>
          <w:sz w:val="20"/>
          <w:u w:val="single"/>
        </w:rPr>
        <w:t>seule</w:t>
      </w:r>
      <w:r w:rsidRPr="00BA0797">
        <w:rPr>
          <w:rStyle w:val="StyleText111ptChar"/>
          <w:rFonts w:ascii="Georgia" w:hAnsi="Georgia" w:cs="Arial"/>
          <w:color w:val="404040"/>
          <w:sz w:val="20"/>
          <w:lang w:val="fr-BE"/>
        </w:rPr>
        <w:t xml:space="preserve"> base et </w:t>
      </w:r>
      <w:r w:rsidR="00004640" w:rsidRPr="00BA0797">
        <w:rPr>
          <w:rStyle w:val="StyleText111ptChar"/>
          <w:rFonts w:ascii="Georgia" w:hAnsi="Georgia" w:cs="Arial"/>
          <w:color w:val="404040"/>
          <w:sz w:val="20"/>
          <w:lang w:val="fr-BE"/>
        </w:rPr>
        <w:t>elle</w:t>
      </w:r>
      <w:r w:rsidR="003B5E9F" w:rsidRPr="00BA0797">
        <w:rPr>
          <w:rStyle w:val="StyleText111ptChar"/>
          <w:rFonts w:ascii="Georgia" w:hAnsi="Georgia" w:cs="Arial"/>
          <w:color w:val="404040"/>
          <w:sz w:val="20"/>
          <w:lang w:val="fr-BE"/>
        </w:rPr>
        <w:t xml:space="preserve"> </w:t>
      </w:r>
      <w:r w:rsidRPr="00BA0797">
        <w:rPr>
          <w:rStyle w:val="StyleText111ptChar"/>
          <w:rFonts w:ascii="Georgia" w:hAnsi="Georgia" w:cs="Arial"/>
          <w:color w:val="404040"/>
          <w:sz w:val="20"/>
          <w:lang w:val="fr-BE"/>
        </w:rPr>
        <w:t xml:space="preserve">ne sera pas évaluée. </w:t>
      </w:r>
    </w:p>
    <w:p w14:paraId="5B6784F7" w14:textId="77777777" w:rsidR="008A2502" w:rsidRPr="008A2502" w:rsidRDefault="008A2502" w:rsidP="008A2502">
      <w:pPr>
        <w:pStyle w:val="Text1"/>
        <w:tabs>
          <w:tab w:val="left" w:pos="2608"/>
          <w:tab w:val="left" w:pos="3317"/>
        </w:tabs>
        <w:spacing w:before="120" w:after="120"/>
        <w:ind w:left="720"/>
        <w:rPr>
          <w:rFonts w:ascii="Georgia" w:hAnsi="Georgia" w:cs="Arial"/>
          <w:snapToGrid/>
          <w:color w:val="404040"/>
          <w:sz w:val="20"/>
        </w:rPr>
      </w:pPr>
    </w:p>
    <w:p w14:paraId="49E84093" w14:textId="77777777" w:rsidR="006F5707" w:rsidRDefault="006F5707" w:rsidP="006F5707">
      <w:pPr>
        <w:pStyle w:val="Text1"/>
        <w:tabs>
          <w:tab w:val="left" w:pos="567"/>
          <w:tab w:val="left" w:pos="2608"/>
          <w:tab w:val="left" w:pos="3317"/>
        </w:tabs>
        <w:spacing w:before="120"/>
        <w:ind w:left="0"/>
        <w:rPr>
          <w:rFonts w:ascii="Georgia" w:hAnsi="Georgia" w:cs="Arial"/>
          <w:b/>
          <w:color w:val="404040"/>
          <w:sz w:val="20"/>
        </w:rPr>
      </w:pPr>
      <w:r w:rsidRPr="00BA0797">
        <w:rPr>
          <w:rFonts w:ascii="Georgia" w:hAnsi="Georgia" w:cs="Arial"/>
          <w:b/>
          <w:color w:val="404040"/>
          <w:sz w:val="20"/>
        </w:rPr>
        <w:t>Evaluation</w:t>
      </w:r>
    </w:p>
    <w:p w14:paraId="7B6486DD" w14:textId="19F847A2" w:rsidR="00AE7475" w:rsidRPr="00BA0797" w:rsidRDefault="00AE04AA" w:rsidP="00AE7475">
      <w:pPr>
        <w:pStyle w:val="Text1"/>
        <w:spacing w:after="120"/>
        <w:ind w:left="0"/>
        <w:rPr>
          <w:rFonts w:ascii="Georgia" w:hAnsi="Georgia" w:cs="Arial"/>
          <w:color w:val="404040"/>
          <w:sz w:val="20"/>
        </w:rPr>
      </w:pPr>
      <w:r w:rsidRPr="00AE04AA">
        <w:rPr>
          <w:rFonts w:ascii="Georgia" w:hAnsi="Georgia" w:cs="Arial"/>
          <w:b/>
          <w:color w:val="404040"/>
          <w:sz w:val="20"/>
        </w:rPr>
        <w:t>Étape 1</w:t>
      </w:r>
      <w:r>
        <w:rPr>
          <w:rFonts w:ascii="Georgia" w:hAnsi="Georgia" w:cs="Arial"/>
          <w:color w:val="404040"/>
          <w:sz w:val="20"/>
        </w:rPr>
        <w:t xml:space="preserve"> : </w:t>
      </w:r>
      <w:r w:rsidR="00AE7475" w:rsidRPr="00BA0797">
        <w:rPr>
          <w:rFonts w:ascii="Georgia" w:hAnsi="Georgia" w:cs="Arial"/>
          <w:color w:val="404040"/>
          <w:sz w:val="20"/>
        </w:rPr>
        <w:t xml:space="preserve">Les </w:t>
      </w:r>
      <w:r w:rsidR="00AE7475">
        <w:rPr>
          <w:rFonts w:ascii="Georgia" w:hAnsi="Georgia" w:cs="Arial"/>
          <w:color w:val="404040"/>
          <w:sz w:val="20"/>
        </w:rPr>
        <w:t>propositions</w:t>
      </w:r>
      <w:r w:rsidR="00AE7475" w:rsidRPr="00BA0797">
        <w:rPr>
          <w:rFonts w:ascii="Georgia" w:hAnsi="Georgia" w:cs="Arial"/>
          <w:color w:val="404040"/>
          <w:sz w:val="20"/>
        </w:rPr>
        <w:t xml:space="preserve"> satisfaisant aux conditions </w:t>
      </w:r>
      <w:r w:rsidR="00AE7475">
        <w:rPr>
          <w:rFonts w:ascii="Georgia" w:hAnsi="Georgia" w:cs="Arial"/>
          <w:color w:val="404040"/>
          <w:sz w:val="20"/>
        </w:rPr>
        <w:t>de la vérification administrative et</w:t>
      </w:r>
      <w:r w:rsidR="00AE7475" w:rsidRPr="00BA0797">
        <w:rPr>
          <w:rFonts w:ascii="Georgia" w:hAnsi="Georgia" w:cs="Arial"/>
          <w:color w:val="404040"/>
          <w:sz w:val="20"/>
        </w:rPr>
        <w:t xml:space="preserve"> de la recevabilité seront évaluées.</w:t>
      </w:r>
    </w:p>
    <w:p w14:paraId="227D97A7" w14:textId="30248DE0" w:rsidR="00D22390" w:rsidRPr="00BA0797" w:rsidRDefault="0088777E" w:rsidP="00734D83">
      <w:pPr>
        <w:spacing w:after="120"/>
        <w:jc w:val="both"/>
        <w:rPr>
          <w:rFonts w:ascii="Georgia" w:hAnsi="Georgia" w:cs="Arial"/>
          <w:color w:val="404040"/>
          <w:sz w:val="20"/>
        </w:rPr>
      </w:pPr>
      <w:r w:rsidRPr="00BA0797">
        <w:rPr>
          <w:rFonts w:ascii="Georgia" w:hAnsi="Georgia" w:cs="Arial"/>
          <w:color w:val="404040"/>
          <w:sz w:val="20"/>
        </w:rPr>
        <w:t>L</w:t>
      </w:r>
      <w:r w:rsidR="00D22390" w:rsidRPr="00BA0797">
        <w:rPr>
          <w:rFonts w:ascii="Georgia" w:hAnsi="Georgia" w:cs="Arial"/>
          <w:color w:val="404040"/>
          <w:sz w:val="20"/>
        </w:rPr>
        <w:t xml:space="preserve">a qualité des </w:t>
      </w:r>
      <w:r w:rsidR="00046C00" w:rsidRPr="00BA0797">
        <w:rPr>
          <w:rFonts w:ascii="Georgia" w:hAnsi="Georgia" w:cs="Arial"/>
          <w:color w:val="404040"/>
          <w:sz w:val="20"/>
        </w:rPr>
        <w:t>propositions</w:t>
      </w:r>
      <w:r w:rsidR="00D22390" w:rsidRPr="00BA0797">
        <w:rPr>
          <w:rFonts w:ascii="Georgia" w:hAnsi="Georgia" w:cs="Arial"/>
          <w:color w:val="404040"/>
          <w:sz w:val="20"/>
        </w:rPr>
        <w:t xml:space="preserve">, y compris le budget proposé et la capacité </w:t>
      </w:r>
      <w:r w:rsidRPr="00BA0797">
        <w:rPr>
          <w:rFonts w:ascii="Georgia" w:hAnsi="Georgia" w:cs="Arial"/>
          <w:color w:val="404040"/>
          <w:sz w:val="20"/>
        </w:rPr>
        <w:t xml:space="preserve">des </w:t>
      </w:r>
      <w:r w:rsidR="00D22390" w:rsidRPr="00BA0797">
        <w:rPr>
          <w:rFonts w:ascii="Georgia" w:hAnsi="Georgia" w:cs="Arial"/>
          <w:color w:val="404040"/>
          <w:sz w:val="20"/>
        </w:rPr>
        <w:t>demandeur</w:t>
      </w:r>
      <w:r w:rsidRPr="00BA0797">
        <w:rPr>
          <w:rFonts w:ascii="Georgia" w:hAnsi="Georgia" w:cs="Arial"/>
          <w:color w:val="404040"/>
          <w:sz w:val="20"/>
        </w:rPr>
        <w:t>s</w:t>
      </w:r>
      <w:r w:rsidR="007A60D8" w:rsidRPr="00BA0797">
        <w:rPr>
          <w:rFonts w:ascii="Georgia" w:hAnsi="Georgia" w:cs="Arial"/>
          <w:color w:val="404040"/>
          <w:sz w:val="20"/>
        </w:rPr>
        <w:t>,</w:t>
      </w:r>
      <w:r w:rsidR="001E0CF0" w:rsidRPr="00BA0797">
        <w:rPr>
          <w:rFonts w:ascii="Georgia" w:hAnsi="Georgia" w:cs="Arial"/>
          <w:color w:val="404040"/>
          <w:sz w:val="20"/>
        </w:rPr>
        <w:t xml:space="preserve"> </w:t>
      </w:r>
      <w:r w:rsidR="00D22390" w:rsidRPr="00BA0797">
        <w:rPr>
          <w:rFonts w:ascii="Georgia" w:hAnsi="Georgia" w:cs="Arial"/>
          <w:color w:val="404040"/>
          <w:sz w:val="20"/>
        </w:rPr>
        <w:t>se</w:t>
      </w:r>
      <w:r w:rsidR="0042368B" w:rsidRPr="00BA0797">
        <w:rPr>
          <w:rFonts w:ascii="Georgia" w:hAnsi="Georgia" w:cs="Arial"/>
          <w:color w:val="404040"/>
          <w:sz w:val="20"/>
        </w:rPr>
        <w:t xml:space="preserve"> ver</w:t>
      </w:r>
      <w:r w:rsidR="00D22390" w:rsidRPr="00BA0797">
        <w:rPr>
          <w:rFonts w:ascii="Georgia" w:hAnsi="Georgia" w:cs="Arial"/>
          <w:color w:val="404040"/>
          <w:sz w:val="20"/>
        </w:rPr>
        <w:t xml:space="preserve">ra </w:t>
      </w:r>
      <w:r w:rsidR="0042368B" w:rsidRPr="00BA0797">
        <w:rPr>
          <w:rFonts w:ascii="Georgia" w:hAnsi="Georgia" w:cs="Arial"/>
          <w:color w:val="404040"/>
          <w:sz w:val="20"/>
        </w:rPr>
        <w:t>attribuer une note sur 100 s</w:t>
      </w:r>
      <w:r w:rsidR="00D22390" w:rsidRPr="00BA0797">
        <w:rPr>
          <w:rFonts w:ascii="Georgia" w:hAnsi="Georgia" w:cs="Arial"/>
          <w:color w:val="404040"/>
          <w:sz w:val="20"/>
        </w:rPr>
        <w:t xml:space="preserve">ur la base des critères </w:t>
      </w:r>
      <w:r w:rsidR="00D22390" w:rsidRPr="00D37C85">
        <w:rPr>
          <w:rFonts w:ascii="Georgia" w:hAnsi="Georgia" w:cs="Arial"/>
          <w:color w:val="404040"/>
          <w:sz w:val="20"/>
        </w:rPr>
        <w:t xml:space="preserve">d’évaluation </w:t>
      </w:r>
      <w:r w:rsidR="007D2B6F" w:rsidRPr="00D37C85">
        <w:rPr>
          <w:rFonts w:ascii="Georgia" w:hAnsi="Georgia" w:cs="Arial"/>
          <w:color w:val="404040"/>
          <w:sz w:val="20"/>
        </w:rPr>
        <w:t>1</w:t>
      </w:r>
      <w:r w:rsidR="00AE7475" w:rsidRPr="00D37C85">
        <w:rPr>
          <w:rFonts w:ascii="Georgia" w:hAnsi="Georgia" w:cs="Arial"/>
          <w:color w:val="404040"/>
          <w:sz w:val="20"/>
        </w:rPr>
        <w:t>7</w:t>
      </w:r>
      <w:r w:rsidR="007D2B6F" w:rsidRPr="00D37C85">
        <w:rPr>
          <w:rFonts w:ascii="Georgia" w:hAnsi="Georgia" w:cs="Arial"/>
          <w:color w:val="404040"/>
          <w:sz w:val="20"/>
        </w:rPr>
        <w:t xml:space="preserve"> à 3</w:t>
      </w:r>
      <w:r w:rsidR="00AE7475" w:rsidRPr="00D37C85">
        <w:rPr>
          <w:rFonts w:ascii="Georgia" w:hAnsi="Georgia" w:cs="Arial"/>
          <w:color w:val="404040"/>
          <w:sz w:val="20"/>
        </w:rPr>
        <w:t>3</w:t>
      </w:r>
      <w:r w:rsidR="0042368B" w:rsidRPr="00BA0797">
        <w:rPr>
          <w:rFonts w:ascii="Georgia" w:hAnsi="Georgia" w:cs="Arial"/>
          <w:color w:val="404040"/>
          <w:sz w:val="20"/>
        </w:rPr>
        <w:t xml:space="preserve"> </w:t>
      </w:r>
      <w:r w:rsidR="00D22390" w:rsidRPr="00BA0797">
        <w:rPr>
          <w:rFonts w:ascii="Georgia" w:hAnsi="Georgia" w:cs="Arial"/>
          <w:color w:val="404040"/>
          <w:sz w:val="20"/>
        </w:rPr>
        <w:t>de la grille</w:t>
      </w:r>
      <w:r w:rsidR="0042368B" w:rsidRPr="00BA0797">
        <w:rPr>
          <w:rStyle w:val="StyleText111ptChar"/>
          <w:rFonts w:ascii="Georgia" w:hAnsi="Georgia" w:cs="Arial"/>
          <w:color w:val="404040"/>
          <w:sz w:val="20"/>
          <w:lang w:val="fr-BE"/>
        </w:rPr>
        <w:t xml:space="preserve"> de vérification et d’évaluation</w:t>
      </w:r>
      <w:r w:rsidR="00D22390" w:rsidRPr="00BA0797">
        <w:rPr>
          <w:rFonts w:ascii="Georgia" w:hAnsi="Georgia" w:cs="Arial"/>
          <w:color w:val="404040"/>
          <w:sz w:val="20"/>
        </w:rPr>
        <w:t xml:space="preserve"> </w:t>
      </w:r>
      <w:r w:rsidR="00E02D31">
        <w:rPr>
          <w:rStyle w:val="StyleText111ptChar"/>
          <w:rFonts w:ascii="Georgia" w:hAnsi="Georgia" w:cs="Arial"/>
          <w:color w:val="404040"/>
          <w:sz w:val="20"/>
          <w:lang w:val="fr-BE"/>
        </w:rPr>
        <w:t>fournie en Annexe F</w:t>
      </w:r>
      <w:r w:rsidR="0017075C">
        <w:rPr>
          <w:rStyle w:val="StyleText111ptChar"/>
          <w:rFonts w:ascii="Georgia" w:hAnsi="Georgia" w:cs="Arial"/>
          <w:color w:val="404040"/>
          <w:sz w:val="20"/>
          <w:lang w:val="fr-BE"/>
        </w:rPr>
        <w:t>2</w:t>
      </w:r>
      <w:r w:rsidR="00AE7475">
        <w:rPr>
          <w:rStyle w:val="StyleText111ptChar"/>
          <w:rFonts w:ascii="Georgia" w:hAnsi="Georgia" w:cs="Arial"/>
          <w:color w:val="404040"/>
          <w:sz w:val="20"/>
          <w:lang w:val="fr-BE"/>
        </w:rPr>
        <w:t>b</w:t>
      </w:r>
      <w:r w:rsidR="00D22390" w:rsidRPr="00BA0797">
        <w:rPr>
          <w:rFonts w:ascii="Georgia" w:hAnsi="Georgia" w:cs="Arial"/>
          <w:color w:val="404040"/>
          <w:sz w:val="20"/>
        </w:rPr>
        <w:t xml:space="preserve">. Les critères d’évaluation se décomposent en critères de sélection et </w:t>
      </w:r>
      <w:r w:rsidR="00A22DE7" w:rsidRPr="00BA0797">
        <w:rPr>
          <w:rFonts w:ascii="Georgia" w:hAnsi="Georgia" w:cs="Arial"/>
          <w:color w:val="404040"/>
          <w:sz w:val="20"/>
        </w:rPr>
        <w:t xml:space="preserve">critères </w:t>
      </w:r>
      <w:r w:rsidR="00D22390" w:rsidRPr="00BA0797">
        <w:rPr>
          <w:rFonts w:ascii="Georgia" w:hAnsi="Georgia" w:cs="Arial"/>
          <w:color w:val="404040"/>
          <w:sz w:val="20"/>
        </w:rPr>
        <w:t>d’attribution.</w:t>
      </w:r>
    </w:p>
    <w:p w14:paraId="472FAD0C" w14:textId="77777777" w:rsidR="00D22390" w:rsidRPr="00BA0797" w:rsidRDefault="00D22390">
      <w:pPr>
        <w:spacing w:after="240"/>
        <w:jc w:val="both"/>
        <w:rPr>
          <w:rFonts w:ascii="Georgia" w:hAnsi="Georgia" w:cs="Arial"/>
          <w:color w:val="404040"/>
          <w:sz w:val="20"/>
        </w:rPr>
      </w:pPr>
      <w:r w:rsidRPr="00BA0797">
        <w:rPr>
          <w:rFonts w:ascii="Georgia" w:hAnsi="Georgia" w:cs="Arial"/>
          <w:color w:val="404040"/>
          <w:sz w:val="20"/>
        </w:rPr>
        <w:t>Les critères</w:t>
      </w:r>
      <w:r w:rsidR="00BF3A63" w:rsidRPr="00BA0797">
        <w:rPr>
          <w:rFonts w:ascii="Georgia" w:hAnsi="Georgia" w:cs="Arial"/>
          <w:color w:val="404040"/>
          <w:sz w:val="20"/>
        </w:rPr>
        <w:t xml:space="preserve"> d</w:t>
      </w:r>
      <w:r w:rsidR="00046C00" w:rsidRPr="00BA0797">
        <w:rPr>
          <w:rFonts w:ascii="Georgia" w:hAnsi="Georgia" w:cs="Arial"/>
          <w:color w:val="404040"/>
          <w:sz w:val="20"/>
        </w:rPr>
        <w:t>e sélection</w:t>
      </w:r>
      <w:r w:rsidRPr="00BA0797">
        <w:rPr>
          <w:rFonts w:ascii="Georgia" w:hAnsi="Georgia" w:cs="Arial"/>
          <w:color w:val="404040"/>
          <w:sz w:val="20"/>
        </w:rPr>
        <w:t xml:space="preserve"> </w:t>
      </w:r>
      <w:r w:rsidR="00BF3A63" w:rsidRPr="00BA0797">
        <w:rPr>
          <w:rFonts w:ascii="Georgia" w:hAnsi="Georgia" w:cs="Arial"/>
          <w:color w:val="404040"/>
          <w:sz w:val="20"/>
        </w:rPr>
        <w:t>visent à assurer que les demandeurs</w:t>
      </w:r>
      <w:r w:rsidR="001F2BB4" w:rsidRPr="00BA0797">
        <w:rPr>
          <w:rFonts w:ascii="Georgia" w:hAnsi="Georgia" w:cs="Arial"/>
          <w:color w:val="404040"/>
          <w:sz w:val="20"/>
        </w:rPr>
        <w:t xml:space="preserve"> :</w:t>
      </w:r>
    </w:p>
    <w:p w14:paraId="0B0E74DD" w14:textId="77777777" w:rsidR="00D22390" w:rsidRPr="00BA0797" w:rsidRDefault="00D22390" w:rsidP="00AB7CD6">
      <w:pPr>
        <w:numPr>
          <w:ilvl w:val="0"/>
          <w:numId w:val="11"/>
        </w:numPr>
        <w:spacing w:before="120" w:after="120"/>
        <w:ind w:left="714" w:hanging="357"/>
        <w:jc w:val="both"/>
        <w:rPr>
          <w:rFonts w:ascii="Georgia" w:hAnsi="Georgia" w:cs="Arial"/>
          <w:color w:val="404040"/>
          <w:sz w:val="20"/>
        </w:rPr>
      </w:pPr>
      <w:r w:rsidRPr="00BA0797">
        <w:rPr>
          <w:rFonts w:ascii="Georgia" w:hAnsi="Georgia" w:cs="Arial"/>
          <w:color w:val="404040"/>
          <w:sz w:val="20"/>
        </w:rPr>
        <w:t>dispose</w:t>
      </w:r>
      <w:r w:rsidR="0088777E" w:rsidRPr="00BA0797">
        <w:rPr>
          <w:rFonts w:ascii="Georgia" w:hAnsi="Georgia" w:cs="Arial"/>
          <w:color w:val="404040"/>
          <w:sz w:val="20"/>
        </w:rPr>
        <w:t>nt</w:t>
      </w:r>
      <w:r w:rsidRPr="00BA0797">
        <w:rPr>
          <w:rFonts w:ascii="Georgia" w:hAnsi="Georgia" w:cs="Arial"/>
          <w:color w:val="404040"/>
          <w:sz w:val="20"/>
        </w:rPr>
        <w:t xml:space="preserve"> de sources de financement stables et suffisantes pour maintenir </w:t>
      </w:r>
      <w:r w:rsidR="0088777E" w:rsidRPr="00BA0797">
        <w:rPr>
          <w:rFonts w:ascii="Georgia" w:hAnsi="Georgia" w:cs="Arial"/>
          <w:color w:val="404040"/>
          <w:sz w:val="20"/>
        </w:rPr>
        <w:t xml:space="preserve">leur </w:t>
      </w:r>
      <w:r w:rsidRPr="00BA0797">
        <w:rPr>
          <w:rFonts w:ascii="Georgia" w:hAnsi="Georgia" w:cs="Arial"/>
          <w:color w:val="404040"/>
          <w:sz w:val="20"/>
        </w:rPr>
        <w:t xml:space="preserve">activité </w:t>
      </w:r>
      <w:r w:rsidR="0088777E" w:rsidRPr="00BA0797">
        <w:rPr>
          <w:rFonts w:ascii="Georgia" w:hAnsi="Georgia" w:cs="Arial"/>
          <w:color w:val="404040"/>
          <w:sz w:val="20"/>
        </w:rPr>
        <w:t>tout au long</w:t>
      </w:r>
      <w:r w:rsidRPr="00BA0797">
        <w:rPr>
          <w:rFonts w:ascii="Georgia" w:hAnsi="Georgia" w:cs="Arial"/>
          <w:color w:val="404040"/>
          <w:sz w:val="20"/>
        </w:rPr>
        <w:t xml:space="preserve"> de l’action </w:t>
      </w:r>
      <w:r w:rsidR="0088777E" w:rsidRPr="00BA0797">
        <w:rPr>
          <w:rFonts w:ascii="Georgia" w:hAnsi="Georgia" w:cs="Arial"/>
          <w:color w:val="404040"/>
          <w:sz w:val="20"/>
        </w:rPr>
        <w:t xml:space="preserve">proposée </w:t>
      </w:r>
      <w:r w:rsidRPr="00BA0797">
        <w:rPr>
          <w:rFonts w:ascii="Georgia" w:hAnsi="Georgia" w:cs="Arial"/>
          <w:color w:val="404040"/>
          <w:sz w:val="20"/>
        </w:rPr>
        <w:t>et, si nécessaire, pour participer à son financement</w:t>
      </w:r>
      <w:r w:rsidR="00A22DE7" w:rsidRPr="00BA0797">
        <w:rPr>
          <w:rFonts w:ascii="Georgia" w:hAnsi="Georgia" w:cs="Arial"/>
          <w:color w:val="404040"/>
          <w:sz w:val="20"/>
        </w:rPr>
        <w:t>;</w:t>
      </w:r>
    </w:p>
    <w:p w14:paraId="07B0829F" w14:textId="77777777" w:rsidR="00D2000E" w:rsidRDefault="00D22390" w:rsidP="00AB7CD6">
      <w:pPr>
        <w:numPr>
          <w:ilvl w:val="0"/>
          <w:numId w:val="11"/>
        </w:numPr>
        <w:spacing w:before="120" w:after="120"/>
        <w:ind w:left="714" w:hanging="357"/>
        <w:jc w:val="both"/>
        <w:rPr>
          <w:rFonts w:ascii="Georgia" w:hAnsi="Georgia" w:cs="Arial"/>
          <w:color w:val="404040"/>
          <w:sz w:val="20"/>
        </w:rPr>
      </w:pPr>
      <w:r w:rsidRPr="00BA0797">
        <w:rPr>
          <w:rFonts w:ascii="Georgia" w:hAnsi="Georgia" w:cs="Arial"/>
          <w:color w:val="404040"/>
          <w:sz w:val="20"/>
        </w:rPr>
        <w:t>dispose</w:t>
      </w:r>
      <w:r w:rsidR="0088777E" w:rsidRPr="00BA0797">
        <w:rPr>
          <w:rFonts w:ascii="Georgia" w:hAnsi="Georgia" w:cs="Arial"/>
          <w:color w:val="404040"/>
          <w:sz w:val="20"/>
        </w:rPr>
        <w:t>nt</w:t>
      </w:r>
      <w:r w:rsidRPr="00BA0797">
        <w:rPr>
          <w:rFonts w:ascii="Georgia" w:hAnsi="Georgia" w:cs="Arial"/>
          <w:color w:val="404040"/>
          <w:sz w:val="20"/>
        </w:rPr>
        <w:t xml:space="preserve"> de la capacité de gestion et des compétences et qualifications professionnelles requises pour mener à bien l’action proposée</w:t>
      </w:r>
      <w:r w:rsidR="00830782" w:rsidRPr="00BA0797">
        <w:rPr>
          <w:rFonts w:ascii="Georgia" w:hAnsi="Georgia" w:cs="Arial"/>
          <w:color w:val="404040"/>
          <w:sz w:val="20"/>
        </w:rPr>
        <w:t>.</w:t>
      </w:r>
    </w:p>
    <w:p w14:paraId="6F73130D" w14:textId="5C8E3650" w:rsidR="006F5707" w:rsidRDefault="00D22390" w:rsidP="006F5707">
      <w:pPr>
        <w:spacing w:before="120" w:after="120"/>
        <w:jc w:val="both"/>
        <w:rPr>
          <w:rFonts w:ascii="Georgia" w:hAnsi="Georgia" w:cs="Arial"/>
          <w:color w:val="404040"/>
          <w:sz w:val="20"/>
        </w:rPr>
      </w:pPr>
      <w:r w:rsidRPr="00BA0797">
        <w:rPr>
          <w:rFonts w:ascii="Georgia" w:hAnsi="Georgia" w:cs="Arial"/>
          <w:color w:val="404040"/>
          <w:sz w:val="20"/>
        </w:rPr>
        <w:t>Les critères d</w:t>
      </w:r>
      <w:r w:rsidR="00046C00" w:rsidRPr="00BA0797">
        <w:rPr>
          <w:rFonts w:ascii="Georgia" w:hAnsi="Georgia" w:cs="Arial"/>
          <w:color w:val="404040"/>
          <w:sz w:val="20"/>
        </w:rPr>
        <w:t>’attribution</w:t>
      </w:r>
      <w:r w:rsidRPr="00BA0797">
        <w:rPr>
          <w:rFonts w:ascii="Georgia" w:hAnsi="Georgia" w:cs="Arial"/>
          <w:b/>
          <w:color w:val="404040"/>
          <w:sz w:val="20"/>
        </w:rPr>
        <w:t xml:space="preserve"> </w:t>
      </w:r>
      <w:r w:rsidR="0088777E" w:rsidRPr="00BA0797">
        <w:rPr>
          <w:rFonts w:ascii="Georgia" w:hAnsi="Georgia" w:cs="Arial"/>
          <w:color w:val="404040"/>
          <w:sz w:val="20"/>
        </w:rPr>
        <w:t xml:space="preserve">aident à </w:t>
      </w:r>
      <w:r w:rsidRPr="00BA0797">
        <w:rPr>
          <w:rFonts w:ascii="Georgia" w:hAnsi="Georgia" w:cs="Arial"/>
          <w:color w:val="404040"/>
          <w:sz w:val="20"/>
        </w:rPr>
        <w:t xml:space="preserve">évaluer la qualité des </w:t>
      </w:r>
      <w:r w:rsidR="00046C00" w:rsidRPr="00BA0797">
        <w:rPr>
          <w:rFonts w:ascii="Georgia" w:hAnsi="Georgia" w:cs="Arial"/>
          <w:color w:val="404040"/>
          <w:sz w:val="20"/>
        </w:rPr>
        <w:t>propositions</w:t>
      </w:r>
      <w:r w:rsidR="005317D9" w:rsidRPr="00BA0797">
        <w:rPr>
          <w:rFonts w:ascii="Georgia" w:hAnsi="Georgia" w:cs="Arial"/>
          <w:color w:val="404040"/>
          <w:sz w:val="20"/>
        </w:rPr>
        <w:t xml:space="preserve"> </w:t>
      </w:r>
      <w:r w:rsidRPr="00BA0797">
        <w:rPr>
          <w:rFonts w:ascii="Georgia" w:hAnsi="Georgia" w:cs="Arial"/>
          <w:color w:val="404040"/>
          <w:sz w:val="20"/>
        </w:rPr>
        <w:t xml:space="preserve">au regard des objectifs et priorités fixés, et d’octroyer les </w:t>
      </w:r>
      <w:r w:rsidR="009904A0" w:rsidRPr="00BA0797">
        <w:rPr>
          <w:rFonts w:ascii="Georgia" w:hAnsi="Georgia" w:cs="Arial"/>
          <w:color w:val="404040"/>
          <w:sz w:val="20"/>
        </w:rPr>
        <w:t>subside</w:t>
      </w:r>
      <w:r w:rsidRPr="00BA0797">
        <w:rPr>
          <w:rFonts w:ascii="Georgia" w:hAnsi="Georgia" w:cs="Arial"/>
          <w:color w:val="404040"/>
          <w:sz w:val="20"/>
        </w:rPr>
        <w:t xml:space="preserve">s aux </w:t>
      </w:r>
      <w:r w:rsidR="0088777E" w:rsidRPr="00BA0797">
        <w:rPr>
          <w:rFonts w:ascii="Georgia" w:hAnsi="Georgia" w:cs="Arial"/>
          <w:color w:val="404040"/>
          <w:sz w:val="20"/>
        </w:rPr>
        <w:t xml:space="preserve">projets </w:t>
      </w:r>
      <w:r w:rsidRPr="00BA0797">
        <w:rPr>
          <w:rFonts w:ascii="Georgia" w:hAnsi="Georgia" w:cs="Arial"/>
          <w:color w:val="404040"/>
          <w:sz w:val="20"/>
        </w:rPr>
        <w:t xml:space="preserve">qui maximisent l’efficacité globale de l’appel à propositions. Ils concernent la pertinence de l’action et sa cohérence avec les objectifs de l’appel à propositions, la qualité, </w:t>
      </w:r>
      <w:r w:rsidR="00336D89" w:rsidRPr="00BA0797">
        <w:rPr>
          <w:rFonts w:ascii="Georgia" w:hAnsi="Georgia" w:cs="Arial"/>
          <w:color w:val="404040"/>
          <w:sz w:val="20"/>
        </w:rPr>
        <w:t>l'effet escompté</w:t>
      </w:r>
      <w:r w:rsidR="00A22DE7" w:rsidRPr="00BA0797">
        <w:rPr>
          <w:rFonts w:ascii="Georgia" w:hAnsi="Georgia" w:cs="Arial"/>
          <w:color w:val="404040"/>
          <w:sz w:val="20"/>
        </w:rPr>
        <w:t>,</w:t>
      </w:r>
      <w:r w:rsidRPr="00BA0797">
        <w:rPr>
          <w:rFonts w:ascii="Georgia" w:hAnsi="Georgia" w:cs="Arial"/>
          <w:color w:val="404040"/>
          <w:sz w:val="20"/>
        </w:rPr>
        <w:t xml:space="preserve"> la durabilité de l’action ainsi que son efficacité par rapport au</w:t>
      </w:r>
      <w:r w:rsidR="00A22DE7" w:rsidRPr="00BA0797">
        <w:rPr>
          <w:rFonts w:ascii="Georgia" w:hAnsi="Georgia" w:cs="Arial"/>
          <w:color w:val="404040"/>
          <w:sz w:val="20"/>
        </w:rPr>
        <w:t>x</w:t>
      </w:r>
      <w:r w:rsidRPr="00BA0797">
        <w:rPr>
          <w:rFonts w:ascii="Georgia" w:hAnsi="Georgia" w:cs="Arial"/>
          <w:color w:val="404040"/>
          <w:sz w:val="20"/>
        </w:rPr>
        <w:t xml:space="preserve"> coût</w:t>
      </w:r>
      <w:r w:rsidR="00A22DE7" w:rsidRPr="00BA0797">
        <w:rPr>
          <w:rFonts w:ascii="Georgia" w:hAnsi="Georgia" w:cs="Arial"/>
          <w:color w:val="404040"/>
          <w:sz w:val="20"/>
        </w:rPr>
        <w:t>s</w:t>
      </w:r>
      <w:r w:rsidRPr="00BA0797">
        <w:rPr>
          <w:rFonts w:ascii="Georgia" w:hAnsi="Georgia" w:cs="Arial"/>
          <w:color w:val="404040"/>
          <w:sz w:val="20"/>
        </w:rPr>
        <w:t>.</w:t>
      </w:r>
    </w:p>
    <w:p w14:paraId="19C7AD1A" w14:textId="77777777" w:rsidR="006F5707" w:rsidRPr="00BA0797" w:rsidRDefault="006F5707" w:rsidP="006F5707">
      <w:pPr>
        <w:spacing w:after="120"/>
        <w:jc w:val="both"/>
        <w:rPr>
          <w:rFonts w:ascii="Georgia" w:hAnsi="Georgia" w:cs="Arial"/>
          <w:color w:val="404040" w:themeColor="text1" w:themeTint="BF"/>
          <w:sz w:val="20"/>
        </w:rPr>
      </w:pPr>
      <w:r w:rsidRPr="0ED98D5E">
        <w:rPr>
          <w:rFonts w:ascii="Georgia" w:hAnsi="Georgia" w:cs="Arial"/>
          <w:color w:val="404040" w:themeColor="text1" w:themeTint="BF"/>
          <w:sz w:val="20"/>
        </w:rPr>
        <w:t xml:space="preserve">Les </w:t>
      </w:r>
      <w:r w:rsidRPr="0ED98D5E">
        <w:rPr>
          <w:rFonts w:ascii="Georgia" w:hAnsi="Georgia" w:cs="Arial"/>
          <w:color w:val="404040" w:themeColor="text1" w:themeTint="BF"/>
          <w:sz w:val="20"/>
          <w:u w:val="single"/>
        </w:rPr>
        <w:t>critères d'évaluation</w:t>
      </w:r>
      <w:r w:rsidRPr="0ED98D5E">
        <w:rPr>
          <w:rFonts w:ascii="Georgia" w:hAnsi="Georgia" w:cs="Arial"/>
          <w:color w:val="404040" w:themeColor="text1" w:themeTint="BF"/>
          <w:sz w:val="20"/>
        </w:rPr>
        <w:t xml:space="preserve"> sont divisés par rubriques et sous-rubriques. Chaque sous-rubrique se verra attribuer un score compris entre 1 et 5 comme suit : 1 = très insuffisant, 2 = insuffisant, 3 = moyen, 4 = bon, 5 = très bon. </w:t>
      </w:r>
    </w:p>
    <w:p w14:paraId="5D44F1A3" w14:textId="68172D7A" w:rsidR="00AE7475" w:rsidRPr="00A06BF0" w:rsidRDefault="006F5707" w:rsidP="17A600C8">
      <w:pPr>
        <w:spacing w:after="120"/>
        <w:jc w:val="both"/>
        <w:rPr>
          <w:rFonts w:ascii="Georgia" w:hAnsi="Georgia" w:cs="Arial"/>
          <w:b/>
          <w:bCs/>
          <w:color w:val="404040"/>
          <w:sz w:val="20"/>
        </w:rPr>
      </w:pPr>
      <w:r w:rsidRPr="00A06BF0">
        <w:rPr>
          <w:rFonts w:ascii="Georgia" w:hAnsi="Georgia" w:cs="Arial"/>
          <w:b/>
          <w:bCs/>
          <w:color w:val="404040" w:themeColor="text1" w:themeTint="BF"/>
          <w:sz w:val="20"/>
        </w:rPr>
        <w:t xml:space="preserve">Seules les propositions qui auront atteint la note de 6/10 pour le critère </w:t>
      </w:r>
      <w:r w:rsidR="645835DC" w:rsidRPr="00A06BF0">
        <w:rPr>
          <w:rFonts w:ascii="Georgia" w:hAnsi="Georgia" w:cs="Arial"/>
          <w:b/>
          <w:bCs/>
          <w:color w:val="404040" w:themeColor="text1" w:themeTint="BF"/>
          <w:sz w:val="20"/>
        </w:rPr>
        <w:t>2</w:t>
      </w:r>
      <w:r w:rsidR="00746A4A">
        <w:rPr>
          <w:rFonts w:ascii="Georgia" w:hAnsi="Georgia" w:cs="Arial"/>
          <w:b/>
          <w:bCs/>
          <w:color w:val="404040" w:themeColor="text1" w:themeTint="BF"/>
          <w:sz w:val="20"/>
        </w:rPr>
        <w:t>2</w:t>
      </w:r>
      <w:r w:rsidRPr="00A06BF0">
        <w:rPr>
          <w:rFonts w:ascii="Georgia" w:hAnsi="Georgia" w:cs="Arial"/>
          <w:b/>
          <w:bCs/>
          <w:color w:val="404040" w:themeColor="text1" w:themeTint="BF"/>
          <w:sz w:val="20"/>
        </w:rPr>
        <w:t xml:space="preserve"> et la note globale de </w:t>
      </w:r>
      <w:r w:rsidR="007D2B6F" w:rsidRPr="00A06BF0">
        <w:rPr>
          <w:rFonts w:ascii="Georgia" w:hAnsi="Georgia" w:cs="Arial"/>
          <w:b/>
          <w:bCs/>
          <w:color w:val="404040" w:themeColor="text1" w:themeTint="BF"/>
          <w:sz w:val="20"/>
        </w:rPr>
        <w:t>60</w:t>
      </w:r>
      <w:r w:rsidRPr="00A06BF0">
        <w:rPr>
          <w:rFonts w:ascii="Georgia" w:hAnsi="Georgia" w:cs="Arial"/>
          <w:b/>
          <w:bCs/>
          <w:color w:val="404040" w:themeColor="text1" w:themeTint="BF"/>
          <w:sz w:val="20"/>
        </w:rPr>
        <w:t>/</w:t>
      </w:r>
      <w:r w:rsidR="007D2B6F" w:rsidRPr="00A06BF0">
        <w:rPr>
          <w:rFonts w:ascii="Georgia" w:hAnsi="Georgia" w:cs="Arial"/>
          <w:b/>
          <w:bCs/>
          <w:color w:val="404040" w:themeColor="text1" w:themeTint="BF"/>
          <w:sz w:val="20"/>
        </w:rPr>
        <w:t>100</w:t>
      </w:r>
      <w:r w:rsidRPr="00A06BF0">
        <w:rPr>
          <w:rFonts w:ascii="Georgia" w:hAnsi="Georgia" w:cs="Arial"/>
          <w:b/>
          <w:bCs/>
          <w:color w:val="404040" w:themeColor="text1" w:themeTint="BF"/>
          <w:sz w:val="20"/>
        </w:rPr>
        <w:t xml:space="preserve"> seront présélectionnées.</w:t>
      </w:r>
    </w:p>
    <w:p w14:paraId="2AAC9DD0" w14:textId="0DABF2CF" w:rsidR="00AE7475" w:rsidRPr="00BA0797" w:rsidRDefault="00AE7475" w:rsidP="00AE7475">
      <w:pPr>
        <w:spacing w:after="120"/>
        <w:jc w:val="both"/>
        <w:rPr>
          <w:rFonts w:ascii="Georgia" w:hAnsi="Georgia" w:cs="Arial"/>
          <w:color w:val="404040"/>
          <w:sz w:val="20"/>
        </w:rPr>
      </w:pPr>
      <w:r w:rsidRPr="2C7698E5">
        <w:rPr>
          <w:rFonts w:ascii="Georgia" w:hAnsi="Georgia" w:cs="Arial"/>
          <w:color w:val="404040" w:themeColor="text1" w:themeTint="BF"/>
          <w:sz w:val="20"/>
        </w:rPr>
        <w:t xml:space="preserve">Les meilleures </w:t>
      </w:r>
      <w:r w:rsidR="00A3799D">
        <w:rPr>
          <w:rFonts w:ascii="Georgia" w:hAnsi="Georgia" w:cs="Arial"/>
          <w:color w:val="404040" w:themeColor="text1" w:themeTint="BF"/>
          <w:sz w:val="20"/>
        </w:rPr>
        <w:t xml:space="preserve">propositions </w:t>
      </w:r>
      <w:r w:rsidRPr="2C7698E5">
        <w:rPr>
          <w:rFonts w:ascii="Georgia" w:hAnsi="Georgia" w:cs="Arial"/>
          <w:color w:val="404040" w:themeColor="text1" w:themeTint="BF"/>
          <w:sz w:val="20"/>
        </w:rPr>
        <w:t>seront reprises dans un tableau d’attribution provisoire, classées d’après leur score et dans les limites des fonds disponibles. Les autres propositions présélectionnées seront placées sur une liste de réserve.</w:t>
      </w:r>
    </w:p>
    <w:p w14:paraId="3B2EFDB1" w14:textId="489E1236" w:rsidR="00AE7475" w:rsidRDefault="00232F6F" w:rsidP="00AE7475">
      <w:pPr>
        <w:spacing w:after="120"/>
        <w:jc w:val="both"/>
        <w:rPr>
          <w:rFonts w:ascii="Georgia" w:hAnsi="Georgia" w:cs="Arial"/>
          <w:color w:val="404040" w:themeColor="text1" w:themeTint="BF"/>
          <w:sz w:val="20"/>
        </w:rPr>
      </w:pPr>
      <w:r w:rsidRPr="00AE04AA">
        <w:rPr>
          <w:rFonts w:ascii="Georgia" w:hAnsi="Georgia" w:cs="Arial"/>
          <w:b/>
          <w:color w:val="404040" w:themeColor="text1" w:themeTint="BF"/>
          <w:sz w:val="20"/>
        </w:rPr>
        <w:t>Etape 2</w:t>
      </w:r>
      <w:r>
        <w:rPr>
          <w:rFonts w:ascii="Georgia" w:hAnsi="Georgia" w:cs="Arial"/>
          <w:color w:val="404040" w:themeColor="text1" w:themeTint="BF"/>
          <w:sz w:val="20"/>
        </w:rPr>
        <w:t xml:space="preserve"> : </w:t>
      </w:r>
      <w:r w:rsidR="00AE7475" w:rsidRPr="2C7698E5">
        <w:rPr>
          <w:rFonts w:ascii="Georgia" w:hAnsi="Georgia" w:cs="Arial"/>
          <w:color w:val="404040" w:themeColor="text1" w:themeTint="BF"/>
          <w:sz w:val="20"/>
        </w:rPr>
        <w:t>Les documents justificatifs relatifs aux motifs d’exclusion seront demandés aux demandeurs figurant dans le tableau d’attribution provisoire. En cas d’incapacité de fournir ces documents</w:t>
      </w:r>
      <w:r w:rsidR="005E3DD9">
        <w:rPr>
          <w:rFonts w:ascii="Georgia" w:hAnsi="Georgia" w:cs="Arial"/>
          <w:color w:val="404040" w:themeColor="text1" w:themeTint="BF"/>
          <w:sz w:val="20"/>
        </w:rPr>
        <w:t xml:space="preserve"> endéans les 15 jours</w:t>
      </w:r>
      <w:r w:rsidR="00AE7475" w:rsidRPr="2C7698E5">
        <w:rPr>
          <w:rFonts w:ascii="Georgia" w:hAnsi="Georgia" w:cs="Arial"/>
          <w:color w:val="404040" w:themeColor="text1" w:themeTint="BF"/>
          <w:sz w:val="20"/>
        </w:rPr>
        <w:t>, les propositions correspondantes ne seront pas retenues.</w:t>
      </w:r>
    </w:p>
    <w:p w14:paraId="304037E2" w14:textId="7D7E3DC5" w:rsidR="00AE7475" w:rsidRDefault="00232F6F" w:rsidP="00AE7475">
      <w:pPr>
        <w:spacing w:after="120"/>
        <w:jc w:val="both"/>
        <w:rPr>
          <w:rFonts w:ascii="Georgia" w:hAnsi="Georgia" w:cs="Arial"/>
          <w:color w:val="404040" w:themeColor="text1" w:themeTint="BF"/>
          <w:sz w:val="20"/>
          <w:highlight w:val="lightGray"/>
        </w:rPr>
      </w:pPr>
      <w:r w:rsidRPr="00AE04AA">
        <w:rPr>
          <w:rFonts w:ascii="Georgia" w:hAnsi="Georgia" w:cs="Arial"/>
          <w:b/>
          <w:color w:val="404040" w:themeColor="text1" w:themeTint="BF"/>
          <w:sz w:val="20"/>
        </w:rPr>
        <w:t>Etape 3</w:t>
      </w:r>
      <w:r w:rsidR="007A2D02">
        <w:rPr>
          <w:rFonts w:ascii="Georgia" w:hAnsi="Georgia" w:cs="Arial"/>
          <w:b/>
          <w:color w:val="404040" w:themeColor="text1" w:themeTint="BF"/>
          <w:sz w:val="20"/>
        </w:rPr>
        <w:t> </w:t>
      </w:r>
      <w:r w:rsidR="007A2D02">
        <w:rPr>
          <w:rFonts w:ascii="Georgia" w:hAnsi="Georgia" w:cs="Arial"/>
          <w:i/>
          <w:color w:val="404040" w:themeColor="text1" w:themeTint="BF"/>
          <w:sz w:val="20"/>
        </w:rPr>
        <w:t>:</w:t>
      </w:r>
      <w:r w:rsidR="00AE7475" w:rsidRPr="00C32E65">
        <w:rPr>
          <w:rFonts w:ascii="Georgia" w:hAnsi="Georgia" w:cs="Arial"/>
          <w:b/>
          <w:bCs/>
          <w:color w:val="404040" w:themeColor="text1" w:themeTint="BF"/>
          <w:sz w:val="20"/>
        </w:rPr>
        <w:t xml:space="preserve">Dans le cadre du processus d’évaluation, </w:t>
      </w:r>
      <w:proofErr w:type="spellStart"/>
      <w:r w:rsidR="00AE7475" w:rsidRPr="00C32E65">
        <w:rPr>
          <w:rFonts w:ascii="Georgia" w:hAnsi="Georgia" w:cs="Arial"/>
          <w:b/>
          <w:bCs/>
          <w:color w:val="404040" w:themeColor="text1" w:themeTint="BF"/>
          <w:sz w:val="20"/>
        </w:rPr>
        <w:t>Enabel</w:t>
      </w:r>
      <w:proofErr w:type="spellEnd"/>
      <w:r w:rsidR="00AE7475" w:rsidRPr="00C32E65">
        <w:rPr>
          <w:rFonts w:ascii="Georgia" w:hAnsi="Georgia" w:cs="Arial"/>
          <w:b/>
          <w:bCs/>
          <w:color w:val="404040" w:themeColor="text1" w:themeTint="BF"/>
          <w:sz w:val="20"/>
        </w:rPr>
        <w:t xml:space="preserve"> conduira alors une analyse organisationnelle in situ des demandeurs repris dans le tableau d’attribution provisoire afin de confir</w:t>
      </w:r>
      <w:r w:rsidR="00343C96" w:rsidRPr="00C32E65">
        <w:rPr>
          <w:rFonts w:ascii="Georgia" w:hAnsi="Georgia" w:cs="Arial"/>
          <w:b/>
          <w:bCs/>
          <w:color w:val="404040" w:themeColor="text1" w:themeTint="BF"/>
          <w:sz w:val="20"/>
        </w:rPr>
        <w:t>mer que c</w:t>
      </w:r>
      <w:r w:rsidR="00AE7475" w:rsidRPr="00C32E65">
        <w:rPr>
          <w:rFonts w:ascii="Georgia" w:hAnsi="Georgia" w:cs="Arial"/>
          <w:b/>
          <w:bCs/>
          <w:color w:val="404040" w:themeColor="text1" w:themeTint="BF"/>
          <w:sz w:val="20"/>
        </w:rPr>
        <w:t>es demandeurs disposent bien des capacités requises pour mener à bien l’action.</w:t>
      </w:r>
      <w:r w:rsidR="00AE7475" w:rsidRPr="00C32E65">
        <w:rPr>
          <w:rFonts w:ascii="Georgia" w:hAnsi="Georgia" w:cs="Arial"/>
          <w:color w:val="404040" w:themeColor="text1" w:themeTint="BF"/>
          <w:sz w:val="20"/>
        </w:rPr>
        <w:t xml:space="preserve"> Les résultats de cette analyse serviront entre autres à déterminer les mesures de gestion des risques à intégrer dans la convention de subsides et à préciser la posture d’</w:t>
      </w:r>
      <w:proofErr w:type="spellStart"/>
      <w:r w:rsidR="00AE7475" w:rsidRPr="00C32E65">
        <w:rPr>
          <w:rFonts w:ascii="Georgia" w:hAnsi="Georgia" w:cs="Arial"/>
          <w:color w:val="404040" w:themeColor="text1" w:themeTint="BF"/>
          <w:sz w:val="20"/>
        </w:rPr>
        <w:t>Enabel</w:t>
      </w:r>
      <w:proofErr w:type="spellEnd"/>
      <w:r w:rsidR="00AE7475" w:rsidRPr="00C32E65">
        <w:rPr>
          <w:rFonts w:ascii="Georgia" w:hAnsi="Georgia" w:cs="Arial"/>
          <w:color w:val="404040" w:themeColor="text1" w:themeTint="BF"/>
          <w:sz w:val="20"/>
        </w:rPr>
        <w:t xml:space="preserve">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processus.</w:t>
      </w:r>
    </w:p>
    <w:p w14:paraId="0736D0AE" w14:textId="77777777" w:rsidR="00AF0993" w:rsidRDefault="00AF0993" w:rsidP="00AE7475">
      <w:pPr>
        <w:spacing w:after="120"/>
        <w:jc w:val="both"/>
        <w:rPr>
          <w:rFonts w:ascii="Georgia" w:hAnsi="Georgia" w:cs="Arial"/>
          <w:color w:val="404040" w:themeColor="text1" w:themeTint="BF"/>
          <w:sz w:val="20"/>
          <w:highlight w:val="lightGray"/>
        </w:rPr>
      </w:pPr>
    </w:p>
    <w:p w14:paraId="175AA507" w14:textId="77777777" w:rsidR="00A06BF0" w:rsidRPr="00AF0993" w:rsidRDefault="00A06BF0" w:rsidP="00AE7475">
      <w:pPr>
        <w:spacing w:after="120"/>
        <w:jc w:val="both"/>
        <w:rPr>
          <w:rFonts w:ascii="Georgia" w:hAnsi="Georgia" w:cs="Arial"/>
          <w:color w:val="404040" w:themeColor="text1" w:themeTint="BF"/>
          <w:sz w:val="20"/>
          <w:highlight w:val="lightGray"/>
        </w:rPr>
      </w:pPr>
    </w:p>
    <w:p w14:paraId="71568AE1" w14:textId="77777777" w:rsidR="00232F6F" w:rsidRPr="005E3DD9" w:rsidRDefault="00232F6F" w:rsidP="00232F6F">
      <w:pPr>
        <w:keepNext/>
        <w:jc w:val="both"/>
        <w:rPr>
          <w:rFonts w:ascii="Georgia" w:hAnsi="Georgia" w:cs="Arial"/>
          <w:b/>
          <w:i/>
          <w:color w:val="404040"/>
          <w:sz w:val="20"/>
        </w:rPr>
      </w:pPr>
      <w:r w:rsidRPr="005E3DD9">
        <w:rPr>
          <w:rFonts w:ascii="Georgia" w:hAnsi="Georgia" w:cs="Arial"/>
          <w:b/>
          <w:i/>
          <w:color w:val="404040"/>
          <w:sz w:val="20"/>
        </w:rPr>
        <w:lastRenderedPageBreak/>
        <w:t>Sélection</w:t>
      </w:r>
    </w:p>
    <w:p w14:paraId="31902505" w14:textId="77777777" w:rsidR="00232F6F" w:rsidRDefault="00232F6F" w:rsidP="00232F6F">
      <w:pPr>
        <w:keepNext/>
        <w:jc w:val="both"/>
        <w:rPr>
          <w:rFonts w:ascii="Georgia" w:hAnsi="Georgia" w:cs="Arial"/>
          <w:i/>
          <w:color w:val="404040"/>
          <w:sz w:val="20"/>
        </w:rPr>
      </w:pPr>
    </w:p>
    <w:p w14:paraId="09DD6E26" w14:textId="77777777" w:rsidR="00AF0993" w:rsidRPr="00AF0993" w:rsidRDefault="00AF0993" w:rsidP="00AF0993">
      <w:pPr>
        <w:jc w:val="both"/>
        <w:rPr>
          <w:rFonts w:ascii="Georgia" w:hAnsi="Georgia" w:cs="Arial"/>
          <w:iCs/>
          <w:color w:val="404040"/>
          <w:sz w:val="20"/>
        </w:rPr>
      </w:pPr>
      <w:r w:rsidRPr="00AF0993">
        <w:rPr>
          <w:rFonts w:ascii="Georgia" w:hAnsi="Georgia" w:cs="Arial"/>
          <w:iCs/>
          <w:color w:val="404040"/>
          <w:sz w:val="20"/>
        </w:rPr>
        <w:t xml:space="preserve">A la fin des étapes ci-dessus 2 et 3 le tableau d’attribution sera considéré comme définitif. Il reprend </w:t>
      </w:r>
    </w:p>
    <w:p w14:paraId="0ED75D62" w14:textId="77777777" w:rsidR="00AF0993" w:rsidRPr="00AF0993" w:rsidRDefault="00AF0993" w:rsidP="00AF0993">
      <w:pPr>
        <w:jc w:val="both"/>
        <w:rPr>
          <w:rFonts w:ascii="Georgia" w:hAnsi="Georgia" w:cs="Arial"/>
          <w:iCs/>
          <w:color w:val="404040"/>
          <w:sz w:val="20"/>
        </w:rPr>
      </w:pPr>
      <w:r w:rsidRPr="00AF0993">
        <w:rPr>
          <w:rFonts w:ascii="Georgia" w:hAnsi="Georgia" w:cs="Arial"/>
          <w:iCs/>
          <w:color w:val="404040"/>
          <w:sz w:val="20"/>
        </w:rPr>
        <w:t xml:space="preserve">l’ensemble des propositions sélectionnées d’après leur score et dans les limites des fonds disponibles. </w:t>
      </w:r>
    </w:p>
    <w:p w14:paraId="43FE9231" w14:textId="77777777" w:rsidR="00B018D2" w:rsidRDefault="00B018D2" w:rsidP="00AF0993">
      <w:pPr>
        <w:jc w:val="both"/>
        <w:rPr>
          <w:rFonts w:ascii="Georgia" w:hAnsi="Georgia" w:cs="Arial"/>
          <w:iCs/>
          <w:color w:val="404040"/>
          <w:sz w:val="20"/>
        </w:rPr>
      </w:pPr>
    </w:p>
    <w:p w14:paraId="77262734" w14:textId="63A820C8" w:rsidR="00AF0993" w:rsidRPr="00AF0993" w:rsidRDefault="00AF0993" w:rsidP="00AF0993">
      <w:pPr>
        <w:jc w:val="both"/>
        <w:rPr>
          <w:rFonts w:ascii="Georgia" w:hAnsi="Georgia" w:cs="Arial"/>
          <w:iCs/>
          <w:color w:val="404040"/>
          <w:sz w:val="20"/>
        </w:rPr>
      </w:pPr>
      <w:r w:rsidRPr="00AF0993">
        <w:rPr>
          <w:rFonts w:ascii="Georgia" w:hAnsi="Georgia" w:cs="Arial"/>
          <w:iCs/>
          <w:color w:val="404040"/>
          <w:sz w:val="20"/>
        </w:rPr>
        <w:t xml:space="preserve">Attention les demandeurs éventuellement repêchés dans la liste de réserve ultérieurement, si des fonds </w:t>
      </w:r>
    </w:p>
    <w:p w14:paraId="201ACD21" w14:textId="0DBAF559" w:rsidR="00232F6F" w:rsidRPr="00AF0993" w:rsidRDefault="00AF0993" w:rsidP="00AF0993">
      <w:pPr>
        <w:jc w:val="both"/>
        <w:rPr>
          <w:rFonts w:ascii="Georgia" w:hAnsi="Georgia" w:cs="Arial"/>
          <w:iCs/>
          <w:color w:val="404040"/>
          <w:sz w:val="20"/>
        </w:rPr>
      </w:pPr>
      <w:r w:rsidRPr="00AF0993">
        <w:rPr>
          <w:rFonts w:ascii="Georgia" w:hAnsi="Georgia" w:cs="Arial"/>
          <w:iCs/>
          <w:color w:val="404040"/>
          <w:sz w:val="20"/>
        </w:rPr>
        <w:t>supplémentaires deviennent disponibles, devront eux aussi passer les étapes décrites plus haut.</w:t>
      </w:r>
    </w:p>
    <w:p w14:paraId="67E64EE9" w14:textId="77777777" w:rsidR="00D22390" w:rsidRPr="00BA0797" w:rsidRDefault="00B17602" w:rsidP="001D05F6">
      <w:pPr>
        <w:pStyle w:val="Titre2"/>
        <w:rPr>
          <w:rFonts w:ascii="Georgia" w:hAnsi="Georgia" w:cs="Arial"/>
          <w:color w:val="404040"/>
          <w:sz w:val="20"/>
          <w:lang w:val="fr-BE"/>
        </w:rPr>
      </w:pPr>
      <w:bookmarkStart w:id="52" w:name="_Toc412643702"/>
      <w:bookmarkStart w:id="53" w:name="_Toc412643703"/>
      <w:bookmarkStart w:id="54" w:name="_Toc412643704"/>
      <w:bookmarkStart w:id="55" w:name="_Toc412643709"/>
      <w:bookmarkStart w:id="56" w:name="_Toc412643710"/>
      <w:bookmarkStart w:id="57" w:name="_Toc412643711"/>
      <w:bookmarkStart w:id="58" w:name="_Toc412643712"/>
      <w:bookmarkStart w:id="59" w:name="_Toc412643713"/>
      <w:bookmarkStart w:id="60" w:name="_Toc412643714"/>
      <w:bookmarkStart w:id="61" w:name="_Toc412643715"/>
      <w:bookmarkStart w:id="62" w:name="_Toc412643716"/>
      <w:bookmarkStart w:id="63" w:name="_Toc412643717"/>
      <w:bookmarkStart w:id="64" w:name="_Toc412643718"/>
      <w:bookmarkStart w:id="65" w:name="_Toc412643719"/>
      <w:bookmarkStart w:id="66" w:name="_Toc412643720"/>
      <w:bookmarkStart w:id="67" w:name="_Toc412643721"/>
      <w:bookmarkStart w:id="68" w:name="_Toc412643722"/>
      <w:bookmarkStart w:id="69" w:name="_Toc412643728"/>
      <w:bookmarkStart w:id="70" w:name="_Toc412643729"/>
      <w:bookmarkStart w:id="71" w:name="_Toc7007186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BA0797">
        <w:rPr>
          <w:rFonts w:ascii="Georgia" w:hAnsi="Georgia" w:cs="Arial"/>
          <w:color w:val="404040"/>
          <w:sz w:val="20"/>
          <w:lang w:val="fr-BE"/>
        </w:rPr>
        <w:t>N</w:t>
      </w:r>
      <w:r w:rsidR="001F0FB2" w:rsidRPr="00BA0797">
        <w:rPr>
          <w:rFonts w:ascii="Georgia" w:hAnsi="Georgia" w:cs="Arial"/>
          <w:color w:val="404040"/>
          <w:sz w:val="20"/>
          <w:lang w:val="fr-BE"/>
        </w:rPr>
        <w:t>otification</w:t>
      </w:r>
      <w:r w:rsidR="00D22390" w:rsidRPr="00BA0797">
        <w:rPr>
          <w:rFonts w:ascii="Georgia" w:hAnsi="Georgia" w:cs="Arial"/>
          <w:color w:val="404040"/>
          <w:sz w:val="20"/>
          <w:lang w:val="fr-BE"/>
        </w:rPr>
        <w:t xml:space="preserve"> de la </w:t>
      </w:r>
      <w:r w:rsidR="006B4A03" w:rsidRPr="00BA0797">
        <w:rPr>
          <w:rFonts w:ascii="Georgia" w:hAnsi="Georgia" w:cs="Arial"/>
          <w:color w:val="404040"/>
          <w:sz w:val="20"/>
          <w:lang w:val="fr-BE"/>
        </w:rPr>
        <w:t xml:space="preserve">décision </w:t>
      </w:r>
      <w:r w:rsidR="00D22390" w:rsidRPr="00BA0797">
        <w:rPr>
          <w:rFonts w:ascii="Georgia" w:hAnsi="Georgia" w:cs="Arial"/>
          <w:color w:val="404040"/>
          <w:sz w:val="20"/>
          <w:lang w:val="fr-BE"/>
        </w:rPr>
        <w:t>d</w:t>
      </w:r>
      <w:r w:rsidR="00F25DF5" w:rsidRPr="00BA0797">
        <w:rPr>
          <w:rFonts w:ascii="Georgia" w:hAnsi="Georgia" w:cs="Arial"/>
          <w:color w:val="404040"/>
          <w:sz w:val="20"/>
          <w:lang w:val="fr-BE"/>
        </w:rPr>
        <w:t>e</w:t>
      </w:r>
      <w:r w:rsidR="00D22390" w:rsidRPr="00BA0797">
        <w:rPr>
          <w:rFonts w:ascii="Georgia" w:hAnsi="Georgia" w:cs="Arial"/>
          <w:color w:val="404040"/>
          <w:sz w:val="20"/>
          <w:lang w:val="fr-BE"/>
        </w:rPr>
        <w:t xml:space="preserve"> </w:t>
      </w:r>
      <w:r w:rsidR="00F25DF5"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bookmarkEnd w:id="71"/>
      <w:r w:rsidR="00D22390" w:rsidRPr="00BA0797">
        <w:rPr>
          <w:rFonts w:ascii="Georgia" w:hAnsi="Georgia" w:cs="Arial"/>
          <w:color w:val="404040"/>
          <w:sz w:val="20"/>
          <w:lang w:val="fr-BE"/>
        </w:rPr>
        <w:t xml:space="preserve"> </w:t>
      </w:r>
    </w:p>
    <w:p w14:paraId="096E2234" w14:textId="77777777" w:rsidR="00D22390" w:rsidRPr="00BA0797" w:rsidRDefault="00D22390" w:rsidP="00E30E57">
      <w:pPr>
        <w:pStyle w:val="Guidelines3"/>
        <w:rPr>
          <w:rFonts w:ascii="Georgia" w:hAnsi="Georgia" w:cs="Arial"/>
          <w:color w:val="404040"/>
          <w:sz w:val="20"/>
        </w:rPr>
      </w:pPr>
      <w:bookmarkStart w:id="72" w:name="_Toc70071863"/>
      <w:r w:rsidRPr="00BA0797">
        <w:rPr>
          <w:rFonts w:ascii="Georgia" w:hAnsi="Georgia" w:cs="Arial"/>
          <w:color w:val="404040"/>
          <w:sz w:val="20"/>
        </w:rPr>
        <w:t>2.</w:t>
      </w:r>
      <w:r w:rsidR="00381BD0" w:rsidRPr="00BA0797">
        <w:rPr>
          <w:rFonts w:ascii="Georgia" w:hAnsi="Georgia" w:cs="Arial"/>
          <w:color w:val="404040"/>
          <w:sz w:val="20"/>
        </w:rPr>
        <w:t>4</w:t>
      </w:r>
      <w:r w:rsidRPr="00BA0797">
        <w:rPr>
          <w:rFonts w:ascii="Georgia" w:hAnsi="Georgia" w:cs="Arial"/>
          <w:color w:val="404040"/>
          <w:sz w:val="20"/>
        </w:rPr>
        <w:t>.1</w:t>
      </w:r>
      <w:r w:rsidR="00096726" w:rsidRPr="00BA0797">
        <w:rPr>
          <w:rFonts w:ascii="Georgia" w:hAnsi="Georgia" w:cs="Arial"/>
          <w:color w:val="404040"/>
          <w:sz w:val="20"/>
        </w:rPr>
        <w:tab/>
      </w:r>
      <w:r w:rsidRPr="00BA0797">
        <w:rPr>
          <w:rFonts w:ascii="Georgia" w:hAnsi="Georgia" w:cs="Arial"/>
          <w:color w:val="404040"/>
          <w:sz w:val="20"/>
        </w:rPr>
        <w:t>Contenu de la décision</w:t>
      </w:r>
      <w:bookmarkEnd w:id="72"/>
    </w:p>
    <w:p w14:paraId="6122EB65" w14:textId="77777777" w:rsidR="00D22390" w:rsidRPr="00BA0797" w:rsidRDefault="00D22390" w:rsidP="00027D63">
      <w:pPr>
        <w:pStyle w:val="Text1"/>
        <w:spacing w:after="120"/>
        <w:ind w:left="0"/>
        <w:rPr>
          <w:rFonts w:ascii="Georgia" w:hAnsi="Georgia" w:cs="Arial"/>
          <w:color w:val="404040"/>
          <w:sz w:val="20"/>
        </w:rPr>
      </w:pPr>
      <w:r w:rsidRPr="00BA0797">
        <w:rPr>
          <w:rFonts w:ascii="Georgia" w:hAnsi="Georgia" w:cs="Arial"/>
          <w:color w:val="404040"/>
          <w:sz w:val="20"/>
        </w:rPr>
        <w:t>Le demandeur ser</w:t>
      </w:r>
      <w:r w:rsidR="006B4A03" w:rsidRPr="00BA0797">
        <w:rPr>
          <w:rFonts w:ascii="Georgia" w:hAnsi="Georgia" w:cs="Arial"/>
          <w:color w:val="404040"/>
          <w:sz w:val="20"/>
        </w:rPr>
        <w:t>a</w:t>
      </w:r>
      <w:r w:rsidRPr="00BA0797">
        <w:rPr>
          <w:rFonts w:ascii="Georgia" w:hAnsi="Georgia" w:cs="Arial"/>
          <w:color w:val="404040"/>
          <w:sz w:val="20"/>
        </w:rPr>
        <w:t xml:space="preserve"> avisé par écrit de la décision prise par </w:t>
      </w:r>
      <w:r w:rsidR="00F25DF5" w:rsidRPr="00BA0797">
        <w:rPr>
          <w:rFonts w:ascii="Georgia" w:hAnsi="Georgia" w:cs="Arial"/>
          <w:color w:val="404040"/>
          <w:sz w:val="20"/>
        </w:rPr>
        <w:t>l'</w:t>
      </w:r>
      <w:r w:rsidR="00FC623A" w:rsidRPr="00BA0797">
        <w:rPr>
          <w:rFonts w:ascii="Georgia" w:hAnsi="Georgia" w:cs="Arial"/>
          <w:color w:val="404040"/>
          <w:sz w:val="20"/>
        </w:rPr>
        <w:t>autorité contractante</w:t>
      </w:r>
      <w:r w:rsidRPr="00BA0797">
        <w:rPr>
          <w:rFonts w:ascii="Georgia" w:hAnsi="Georgia" w:cs="Arial"/>
          <w:color w:val="404040"/>
          <w:sz w:val="20"/>
        </w:rPr>
        <w:t xml:space="preserve"> au sujet de </w:t>
      </w:r>
      <w:r w:rsidR="00D24D76" w:rsidRPr="00BA0797">
        <w:rPr>
          <w:rFonts w:ascii="Georgia" w:hAnsi="Georgia" w:cs="Arial"/>
          <w:color w:val="404040"/>
          <w:sz w:val="20"/>
        </w:rPr>
        <w:t>sa proposition</w:t>
      </w:r>
      <w:r w:rsidR="00A41DF1" w:rsidRPr="00BA0797">
        <w:rPr>
          <w:rFonts w:ascii="Georgia" w:hAnsi="Georgia" w:cs="Arial"/>
          <w:color w:val="404040"/>
          <w:sz w:val="20"/>
        </w:rPr>
        <w:t xml:space="preserve"> et</w:t>
      </w:r>
      <w:r w:rsidR="008871E2" w:rsidRPr="00BA0797">
        <w:rPr>
          <w:rFonts w:ascii="Georgia" w:hAnsi="Georgia" w:cs="Arial"/>
          <w:color w:val="404040"/>
          <w:sz w:val="20"/>
        </w:rPr>
        <w:t>, en cas de rejet,</w:t>
      </w:r>
      <w:r w:rsidR="00A41DF1" w:rsidRPr="00BA0797">
        <w:rPr>
          <w:rFonts w:ascii="Georgia" w:hAnsi="Georgia" w:cs="Arial"/>
          <w:color w:val="404040"/>
          <w:sz w:val="20"/>
        </w:rPr>
        <w:t xml:space="preserve"> </w:t>
      </w:r>
      <w:r w:rsidR="006B4A03" w:rsidRPr="00BA0797">
        <w:rPr>
          <w:rFonts w:ascii="Georgia" w:hAnsi="Georgia" w:cs="Arial"/>
          <w:color w:val="404040"/>
          <w:sz w:val="20"/>
        </w:rPr>
        <w:t xml:space="preserve">des </w:t>
      </w:r>
      <w:r w:rsidR="00A41DF1" w:rsidRPr="00BA0797">
        <w:rPr>
          <w:rFonts w:ascii="Georgia" w:hAnsi="Georgia" w:cs="Arial"/>
          <w:color w:val="404040"/>
          <w:sz w:val="20"/>
        </w:rPr>
        <w:t>raisons de cette décision</w:t>
      </w:r>
      <w:r w:rsidR="008871E2" w:rsidRPr="00BA0797">
        <w:rPr>
          <w:rFonts w:ascii="Georgia" w:hAnsi="Georgia" w:cs="Arial"/>
          <w:color w:val="404040"/>
          <w:sz w:val="20"/>
        </w:rPr>
        <w:t xml:space="preserve"> négative</w:t>
      </w:r>
      <w:r w:rsidRPr="00BA0797">
        <w:rPr>
          <w:rFonts w:ascii="Georgia" w:hAnsi="Georgia" w:cs="Arial"/>
          <w:color w:val="404040"/>
          <w:sz w:val="20"/>
        </w:rPr>
        <w:t>.</w:t>
      </w:r>
    </w:p>
    <w:p w14:paraId="13AD7EF9" w14:textId="77777777" w:rsidR="006F1C4D" w:rsidRPr="00BA0797" w:rsidRDefault="006F1C4D" w:rsidP="006F1C4D">
      <w:pPr>
        <w:jc w:val="both"/>
        <w:rPr>
          <w:rFonts w:ascii="Georgia" w:hAnsi="Georgia" w:cs="Arial"/>
          <w:color w:val="404040"/>
          <w:sz w:val="20"/>
        </w:rPr>
      </w:pPr>
      <w:r w:rsidRPr="00BA0797">
        <w:rPr>
          <w:rFonts w:ascii="Georgia" w:hAnsi="Georgia" w:cs="Arial"/>
          <w:color w:val="404040"/>
          <w:sz w:val="20"/>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01ECE4E9" w14:textId="77777777" w:rsidR="006F1C4D" w:rsidRPr="00BA0797" w:rsidRDefault="006F1C4D" w:rsidP="007D712C">
      <w:pPr>
        <w:spacing w:before="120"/>
        <w:jc w:val="both"/>
        <w:rPr>
          <w:rFonts w:ascii="Georgia" w:hAnsi="Georgia" w:cs="Arial"/>
          <w:color w:val="404040"/>
          <w:sz w:val="20"/>
        </w:rPr>
      </w:pPr>
      <w:r w:rsidRPr="00BA0797">
        <w:rPr>
          <w:rFonts w:ascii="Georgia" w:hAnsi="Georgia" w:cs="Arial"/>
          <w:color w:val="404040"/>
          <w:sz w:val="20"/>
        </w:rPr>
        <w:t xml:space="preserve">Dans ce cas, la plainte sera adressée à la personne qui a pris la décision contestée qui s'efforcera d'instruire la plainte et d'y répondre dans un délai de 15 jours ouvrables. </w:t>
      </w:r>
      <w:r w:rsidR="00BA0797" w:rsidRPr="00BA0797">
        <w:rPr>
          <w:rFonts w:ascii="Georgia" w:hAnsi="Georgia" w:cs="Arial"/>
          <w:color w:val="404040"/>
          <w:sz w:val="20"/>
        </w:rPr>
        <w:t xml:space="preserve">Alternativement ou en cas de réponse considérée non-satisfaisante par le demandeur, ce dernier pourra s'adresser au Directeur Operations compétent au siège, via la </w:t>
      </w:r>
      <w:proofErr w:type="spellStart"/>
      <w:r w:rsidR="00BA0797" w:rsidRPr="00BA0797">
        <w:rPr>
          <w:rFonts w:ascii="Georgia" w:hAnsi="Georgia" w:cs="Arial"/>
          <w:color w:val="404040"/>
          <w:sz w:val="20"/>
        </w:rPr>
        <w:t>mailbox</w:t>
      </w:r>
      <w:proofErr w:type="spellEnd"/>
      <w:r w:rsidR="00BA0797" w:rsidRPr="00BA0797">
        <w:rPr>
          <w:rFonts w:ascii="Georgia" w:hAnsi="Georgia" w:cs="Arial"/>
          <w:color w:val="404040"/>
          <w:sz w:val="20"/>
        </w:rPr>
        <w:t xml:space="preserve"> complaints@enabel.be. </w:t>
      </w:r>
    </w:p>
    <w:p w14:paraId="781678F0" w14:textId="039715F7" w:rsidR="006F1C4D" w:rsidRPr="00BA0797" w:rsidRDefault="006F1C4D" w:rsidP="007D712C">
      <w:pPr>
        <w:spacing w:before="120"/>
        <w:jc w:val="both"/>
        <w:rPr>
          <w:rFonts w:ascii="Georgia" w:hAnsi="Georgia" w:cs="Arial"/>
          <w:color w:val="404040"/>
          <w:sz w:val="20"/>
        </w:rPr>
      </w:pPr>
      <w:proofErr w:type="spellStart"/>
      <w:r w:rsidRPr="00BA0797">
        <w:rPr>
          <w:rFonts w:ascii="Georgia" w:hAnsi="Georgia" w:cs="Arial"/>
          <w:color w:val="404040"/>
          <w:sz w:val="20"/>
        </w:rPr>
        <w:t>Cfr</w:t>
      </w:r>
      <w:proofErr w:type="spellEnd"/>
      <w:r w:rsidRPr="00BA0797">
        <w:rPr>
          <w:rFonts w:ascii="Georgia" w:hAnsi="Georgia" w:cs="Arial"/>
          <w:color w:val="404040"/>
          <w:sz w:val="20"/>
        </w:rPr>
        <w:t xml:space="preserve">. </w:t>
      </w:r>
      <w:hyperlink r:id="rId21" w:history="1">
        <w:r w:rsidR="002E1C16" w:rsidRPr="00DF4499">
          <w:rPr>
            <w:rStyle w:val="Lienhypertexte"/>
            <w:rFonts w:ascii="Georgia" w:hAnsi="Georgia" w:cs="Arial"/>
            <w:sz w:val="20"/>
          </w:rPr>
          <w:t>https://www.enabel.be/fr/content/gestion-des-plaintes</w:t>
        </w:r>
      </w:hyperlink>
      <w:r w:rsidR="002E1C16">
        <w:rPr>
          <w:rFonts w:ascii="Georgia" w:hAnsi="Georgia" w:cs="Arial"/>
          <w:color w:val="404040"/>
          <w:sz w:val="20"/>
        </w:rPr>
        <w:t xml:space="preserve"> </w:t>
      </w:r>
    </w:p>
    <w:p w14:paraId="112A752C" w14:textId="77777777" w:rsidR="006F1C4D" w:rsidRPr="00BA0797" w:rsidRDefault="006F1C4D" w:rsidP="007D712C">
      <w:pPr>
        <w:spacing w:before="120"/>
        <w:jc w:val="both"/>
        <w:rPr>
          <w:rFonts w:ascii="Georgia" w:hAnsi="Georgia" w:cs="Arial"/>
          <w:color w:val="404040"/>
          <w:sz w:val="20"/>
        </w:rPr>
      </w:pPr>
      <w:r w:rsidRPr="00BA0797">
        <w:rPr>
          <w:rFonts w:ascii="Georgia" w:hAnsi="Georgia" w:cs="Arial"/>
          <w:color w:val="404040"/>
          <w:sz w:val="20"/>
        </w:rPr>
        <w:t xml:space="preserve">Les plaintes liées à des questions d'intégrité (fraude, corruption,...) doivent être adressées au bureau d'intégrité à travers l'adresse </w:t>
      </w:r>
      <w:r w:rsidR="0086020C" w:rsidRPr="00BA0797">
        <w:rPr>
          <w:rFonts w:ascii="Georgia" w:hAnsi="Georgia" w:cs="Arial"/>
          <w:color w:val="404040"/>
          <w:sz w:val="20"/>
        </w:rPr>
        <w:t>www.enabelintegrity.be</w:t>
      </w:r>
      <w:r w:rsidRPr="00BA0797">
        <w:rPr>
          <w:rFonts w:ascii="Georgia" w:hAnsi="Georgia" w:cs="Arial"/>
          <w:color w:val="404040"/>
          <w:sz w:val="20"/>
        </w:rPr>
        <w:t>.</w:t>
      </w:r>
    </w:p>
    <w:p w14:paraId="24DDC545" w14:textId="77777777" w:rsidR="006F1C4D" w:rsidRPr="00BA0797" w:rsidRDefault="006F1C4D" w:rsidP="007D712C">
      <w:pPr>
        <w:spacing w:before="120"/>
        <w:jc w:val="both"/>
        <w:rPr>
          <w:rFonts w:ascii="Georgia" w:hAnsi="Georgia" w:cs="Arial"/>
          <w:color w:val="404040"/>
          <w:sz w:val="20"/>
        </w:rPr>
      </w:pPr>
      <w:r w:rsidRPr="00BA0797">
        <w:rPr>
          <w:rFonts w:ascii="Georgia" w:hAnsi="Georgia" w:cs="Arial"/>
          <w:color w:val="404040"/>
          <w:sz w:val="20"/>
        </w:rPr>
        <w:t xml:space="preserve">La plainte ne peut avoir pour objet la demande d'une seconde évaluation des propositions sans autres motifs que le désaccord du demandeur avec la décision d'octroi. </w:t>
      </w:r>
    </w:p>
    <w:p w14:paraId="6AE5A8F4" w14:textId="77777777" w:rsidR="00D22390" w:rsidRPr="00BA0797" w:rsidRDefault="00D22390" w:rsidP="00E30E57">
      <w:pPr>
        <w:pStyle w:val="Guidelines3"/>
        <w:rPr>
          <w:rFonts w:ascii="Georgia" w:hAnsi="Georgia" w:cs="Arial"/>
          <w:color w:val="404040"/>
          <w:sz w:val="20"/>
        </w:rPr>
      </w:pPr>
      <w:bookmarkStart w:id="73" w:name="_Toc70071864"/>
      <w:r w:rsidRPr="00BA0797">
        <w:rPr>
          <w:rFonts w:ascii="Georgia" w:hAnsi="Georgia" w:cs="Arial"/>
          <w:color w:val="404040"/>
          <w:sz w:val="20"/>
        </w:rPr>
        <w:t>2.</w:t>
      </w:r>
      <w:r w:rsidR="00381BD0" w:rsidRPr="00BA0797">
        <w:rPr>
          <w:rFonts w:ascii="Georgia" w:hAnsi="Georgia" w:cs="Arial"/>
          <w:color w:val="404040"/>
          <w:sz w:val="20"/>
        </w:rPr>
        <w:t>4</w:t>
      </w:r>
      <w:r w:rsidRPr="00BA0797">
        <w:rPr>
          <w:rFonts w:ascii="Georgia" w:hAnsi="Georgia" w:cs="Arial"/>
          <w:color w:val="404040"/>
          <w:sz w:val="20"/>
        </w:rPr>
        <w:t>.2</w:t>
      </w:r>
      <w:r w:rsidR="00096726" w:rsidRPr="00BA0797">
        <w:rPr>
          <w:rFonts w:ascii="Georgia" w:hAnsi="Georgia" w:cs="Arial"/>
          <w:color w:val="404040"/>
          <w:sz w:val="20"/>
        </w:rPr>
        <w:tab/>
      </w:r>
      <w:r w:rsidRPr="00BA0797">
        <w:rPr>
          <w:rFonts w:ascii="Georgia" w:hAnsi="Georgia" w:cs="Arial"/>
          <w:color w:val="404040"/>
          <w:sz w:val="20"/>
        </w:rPr>
        <w:t>Calendrier indicatif</w:t>
      </w:r>
      <w:bookmarkEnd w:id="73"/>
      <w:r w:rsidRPr="00BA0797">
        <w:rPr>
          <w:rFonts w:ascii="Georgia" w:hAnsi="Georgia" w:cs="Arial"/>
          <w:color w:val="404040"/>
          <w:sz w:val="20"/>
        </w:rPr>
        <w:t xml:space="preserve"> </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2977"/>
        <w:gridCol w:w="1701"/>
      </w:tblGrid>
      <w:tr w:rsidR="004B26F3" w:rsidRPr="00BA0797" w14:paraId="16FA391F" w14:textId="77777777" w:rsidTr="00A06BF0">
        <w:tc>
          <w:tcPr>
            <w:tcW w:w="5358" w:type="dxa"/>
            <w:tcBorders>
              <w:bottom w:val="nil"/>
            </w:tcBorders>
          </w:tcPr>
          <w:p w14:paraId="078F7E06" w14:textId="77777777" w:rsidR="004B26F3" w:rsidRPr="00BA0797" w:rsidRDefault="004B26F3" w:rsidP="0054328F">
            <w:pPr>
              <w:rPr>
                <w:rFonts w:ascii="Georgia" w:hAnsi="Georgia" w:cs="Arial"/>
                <w:color w:val="404040"/>
                <w:sz w:val="20"/>
              </w:rPr>
            </w:pPr>
          </w:p>
        </w:tc>
        <w:tc>
          <w:tcPr>
            <w:tcW w:w="2977" w:type="dxa"/>
            <w:shd w:val="pct10" w:color="auto" w:fill="FFFFFF"/>
          </w:tcPr>
          <w:p w14:paraId="26E25684" w14:textId="77777777" w:rsidR="004B26F3" w:rsidRPr="00BA0797" w:rsidRDefault="004B26F3" w:rsidP="0054328F">
            <w:pPr>
              <w:jc w:val="center"/>
              <w:rPr>
                <w:rFonts w:ascii="Georgia" w:hAnsi="Georgia" w:cs="Arial"/>
                <w:b/>
                <w:color w:val="404040"/>
                <w:sz w:val="20"/>
              </w:rPr>
            </w:pPr>
            <w:r w:rsidRPr="00BA0797">
              <w:rPr>
                <w:rFonts w:ascii="Georgia" w:hAnsi="Georgia" w:cs="Arial"/>
                <w:b/>
                <w:color w:val="404040"/>
                <w:sz w:val="20"/>
              </w:rPr>
              <w:t>Date</w:t>
            </w:r>
          </w:p>
        </w:tc>
        <w:tc>
          <w:tcPr>
            <w:tcW w:w="1701" w:type="dxa"/>
            <w:tcBorders>
              <w:bottom w:val="nil"/>
            </w:tcBorders>
            <w:shd w:val="pct10" w:color="auto" w:fill="FFFFFF"/>
          </w:tcPr>
          <w:p w14:paraId="541DD17B" w14:textId="77777777" w:rsidR="004B26F3" w:rsidRPr="00BA0797" w:rsidRDefault="004B26F3" w:rsidP="0054328F">
            <w:pPr>
              <w:jc w:val="center"/>
              <w:rPr>
                <w:rFonts w:ascii="Georgia" w:hAnsi="Georgia" w:cs="Arial"/>
                <w:b/>
                <w:color w:val="404040"/>
                <w:sz w:val="20"/>
              </w:rPr>
            </w:pPr>
            <w:r w:rsidRPr="00BA0797">
              <w:rPr>
                <w:rFonts w:ascii="Georgia" w:hAnsi="Georgia" w:cs="Arial"/>
                <w:b/>
                <w:color w:val="404040"/>
                <w:sz w:val="20"/>
              </w:rPr>
              <w:t>Heure*</w:t>
            </w:r>
          </w:p>
        </w:tc>
      </w:tr>
      <w:tr w:rsidR="004B26F3" w:rsidRPr="00BA0797" w14:paraId="500B4CCF" w14:textId="77777777" w:rsidTr="00A06BF0">
        <w:tc>
          <w:tcPr>
            <w:tcW w:w="5358" w:type="dxa"/>
            <w:shd w:val="pct10" w:color="auto" w:fill="FFFFFF"/>
          </w:tcPr>
          <w:p w14:paraId="186E2126" w14:textId="77777777" w:rsidR="004B26F3" w:rsidRPr="00BA0797" w:rsidRDefault="00323720" w:rsidP="0054328F">
            <w:pPr>
              <w:spacing w:before="120" w:after="120"/>
              <w:rPr>
                <w:rFonts w:ascii="Georgia" w:hAnsi="Georgia" w:cs="Arial"/>
                <w:b/>
                <w:color w:val="404040"/>
                <w:sz w:val="20"/>
              </w:rPr>
            </w:pPr>
            <w:r w:rsidRPr="00BA0797">
              <w:rPr>
                <w:rFonts w:ascii="Georgia" w:hAnsi="Georgia" w:cs="Arial"/>
                <w:b/>
                <w:color w:val="404040"/>
                <w:sz w:val="20"/>
              </w:rPr>
              <w:t>Réunion d'i</w:t>
            </w:r>
            <w:r w:rsidR="004B26F3" w:rsidRPr="00BA0797">
              <w:rPr>
                <w:rFonts w:ascii="Georgia" w:hAnsi="Georgia" w:cs="Arial"/>
                <w:b/>
                <w:color w:val="404040"/>
                <w:sz w:val="20"/>
              </w:rPr>
              <w:t>nformation (</w:t>
            </w:r>
            <w:r w:rsidRPr="00BA0797">
              <w:rPr>
                <w:rFonts w:ascii="Georgia" w:hAnsi="Georgia" w:cs="Arial"/>
                <w:b/>
                <w:color w:val="404040"/>
                <w:sz w:val="20"/>
              </w:rPr>
              <w:t>s</w:t>
            </w:r>
            <w:r w:rsidR="004B26F3" w:rsidRPr="00BA0797">
              <w:rPr>
                <w:rFonts w:ascii="Georgia" w:hAnsi="Georgia" w:cs="Arial"/>
                <w:b/>
                <w:color w:val="404040"/>
                <w:sz w:val="20"/>
              </w:rPr>
              <w:t xml:space="preserve">i </w:t>
            </w:r>
            <w:r w:rsidRPr="00BA0797">
              <w:rPr>
                <w:rFonts w:ascii="Georgia" w:hAnsi="Georgia" w:cs="Arial"/>
                <w:b/>
                <w:color w:val="404040"/>
                <w:sz w:val="20"/>
              </w:rPr>
              <w:t>nécessaire</w:t>
            </w:r>
            <w:r w:rsidR="004B26F3" w:rsidRPr="00BA0797">
              <w:rPr>
                <w:rFonts w:ascii="Georgia" w:hAnsi="Georgia" w:cs="Arial"/>
                <w:b/>
                <w:color w:val="404040"/>
                <w:sz w:val="20"/>
              </w:rPr>
              <w:t>)</w:t>
            </w:r>
          </w:p>
        </w:tc>
        <w:tc>
          <w:tcPr>
            <w:tcW w:w="2977" w:type="dxa"/>
          </w:tcPr>
          <w:p w14:paraId="53FA5BD6" w14:textId="0D526EA0" w:rsidR="004B26F3" w:rsidRPr="00BA0797" w:rsidRDefault="00A51BDD" w:rsidP="0054328F">
            <w:pPr>
              <w:spacing w:before="120" w:after="120"/>
              <w:jc w:val="center"/>
              <w:rPr>
                <w:rFonts w:ascii="Georgia" w:hAnsi="Georgia" w:cs="Arial"/>
                <w:color w:val="404040"/>
                <w:sz w:val="20"/>
              </w:rPr>
            </w:pPr>
            <w:r>
              <w:rPr>
                <w:rFonts w:ascii="Georgia" w:hAnsi="Georgia" w:cs="Arial"/>
                <w:color w:val="404040"/>
                <w:sz w:val="20"/>
              </w:rPr>
              <w:t>1</w:t>
            </w:r>
            <w:r w:rsidR="0060368E">
              <w:rPr>
                <w:rFonts w:ascii="Georgia" w:hAnsi="Georgia" w:cs="Arial"/>
                <w:color w:val="404040"/>
                <w:sz w:val="20"/>
              </w:rPr>
              <w:t>4</w:t>
            </w:r>
            <w:r>
              <w:rPr>
                <w:rFonts w:ascii="Georgia" w:hAnsi="Georgia" w:cs="Arial"/>
                <w:color w:val="404040"/>
                <w:sz w:val="20"/>
              </w:rPr>
              <w:t xml:space="preserve"> </w:t>
            </w:r>
            <w:r w:rsidR="008F25A1">
              <w:rPr>
                <w:rFonts w:ascii="Georgia" w:hAnsi="Georgia" w:cs="Arial"/>
                <w:color w:val="404040"/>
                <w:sz w:val="20"/>
              </w:rPr>
              <w:t>/10/</w:t>
            </w:r>
            <w:r w:rsidR="00B900B5">
              <w:rPr>
                <w:rFonts w:ascii="Georgia" w:hAnsi="Georgia" w:cs="Arial"/>
                <w:color w:val="404040"/>
                <w:sz w:val="20"/>
              </w:rPr>
              <w:t>2025</w:t>
            </w:r>
            <w:r w:rsidR="004B26F3" w:rsidRPr="00BA0797">
              <w:rPr>
                <w:rFonts w:ascii="Georgia" w:hAnsi="Georgia" w:cs="Arial"/>
                <w:color w:val="404040"/>
                <w:sz w:val="20"/>
              </w:rPr>
              <w:t xml:space="preserve"> </w:t>
            </w:r>
          </w:p>
        </w:tc>
        <w:tc>
          <w:tcPr>
            <w:tcW w:w="1701" w:type="dxa"/>
          </w:tcPr>
          <w:p w14:paraId="46A200F3" w14:textId="61A614AD" w:rsidR="004B26F3" w:rsidRPr="00BA0797" w:rsidRDefault="00301B98" w:rsidP="0054328F">
            <w:pPr>
              <w:spacing w:before="120" w:after="120"/>
              <w:jc w:val="center"/>
              <w:rPr>
                <w:rFonts w:ascii="Georgia" w:hAnsi="Georgia" w:cs="Arial"/>
                <w:color w:val="404040"/>
                <w:sz w:val="20"/>
              </w:rPr>
            </w:pPr>
            <w:r>
              <w:rPr>
                <w:rFonts w:ascii="Georgia" w:hAnsi="Georgia" w:cs="Arial"/>
                <w:color w:val="404040"/>
                <w:sz w:val="20"/>
              </w:rPr>
              <w:t xml:space="preserve">14 </w:t>
            </w:r>
            <w:r w:rsidR="00B900B5">
              <w:rPr>
                <w:rFonts w:ascii="Georgia" w:hAnsi="Georgia" w:cs="Arial"/>
                <w:color w:val="404040"/>
                <w:sz w:val="20"/>
              </w:rPr>
              <w:t xml:space="preserve">h00 </w:t>
            </w:r>
          </w:p>
        </w:tc>
      </w:tr>
      <w:tr w:rsidR="004B26F3" w:rsidRPr="00BA0797" w14:paraId="659093FE" w14:textId="77777777" w:rsidTr="00A06BF0">
        <w:tc>
          <w:tcPr>
            <w:tcW w:w="5358" w:type="dxa"/>
            <w:shd w:val="pct10" w:color="auto" w:fill="FFFFFF"/>
          </w:tcPr>
          <w:p w14:paraId="5C8E7591" w14:textId="14B65105" w:rsidR="004B26F3" w:rsidRPr="00BA0797" w:rsidRDefault="00323720" w:rsidP="00F25DF5">
            <w:pPr>
              <w:spacing w:before="120" w:after="120"/>
              <w:rPr>
                <w:rFonts w:ascii="Georgia" w:hAnsi="Georgia" w:cs="Arial"/>
                <w:b/>
                <w:color w:val="404040"/>
                <w:sz w:val="20"/>
              </w:rPr>
            </w:pPr>
            <w:r w:rsidRPr="00BA0797">
              <w:rPr>
                <w:rFonts w:ascii="Georgia" w:hAnsi="Georgia" w:cs="Arial"/>
                <w:b/>
                <w:color w:val="404040"/>
                <w:sz w:val="20"/>
              </w:rPr>
              <w:t>D</w:t>
            </w:r>
            <w:r w:rsidR="004B26F3" w:rsidRPr="00BA0797">
              <w:rPr>
                <w:rFonts w:ascii="Georgia" w:hAnsi="Georgia" w:cs="Arial"/>
                <w:b/>
                <w:color w:val="404040"/>
                <w:sz w:val="20"/>
              </w:rPr>
              <w:t>a</w:t>
            </w:r>
            <w:r w:rsidRPr="00BA0797">
              <w:rPr>
                <w:rFonts w:ascii="Georgia" w:hAnsi="Georgia" w:cs="Arial"/>
                <w:b/>
                <w:color w:val="404040"/>
                <w:sz w:val="20"/>
              </w:rPr>
              <w:t xml:space="preserve">te limite pour les demandes </w:t>
            </w:r>
            <w:r w:rsidR="004A0D95" w:rsidRPr="00BA0797">
              <w:rPr>
                <w:rFonts w:ascii="Georgia" w:hAnsi="Georgia" w:cs="Arial"/>
                <w:b/>
                <w:color w:val="404040"/>
                <w:sz w:val="20"/>
              </w:rPr>
              <w:t>d'éclaircissements</w:t>
            </w:r>
            <w:r w:rsidR="004B26F3" w:rsidRPr="00BA0797">
              <w:rPr>
                <w:rFonts w:ascii="Georgia" w:hAnsi="Georgia" w:cs="Arial"/>
                <w:b/>
                <w:color w:val="404040"/>
                <w:sz w:val="20"/>
              </w:rPr>
              <w:t xml:space="preserve"> </w:t>
            </w:r>
            <w:r w:rsidR="0045631E">
              <w:rPr>
                <w:rFonts w:ascii="Georgia" w:hAnsi="Georgia" w:cs="Arial"/>
                <w:b/>
                <w:color w:val="404040"/>
                <w:sz w:val="20"/>
              </w:rPr>
              <w:t>à</w:t>
            </w:r>
            <w:r w:rsidR="00DD12A0" w:rsidRPr="00BA0797">
              <w:rPr>
                <w:rFonts w:ascii="Georgia" w:hAnsi="Georgia" w:cs="Arial"/>
                <w:b/>
                <w:color w:val="404040"/>
                <w:sz w:val="20"/>
              </w:rPr>
              <w:t xml:space="preserve"> </w:t>
            </w:r>
            <w:r w:rsidR="008F42D9" w:rsidRPr="00BA0797">
              <w:rPr>
                <w:rFonts w:ascii="Georgia" w:hAnsi="Georgia" w:cs="Arial"/>
                <w:b/>
                <w:color w:val="404040"/>
                <w:sz w:val="20"/>
              </w:rPr>
              <w:t xml:space="preserve"> </w:t>
            </w:r>
            <w:r w:rsidR="00F25DF5" w:rsidRPr="0072248A">
              <w:rPr>
                <w:rFonts w:ascii="Georgia" w:hAnsi="Georgia" w:cs="Arial"/>
                <w:b/>
                <w:color w:val="404040"/>
                <w:sz w:val="20"/>
              </w:rPr>
              <w:t>l'</w:t>
            </w:r>
            <w:r w:rsidR="00FC623A" w:rsidRPr="0072248A">
              <w:rPr>
                <w:rFonts w:ascii="Georgia" w:hAnsi="Georgia" w:cs="Arial"/>
                <w:b/>
                <w:color w:val="404040"/>
                <w:sz w:val="20"/>
              </w:rPr>
              <w:t>autorité contractante</w:t>
            </w:r>
          </w:p>
        </w:tc>
        <w:tc>
          <w:tcPr>
            <w:tcW w:w="2977" w:type="dxa"/>
          </w:tcPr>
          <w:p w14:paraId="604129BE" w14:textId="0355FFF7" w:rsidR="004B26F3" w:rsidRPr="00BA0797" w:rsidRDefault="00C46398" w:rsidP="0054328F">
            <w:pPr>
              <w:spacing w:before="120" w:after="120"/>
              <w:jc w:val="center"/>
              <w:rPr>
                <w:rFonts w:ascii="Georgia" w:hAnsi="Georgia" w:cs="Arial"/>
                <w:color w:val="404040"/>
                <w:sz w:val="20"/>
              </w:rPr>
            </w:pPr>
            <w:r>
              <w:rPr>
                <w:rFonts w:ascii="Georgia" w:hAnsi="Georgia" w:cs="Arial"/>
                <w:color w:val="404040"/>
                <w:sz w:val="20"/>
              </w:rPr>
              <w:t>01</w:t>
            </w:r>
            <w:r w:rsidR="008F25A1">
              <w:rPr>
                <w:rFonts w:ascii="Georgia" w:hAnsi="Georgia" w:cs="Arial"/>
                <w:color w:val="404040"/>
                <w:sz w:val="20"/>
              </w:rPr>
              <w:t>/1</w:t>
            </w:r>
            <w:r>
              <w:rPr>
                <w:rFonts w:ascii="Georgia" w:hAnsi="Georgia" w:cs="Arial"/>
                <w:color w:val="404040"/>
                <w:sz w:val="20"/>
              </w:rPr>
              <w:t>1</w:t>
            </w:r>
            <w:r w:rsidR="008F25A1">
              <w:rPr>
                <w:rFonts w:ascii="Georgia" w:hAnsi="Georgia" w:cs="Arial"/>
                <w:color w:val="404040"/>
                <w:sz w:val="20"/>
              </w:rPr>
              <w:t>/2025</w:t>
            </w:r>
            <w:r w:rsidR="004A0D95" w:rsidRPr="00BA0797">
              <w:rPr>
                <w:rFonts w:ascii="Georgia" w:hAnsi="Georgia" w:cs="Arial"/>
                <w:color w:val="404040"/>
                <w:sz w:val="20"/>
              </w:rPr>
              <w:t>,</w:t>
            </w:r>
            <w:r w:rsidR="004B26F3" w:rsidRPr="00BA0797">
              <w:rPr>
                <w:rFonts w:ascii="Georgia" w:hAnsi="Georgia" w:cs="Arial"/>
                <w:color w:val="404040"/>
                <w:sz w:val="20"/>
              </w:rPr>
              <w:t xml:space="preserve"> 21 jours avant la date limite de </w:t>
            </w:r>
            <w:r w:rsidR="00464BDC" w:rsidRPr="00BA0797">
              <w:rPr>
                <w:rFonts w:ascii="Georgia" w:hAnsi="Georgia" w:cs="Arial"/>
                <w:color w:val="404040"/>
                <w:sz w:val="20"/>
              </w:rPr>
              <w:t>soumission</w:t>
            </w:r>
            <w:r w:rsidR="004B26F3" w:rsidRPr="00BA0797">
              <w:rPr>
                <w:rFonts w:ascii="Georgia" w:hAnsi="Georgia" w:cs="Arial"/>
                <w:color w:val="404040"/>
                <w:sz w:val="20"/>
              </w:rPr>
              <w:t>&gt;</w:t>
            </w:r>
          </w:p>
        </w:tc>
        <w:tc>
          <w:tcPr>
            <w:tcW w:w="1701" w:type="dxa"/>
          </w:tcPr>
          <w:p w14:paraId="3EEB57B5" w14:textId="17901062" w:rsidR="004B26F3" w:rsidRPr="00BA0797" w:rsidRDefault="0045631E" w:rsidP="0054328F">
            <w:pPr>
              <w:spacing w:before="120" w:after="120"/>
              <w:jc w:val="center"/>
              <w:rPr>
                <w:rFonts w:ascii="Georgia" w:hAnsi="Georgia" w:cs="Arial"/>
                <w:color w:val="404040"/>
                <w:sz w:val="20"/>
              </w:rPr>
            </w:pPr>
            <w:r>
              <w:rPr>
                <w:rFonts w:ascii="Georgia" w:hAnsi="Georgia" w:cs="Arial"/>
                <w:color w:val="404040"/>
                <w:sz w:val="20"/>
              </w:rPr>
              <w:t>17</w:t>
            </w:r>
            <w:r w:rsidR="00287F17">
              <w:rPr>
                <w:rFonts w:ascii="Georgia" w:hAnsi="Georgia" w:cs="Arial"/>
                <w:color w:val="404040"/>
                <w:sz w:val="20"/>
              </w:rPr>
              <w:t>h00</w:t>
            </w:r>
          </w:p>
        </w:tc>
      </w:tr>
      <w:tr w:rsidR="004B26F3" w:rsidRPr="00BA0797" w14:paraId="2122EBB6" w14:textId="77777777" w:rsidTr="00A06BF0">
        <w:tc>
          <w:tcPr>
            <w:tcW w:w="5358" w:type="dxa"/>
            <w:shd w:val="pct10" w:color="auto" w:fill="FFFFFF"/>
          </w:tcPr>
          <w:p w14:paraId="768A5DEC" w14:textId="77777777" w:rsidR="004B26F3" w:rsidRPr="00BA0797" w:rsidRDefault="00323720" w:rsidP="0054328F">
            <w:pPr>
              <w:spacing w:before="120" w:after="120"/>
              <w:rPr>
                <w:rFonts w:ascii="Georgia" w:hAnsi="Georgia" w:cs="Arial"/>
                <w:b/>
                <w:color w:val="404040"/>
                <w:sz w:val="20"/>
              </w:rPr>
            </w:pPr>
            <w:r w:rsidRPr="00BA0797">
              <w:rPr>
                <w:rFonts w:ascii="Georgia" w:hAnsi="Georgia" w:cs="Arial"/>
                <w:b/>
                <w:color w:val="404040"/>
                <w:sz w:val="20"/>
              </w:rPr>
              <w:t xml:space="preserve">Dernière </w:t>
            </w:r>
            <w:r w:rsidR="004B26F3" w:rsidRPr="00BA0797">
              <w:rPr>
                <w:rFonts w:ascii="Georgia" w:hAnsi="Georgia" w:cs="Arial"/>
                <w:b/>
                <w:color w:val="404040"/>
                <w:sz w:val="20"/>
              </w:rPr>
              <w:t>date</w:t>
            </w:r>
            <w:r w:rsidRPr="00BA0797">
              <w:rPr>
                <w:rFonts w:ascii="Georgia" w:hAnsi="Georgia" w:cs="Arial"/>
                <w:b/>
                <w:color w:val="404040"/>
                <w:sz w:val="20"/>
              </w:rPr>
              <w:t xml:space="preserve"> à laquelle </w:t>
            </w:r>
            <w:r w:rsidR="004A0D95" w:rsidRPr="00BA0797">
              <w:rPr>
                <w:rFonts w:ascii="Georgia" w:hAnsi="Georgia" w:cs="Arial"/>
                <w:b/>
                <w:color w:val="404040"/>
                <w:sz w:val="20"/>
              </w:rPr>
              <w:t xml:space="preserve">des éclaircissements </w:t>
            </w:r>
            <w:r w:rsidRPr="00BA0797">
              <w:rPr>
                <w:rFonts w:ascii="Georgia" w:hAnsi="Georgia" w:cs="Arial"/>
                <w:b/>
                <w:color w:val="404040"/>
                <w:sz w:val="20"/>
              </w:rPr>
              <w:t xml:space="preserve">sont donnés par </w:t>
            </w:r>
            <w:r w:rsidR="00F25DF5" w:rsidRPr="00BA0797">
              <w:rPr>
                <w:rFonts w:ascii="Georgia" w:hAnsi="Georgia" w:cs="Arial"/>
                <w:b/>
                <w:color w:val="404040"/>
                <w:sz w:val="20"/>
              </w:rPr>
              <w:t>l'</w:t>
            </w:r>
            <w:r w:rsidR="00FC623A" w:rsidRPr="00BA0797">
              <w:rPr>
                <w:rFonts w:ascii="Georgia" w:hAnsi="Georgia" w:cs="Arial"/>
                <w:b/>
                <w:color w:val="404040"/>
                <w:sz w:val="20"/>
              </w:rPr>
              <w:t>autorité contractante</w:t>
            </w:r>
          </w:p>
        </w:tc>
        <w:tc>
          <w:tcPr>
            <w:tcW w:w="2977" w:type="dxa"/>
          </w:tcPr>
          <w:p w14:paraId="35422118" w14:textId="342C08CA" w:rsidR="004B26F3" w:rsidRPr="00BA0797" w:rsidRDefault="008F25A1" w:rsidP="0054328F">
            <w:pPr>
              <w:spacing w:before="120" w:after="120"/>
              <w:jc w:val="center"/>
              <w:rPr>
                <w:rFonts w:ascii="Georgia" w:hAnsi="Georgia" w:cs="Arial"/>
                <w:color w:val="404040"/>
                <w:sz w:val="20"/>
              </w:rPr>
            </w:pPr>
            <w:r>
              <w:rPr>
                <w:rFonts w:ascii="Georgia" w:hAnsi="Georgia" w:cs="Arial"/>
                <w:color w:val="404040"/>
                <w:sz w:val="20"/>
              </w:rPr>
              <w:t>1</w:t>
            </w:r>
            <w:r w:rsidR="0029571F">
              <w:rPr>
                <w:rFonts w:ascii="Georgia" w:hAnsi="Georgia" w:cs="Arial"/>
                <w:color w:val="404040"/>
                <w:sz w:val="20"/>
              </w:rPr>
              <w:t>0</w:t>
            </w:r>
            <w:r>
              <w:rPr>
                <w:rFonts w:ascii="Georgia" w:hAnsi="Georgia" w:cs="Arial"/>
                <w:color w:val="404040"/>
                <w:sz w:val="20"/>
              </w:rPr>
              <w:t>/11/2025</w:t>
            </w:r>
            <w:r w:rsidR="004A0D95" w:rsidRPr="00BA0797">
              <w:rPr>
                <w:rFonts w:ascii="Georgia" w:hAnsi="Georgia" w:cs="Arial"/>
                <w:color w:val="404040"/>
                <w:sz w:val="20"/>
              </w:rPr>
              <w:t>,</w:t>
            </w:r>
            <w:r w:rsidR="004B26F3" w:rsidRPr="00BA0797">
              <w:rPr>
                <w:rFonts w:ascii="Georgia" w:hAnsi="Georgia" w:cs="Arial"/>
                <w:color w:val="404040"/>
                <w:sz w:val="20"/>
              </w:rPr>
              <w:t xml:space="preserve"> 11 jours avant la date limite de </w:t>
            </w:r>
            <w:r w:rsidR="00464BDC" w:rsidRPr="00BA0797">
              <w:rPr>
                <w:rFonts w:ascii="Georgia" w:hAnsi="Georgia" w:cs="Arial"/>
                <w:color w:val="404040"/>
                <w:sz w:val="20"/>
              </w:rPr>
              <w:t>soumission</w:t>
            </w:r>
          </w:p>
        </w:tc>
        <w:tc>
          <w:tcPr>
            <w:tcW w:w="1701" w:type="dxa"/>
          </w:tcPr>
          <w:p w14:paraId="44FC6106" w14:textId="77777777" w:rsidR="004B26F3" w:rsidRPr="00BA0797" w:rsidRDefault="004B26F3" w:rsidP="0054328F">
            <w:pPr>
              <w:spacing w:before="120" w:after="120"/>
              <w:jc w:val="center"/>
              <w:rPr>
                <w:rFonts w:ascii="Georgia" w:hAnsi="Georgia" w:cs="Arial"/>
                <w:color w:val="404040"/>
                <w:sz w:val="20"/>
              </w:rPr>
            </w:pPr>
            <w:r w:rsidRPr="00BA0797">
              <w:rPr>
                <w:rFonts w:ascii="Georgia" w:hAnsi="Georgia" w:cs="Arial"/>
                <w:color w:val="404040"/>
                <w:sz w:val="20"/>
              </w:rPr>
              <w:t>-</w:t>
            </w:r>
          </w:p>
        </w:tc>
      </w:tr>
      <w:tr w:rsidR="004B26F3" w:rsidRPr="00BA0797" w14:paraId="61AF8C8A" w14:textId="77777777" w:rsidTr="00A06BF0">
        <w:tc>
          <w:tcPr>
            <w:tcW w:w="5358" w:type="dxa"/>
            <w:shd w:val="pct10" w:color="auto" w:fill="FFFFFF"/>
          </w:tcPr>
          <w:p w14:paraId="53B9785D" w14:textId="2120CB18" w:rsidR="004B26F3" w:rsidRPr="00BA0797" w:rsidRDefault="00323720" w:rsidP="00961F78">
            <w:pPr>
              <w:spacing w:before="120" w:after="120"/>
              <w:rPr>
                <w:rFonts w:ascii="Georgia" w:hAnsi="Georgia" w:cs="Arial"/>
                <w:b/>
                <w:color w:val="404040"/>
                <w:sz w:val="20"/>
              </w:rPr>
            </w:pPr>
            <w:r w:rsidRPr="00BA0797">
              <w:rPr>
                <w:rFonts w:ascii="Georgia" w:hAnsi="Georgia" w:cs="Arial"/>
                <w:b/>
                <w:color w:val="404040"/>
                <w:sz w:val="20"/>
              </w:rPr>
              <w:t xml:space="preserve">Date limite de soumission des </w:t>
            </w:r>
            <w:r w:rsidR="00DD12A0" w:rsidRPr="00BA0797">
              <w:rPr>
                <w:rFonts w:ascii="Georgia" w:hAnsi="Georgia" w:cs="Arial"/>
                <w:b/>
                <w:color w:val="404040"/>
                <w:sz w:val="20"/>
              </w:rPr>
              <w:t xml:space="preserve"> </w:t>
            </w:r>
            <w:r w:rsidR="00A27AFD" w:rsidRPr="00A27AFD">
              <w:rPr>
                <w:rFonts w:ascii="Georgia" w:hAnsi="Georgia" w:cs="Arial"/>
                <w:b/>
                <w:color w:val="404040"/>
                <w:sz w:val="20"/>
              </w:rPr>
              <w:t>propositions</w:t>
            </w:r>
            <w:r w:rsidR="004A0D95" w:rsidRPr="00BA0797">
              <w:rPr>
                <w:rFonts w:ascii="Georgia" w:hAnsi="Georgia" w:cs="Arial"/>
                <w:b/>
                <w:color w:val="404040"/>
                <w:sz w:val="20"/>
              </w:rPr>
              <w:t>;</w:t>
            </w:r>
            <w:r w:rsidR="004B26F3" w:rsidRPr="00BA0797">
              <w:rPr>
                <w:rFonts w:ascii="Georgia" w:hAnsi="Georgia" w:cs="Arial"/>
                <w:b/>
                <w:color w:val="404040"/>
                <w:sz w:val="20"/>
              </w:rPr>
              <w:t xml:space="preserve"> </w:t>
            </w:r>
            <w:r w:rsidRPr="00BA0797">
              <w:rPr>
                <w:rFonts w:ascii="Georgia" w:hAnsi="Georgia" w:cs="Arial"/>
                <w:b/>
                <w:color w:val="404040"/>
                <w:sz w:val="20"/>
                <w:highlight w:val="yellow"/>
              </w:rPr>
              <w:t xml:space="preserve"> </w:t>
            </w:r>
          </w:p>
        </w:tc>
        <w:tc>
          <w:tcPr>
            <w:tcW w:w="2977" w:type="dxa"/>
          </w:tcPr>
          <w:p w14:paraId="0D4B5A0F" w14:textId="2C3A279D" w:rsidR="004B26F3" w:rsidRPr="00BA0797" w:rsidRDefault="00625F0F" w:rsidP="0054328F">
            <w:pPr>
              <w:spacing w:before="120" w:after="120"/>
              <w:jc w:val="center"/>
              <w:rPr>
                <w:rFonts w:ascii="Georgia" w:hAnsi="Georgia" w:cs="Arial"/>
                <w:color w:val="404040"/>
                <w:sz w:val="20"/>
              </w:rPr>
            </w:pPr>
            <w:r>
              <w:rPr>
                <w:rFonts w:ascii="Georgia" w:hAnsi="Georgia" w:cs="Arial"/>
                <w:color w:val="404040"/>
                <w:sz w:val="20"/>
              </w:rPr>
              <w:t>2</w:t>
            </w:r>
            <w:r w:rsidR="00FF0136">
              <w:rPr>
                <w:rFonts w:ascii="Georgia" w:hAnsi="Georgia" w:cs="Arial"/>
                <w:color w:val="404040"/>
                <w:sz w:val="20"/>
              </w:rPr>
              <w:t>1</w:t>
            </w:r>
            <w:r>
              <w:rPr>
                <w:rFonts w:ascii="Georgia" w:hAnsi="Georgia" w:cs="Arial"/>
                <w:color w:val="404040"/>
                <w:sz w:val="20"/>
              </w:rPr>
              <w:t xml:space="preserve"> </w:t>
            </w:r>
            <w:r w:rsidR="006B26DE">
              <w:rPr>
                <w:rFonts w:ascii="Georgia" w:hAnsi="Georgia" w:cs="Arial"/>
                <w:color w:val="404040"/>
                <w:sz w:val="20"/>
              </w:rPr>
              <w:t>/11/</w:t>
            </w:r>
            <w:r>
              <w:rPr>
                <w:rFonts w:ascii="Georgia" w:hAnsi="Georgia" w:cs="Arial"/>
                <w:color w:val="404040"/>
                <w:sz w:val="20"/>
              </w:rPr>
              <w:t xml:space="preserve"> 2025</w:t>
            </w:r>
            <w:r w:rsidR="004B26F3" w:rsidRPr="00BA0797">
              <w:rPr>
                <w:rFonts w:ascii="Georgia" w:hAnsi="Georgia" w:cs="Arial"/>
                <w:color w:val="404040"/>
                <w:sz w:val="20"/>
              </w:rPr>
              <w:t xml:space="preserve"> </w:t>
            </w:r>
          </w:p>
        </w:tc>
        <w:tc>
          <w:tcPr>
            <w:tcW w:w="1701" w:type="dxa"/>
          </w:tcPr>
          <w:p w14:paraId="1ECAB5DC" w14:textId="574039BD" w:rsidR="004B26F3" w:rsidRPr="00BA0797" w:rsidRDefault="00287F17" w:rsidP="0054328F">
            <w:pPr>
              <w:spacing w:before="120" w:after="120"/>
              <w:jc w:val="center"/>
              <w:rPr>
                <w:rFonts w:ascii="Georgia" w:hAnsi="Georgia" w:cs="Arial"/>
                <w:color w:val="404040"/>
                <w:sz w:val="20"/>
              </w:rPr>
            </w:pPr>
            <w:r>
              <w:rPr>
                <w:rFonts w:ascii="Georgia" w:hAnsi="Georgia" w:cs="Arial"/>
                <w:color w:val="404040"/>
                <w:sz w:val="20"/>
              </w:rPr>
              <w:t>12h00</w:t>
            </w:r>
          </w:p>
        </w:tc>
      </w:tr>
      <w:tr w:rsidR="005E0286" w:rsidRPr="00BA0797" w14:paraId="528CD82B" w14:textId="77777777" w:rsidTr="00A06BF0">
        <w:tc>
          <w:tcPr>
            <w:tcW w:w="5358" w:type="dxa"/>
            <w:shd w:val="pct10" w:color="auto" w:fill="FFFFFF"/>
          </w:tcPr>
          <w:p w14:paraId="3E0CC35F" w14:textId="20D3FD6E" w:rsidR="005E0286" w:rsidRPr="000B1793" w:rsidRDefault="005E0286" w:rsidP="007F53AC">
            <w:pPr>
              <w:spacing w:before="120" w:after="120"/>
              <w:rPr>
                <w:rFonts w:ascii="Georgia" w:hAnsi="Georgia" w:cs="Arial"/>
                <w:b/>
                <w:color w:val="404040"/>
                <w:sz w:val="20"/>
              </w:rPr>
            </w:pPr>
            <w:r w:rsidRPr="000B1793">
              <w:rPr>
                <w:rFonts w:ascii="Georgia" w:hAnsi="Georgia" w:cs="Arial"/>
                <w:b/>
                <w:color w:val="404040"/>
                <w:sz w:val="20"/>
              </w:rPr>
              <w:t>Demande certificats et pièces justificatives relatives aux motifs d’exclusion</w:t>
            </w:r>
            <w:r w:rsidR="00656BDB" w:rsidRPr="000B1793">
              <w:rPr>
                <w:rFonts w:ascii="Georgia" w:hAnsi="Georgia" w:cs="Arial"/>
                <w:b/>
                <w:color w:val="404040"/>
                <w:sz w:val="20"/>
              </w:rPr>
              <w:t xml:space="preserve"> (voir 2.1.1 (2))</w:t>
            </w:r>
          </w:p>
        </w:tc>
        <w:tc>
          <w:tcPr>
            <w:tcW w:w="2977" w:type="dxa"/>
          </w:tcPr>
          <w:p w14:paraId="0AAFF9F1" w14:textId="7479287A" w:rsidR="005E0286" w:rsidRPr="000B1793" w:rsidRDefault="0039275A" w:rsidP="0054328F">
            <w:pPr>
              <w:spacing w:before="120" w:after="120"/>
              <w:jc w:val="center"/>
              <w:rPr>
                <w:rFonts w:ascii="Georgia" w:hAnsi="Georgia" w:cs="Arial"/>
                <w:color w:val="404040"/>
                <w:sz w:val="20"/>
              </w:rPr>
            </w:pPr>
            <w:r>
              <w:rPr>
                <w:rFonts w:ascii="Georgia" w:hAnsi="Georgia" w:cs="Arial"/>
                <w:color w:val="404040"/>
                <w:sz w:val="20"/>
              </w:rPr>
              <w:t>28</w:t>
            </w:r>
            <w:r w:rsidR="00C84071">
              <w:rPr>
                <w:rFonts w:ascii="Georgia" w:hAnsi="Georgia" w:cs="Arial"/>
                <w:color w:val="404040"/>
                <w:sz w:val="20"/>
              </w:rPr>
              <w:t>/1</w:t>
            </w:r>
            <w:r>
              <w:rPr>
                <w:rFonts w:ascii="Georgia" w:hAnsi="Georgia" w:cs="Arial"/>
                <w:color w:val="404040"/>
                <w:sz w:val="20"/>
              </w:rPr>
              <w:t>1</w:t>
            </w:r>
            <w:r w:rsidR="00C84071">
              <w:rPr>
                <w:rFonts w:ascii="Georgia" w:hAnsi="Georgia" w:cs="Arial"/>
                <w:color w:val="404040"/>
                <w:sz w:val="20"/>
              </w:rPr>
              <w:t>/2025</w:t>
            </w:r>
          </w:p>
        </w:tc>
        <w:tc>
          <w:tcPr>
            <w:tcW w:w="1701" w:type="dxa"/>
          </w:tcPr>
          <w:p w14:paraId="1C1451A5" w14:textId="77777777" w:rsidR="005E0286" w:rsidRPr="00BA0797" w:rsidRDefault="005E0286" w:rsidP="0054328F">
            <w:pPr>
              <w:spacing w:before="120" w:after="120"/>
              <w:jc w:val="center"/>
              <w:rPr>
                <w:rFonts w:ascii="Georgia" w:hAnsi="Georgia" w:cs="Arial"/>
                <w:color w:val="404040"/>
                <w:sz w:val="20"/>
              </w:rPr>
            </w:pPr>
          </w:p>
        </w:tc>
      </w:tr>
      <w:tr w:rsidR="005E0286" w:rsidRPr="00B60C47" w14:paraId="346F8A66" w14:textId="77777777" w:rsidTr="00A06BF0">
        <w:tc>
          <w:tcPr>
            <w:tcW w:w="5358" w:type="dxa"/>
            <w:shd w:val="pct10" w:color="auto" w:fill="FFFFFF"/>
          </w:tcPr>
          <w:p w14:paraId="41960F76" w14:textId="5AC69F09" w:rsidR="005E0286" w:rsidRPr="000B1793" w:rsidRDefault="005E0286" w:rsidP="007F53AC">
            <w:pPr>
              <w:spacing w:before="120" w:after="120"/>
              <w:rPr>
                <w:rFonts w:ascii="Georgia" w:hAnsi="Georgia" w:cs="Arial"/>
                <w:b/>
                <w:color w:val="404040"/>
                <w:sz w:val="20"/>
              </w:rPr>
            </w:pPr>
            <w:r w:rsidRPr="000B1793">
              <w:rPr>
                <w:rFonts w:ascii="Georgia" w:hAnsi="Georgia" w:cs="Arial"/>
                <w:b/>
                <w:color w:val="404040"/>
                <w:sz w:val="20"/>
              </w:rPr>
              <w:t>Réception certificats et pièces justificatives relatives aux motifs d’exclusion</w:t>
            </w:r>
          </w:p>
        </w:tc>
        <w:tc>
          <w:tcPr>
            <w:tcW w:w="2977" w:type="dxa"/>
          </w:tcPr>
          <w:p w14:paraId="34DBE78D" w14:textId="0A69ADAD" w:rsidR="005E0286" w:rsidRPr="000B1793" w:rsidRDefault="00516738" w:rsidP="0054328F">
            <w:pPr>
              <w:spacing w:before="120" w:after="120"/>
              <w:jc w:val="center"/>
              <w:rPr>
                <w:rFonts w:ascii="Georgia" w:hAnsi="Georgia" w:cs="Arial"/>
                <w:color w:val="404040"/>
                <w:sz w:val="20"/>
              </w:rPr>
            </w:pPr>
            <w:r>
              <w:rPr>
                <w:rFonts w:ascii="Georgia" w:hAnsi="Georgia" w:cs="Arial"/>
                <w:color w:val="404040"/>
                <w:sz w:val="20"/>
              </w:rPr>
              <w:t>13</w:t>
            </w:r>
            <w:r w:rsidR="00B46E2A">
              <w:rPr>
                <w:rFonts w:ascii="Georgia" w:hAnsi="Georgia" w:cs="Arial"/>
                <w:color w:val="404040"/>
                <w:sz w:val="20"/>
              </w:rPr>
              <w:t>/12/2025</w:t>
            </w:r>
            <w:r w:rsidR="005E0286" w:rsidRPr="000B1793">
              <w:rPr>
                <w:rFonts w:ascii="Georgia" w:hAnsi="Georgia" w:cs="Arial"/>
                <w:color w:val="404040"/>
                <w:sz w:val="20"/>
              </w:rPr>
              <w:t xml:space="preserve"> (max 15 jours après la demande)</w:t>
            </w:r>
          </w:p>
        </w:tc>
        <w:tc>
          <w:tcPr>
            <w:tcW w:w="1701" w:type="dxa"/>
          </w:tcPr>
          <w:p w14:paraId="734EE336" w14:textId="77777777" w:rsidR="005E0286" w:rsidRPr="00BA0797" w:rsidRDefault="005E0286" w:rsidP="0054328F">
            <w:pPr>
              <w:spacing w:before="120" w:after="120"/>
              <w:jc w:val="center"/>
              <w:rPr>
                <w:rFonts w:ascii="Georgia" w:hAnsi="Georgia" w:cs="Arial"/>
                <w:color w:val="404040"/>
                <w:sz w:val="20"/>
              </w:rPr>
            </w:pPr>
          </w:p>
        </w:tc>
      </w:tr>
      <w:tr w:rsidR="00084A79" w:rsidRPr="00BA0797" w14:paraId="4AF1A1A1" w14:textId="77777777" w:rsidTr="00A06BF0">
        <w:tc>
          <w:tcPr>
            <w:tcW w:w="5358" w:type="dxa"/>
            <w:shd w:val="pct10" w:color="auto" w:fill="FFFFFF"/>
          </w:tcPr>
          <w:p w14:paraId="683DEB53" w14:textId="6B774AA3" w:rsidR="00084A79" w:rsidRPr="003D7C7E" w:rsidRDefault="00084A79" w:rsidP="00084A79">
            <w:pPr>
              <w:spacing w:before="120" w:after="120"/>
              <w:rPr>
                <w:rFonts w:ascii="Georgia" w:hAnsi="Georgia" w:cs="Arial"/>
                <w:b/>
                <w:color w:val="404040"/>
                <w:sz w:val="20"/>
              </w:rPr>
            </w:pPr>
            <w:r w:rsidRPr="003D7C7E">
              <w:rPr>
                <w:rFonts w:ascii="Georgia" w:hAnsi="Georgia" w:cs="Arial"/>
                <w:b/>
                <w:color w:val="404040"/>
                <w:sz w:val="20"/>
              </w:rPr>
              <w:t>Analyse organisationnelle des demandeurs dont la proposition a été présélectionnée.</w:t>
            </w:r>
          </w:p>
        </w:tc>
        <w:tc>
          <w:tcPr>
            <w:tcW w:w="2977" w:type="dxa"/>
          </w:tcPr>
          <w:p w14:paraId="2A79C4DE" w14:textId="53CAE221" w:rsidR="00084A79" w:rsidRPr="003D7C7E" w:rsidRDefault="00561396" w:rsidP="0054328F">
            <w:pPr>
              <w:spacing w:before="120" w:after="120"/>
              <w:jc w:val="center"/>
              <w:rPr>
                <w:rFonts w:ascii="Georgia" w:hAnsi="Georgia" w:cs="Arial"/>
                <w:color w:val="FFFFFF" w:themeColor="background1"/>
                <w:sz w:val="20"/>
                <w:highlight w:val="yellow"/>
              </w:rPr>
            </w:pPr>
            <w:r w:rsidRPr="003D7C7E">
              <w:rPr>
                <w:rFonts w:ascii="Georgia" w:hAnsi="Georgia" w:cs="Arial"/>
                <w:sz w:val="20"/>
              </w:rPr>
              <w:t>1</w:t>
            </w:r>
            <w:r w:rsidR="00516738" w:rsidRPr="003D7C7E">
              <w:rPr>
                <w:rFonts w:ascii="Georgia" w:hAnsi="Georgia" w:cs="Arial"/>
                <w:sz w:val="20"/>
              </w:rPr>
              <w:t>5</w:t>
            </w:r>
            <w:r w:rsidRPr="003D7C7E">
              <w:rPr>
                <w:rFonts w:ascii="Georgia" w:hAnsi="Georgia" w:cs="Arial"/>
                <w:sz w:val="20"/>
              </w:rPr>
              <w:t>/</w:t>
            </w:r>
            <w:r w:rsidR="00516738" w:rsidRPr="003D7C7E">
              <w:rPr>
                <w:rFonts w:ascii="Georgia" w:hAnsi="Georgia" w:cs="Arial"/>
                <w:sz w:val="20"/>
              </w:rPr>
              <w:t>12</w:t>
            </w:r>
            <w:r w:rsidRPr="003D7C7E">
              <w:rPr>
                <w:rFonts w:ascii="Georgia" w:hAnsi="Georgia" w:cs="Arial"/>
                <w:sz w:val="20"/>
              </w:rPr>
              <w:t>/2025</w:t>
            </w:r>
          </w:p>
        </w:tc>
        <w:tc>
          <w:tcPr>
            <w:tcW w:w="1701" w:type="dxa"/>
          </w:tcPr>
          <w:p w14:paraId="1C8239D7" w14:textId="52ABC98D" w:rsidR="00084A79" w:rsidRPr="003D7C7E" w:rsidRDefault="00084A79" w:rsidP="0054328F">
            <w:pPr>
              <w:spacing w:before="120" w:after="120"/>
              <w:jc w:val="center"/>
              <w:rPr>
                <w:rFonts w:ascii="Georgia" w:hAnsi="Georgia" w:cs="Arial"/>
                <w:color w:val="FFFFFF" w:themeColor="background1"/>
                <w:sz w:val="20"/>
                <w:highlight w:val="yellow"/>
              </w:rPr>
            </w:pPr>
            <w:r w:rsidRPr="003D7C7E">
              <w:rPr>
                <w:rFonts w:ascii="Georgia" w:hAnsi="Georgia" w:cs="Arial"/>
                <w:color w:val="FFFFFF" w:themeColor="background1"/>
                <w:sz w:val="20"/>
              </w:rPr>
              <w:t>-</w:t>
            </w:r>
          </w:p>
        </w:tc>
      </w:tr>
      <w:tr w:rsidR="00084A79" w:rsidRPr="00BA0797" w14:paraId="3DF717D7" w14:textId="77777777" w:rsidTr="00A06BF0">
        <w:tc>
          <w:tcPr>
            <w:tcW w:w="5358" w:type="dxa"/>
            <w:shd w:val="pct10" w:color="auto" w:fill="FFFFFF"/>
          </w:tcPr>
          <w:p w14:paraId="0710564D" w14:textId="77777777" w:rsidR="00084A79" w:rsidRPr="00BA0797" w:rsidRDefault="00084A79" w:rsidP="007F53AC">
            <w:pPr>
              <w:spacing w:before="120" w:after="120"/>
              <w:rPr>
                <w:rFonts w:ascii="Georgia" w:hAnsi="Georgia" w:cs="Arial"/>
                <w:b/>
                <w:color w:val="404040"/>
                <w:sz w:val="20"/>
              </w:rPr>
            </w:pPr>
            <w:r w:rsidRPr="00BA0797">
              <w:rPr>
                <w:rFonts w:ascii="Georgia" w:hAnsi="Georgia" w:cs="Arial"/>
                <w:b/>
                <w:color w:val="404040"/>
                <w:sz w:val="20"/>
              </w:rPr>
              <w:t xml:space="preserve">Notification de la décision d’octroi et transmission de la convention de subsides signée </w:t>
            </w:r>
          </w:p>
        </w:tc>
        <w:tc>
          <w:tcPr>
            <w:tcW w:w="2977" w:type="dxa"/>
          </w:tcPr>
          <w:p w14:paraId="18CB8079" w14:textId="770031C1" w:rsidR="00084A79" w:rsidRPr="00BA0797" w:rsidRDefault="0080138D" w:rsidP="0054328F">
            <w:pPr>
              <w:spacing w:before="120" w:after="120"/>
              <w:jc w:val="center"/>
              <w:rPr>
                <w:rFonts w:ascii="Georgia" w:hAnsi="Georgia" w:cs="Arial"/>
                <w:color w:val="404040"/>
                <w:sz w:val="20"/>
              </w:rPr>
            </w:pPr>
            <w:r>
              <w:rPr>
                <w:rFonts w:ascii="Georgia" w:hAnsi="Georgia" w:cs="Arial"/>
                <w:color w:val="404040"/>
                <w:sz w:val="20"/>
              </w:rPr>
              <w:t>18</w:t>
            </w:r>
            <w:r w:rsidR="00A8040F">
              <w:rPr>
                <w:rFonts w:ascii="Georgia" w:hAnsi="Georgia" w:cs="Arial"/>
                <w:color w:val="404040"/>
                <w:sz w:val="20"/>
              </w:rPr>
              <w:t>/</w:t>
            </w:r>
            <w:r>
              <w:rPr>
                <w:rFonts w:ascii="Georgia" w:hAnsi="Georgia" w:cs="Arial"/>
                <w:color w:val="404040"/>
                <w:sz w:val="20"/>
              </w:rPr>
              <w:t>12</w:t>
            </w:r>
            <w:r w:rsidR="00A8040F">
              <w:rPr>
                <w:rFonts w:ascii="Georgia" w:hAnsi="Georgia" w:cs="Arial"/>
                <w:color w:val="404040"/>
                <w:sz w:val="20"/>
              </w:rPr>
              <w:t>/2025</w:t>
            </w:r>
          </w:p>
        </w:tc>
        <w:tc>
          <w:tcPr>
            <w:tcW w:w="1701" w:type="dxa"/>
          </w:tcPr>
          <w:p w14:paraId="520C53C9" w14:textId="77777777" w:rsidR="00084A79" w:rsidRPr="00BA0797" w:rsidRDefault="00084A79" w:rsidP="0054328F">
            <w:pPr>
              <w:spacing w:before="120" w:after="120"/>
              <w:jc w:val="center"/>
              <w:rPr>
                <w:rFonts w:ascii="Georgia" w:hAnsi="Georgia" w:cs="Arial"/>
                <w:color w:val="404040"/>
                <w:sz w:val="20"/>
              </w:rPr>
            </w:pPr>
            <w:r w:rsidRPr="00BA0797">
              <w:rPr>
                <w:rFonts w:ascii="Georgia" w:hAnsi="Georgia" w:cs="Arial"/>
                <w:color w:val="404040"/>
                <w:sz w:val="20"/>
              </w:rPr>
              <w:t>-</w:t>
            </w:r>
          </w:p>
        </w:tc>
      </w:tr>
      <w:tr w:rsidR="00084A79" w:rsidRPr="00BA0797" w14:paraId="692CD0D3" w14:textId="77777777" w:rsidTr="00A06BF0">
        <w:tc>
          <w:tcPr>
            <w:tcW w:w="5358" w:type="dxa"/>
            <w:shd w:val="pct10" w:color="auto" w:fill="FFFFFF"/>
          </w:tcPr>
          <w:p w14:paraId="4B5A7A6E" w14:textId="77777777" w:rsidR="00084A79" w:rsidRPr="00BA0797" w:rsidRDefault="00084A79" w:rsidP="007F53AC">
            <w:pPr>
              <w:spacing w:before="120" w:after="120"/>
              <w:rPr>
                <w:rFonts w:ascii="Georgia" w:hAnsi="Georgia" w:cs="Arial"/>
                <w:b/>
                <w:color w:val="404040"/>
                <w:sz w:val="20"/>
              </w:rPr>
            </w:pPr>
            <w:r w:rsidRPr="00BA0797">
              <w:rPr>
                <w:rFonts w:ascii="Georgia" w:hAnsi="Georgia" w:cs="Arial"/>
                <w:b/>
                <w:color w:val="404040"/>
                <w:sz w:val="20"/>
              </w:rPr>
              <w:t>Signature de la convention de subsides</w:t>
            </w:r>
            <w:r>
              <w:rPr>
                <w:rFonts w:ascii="Georgia" w:hAnsi="Georgia" w:cs="Arial"/>
                <w:b/>
                <w:color w:val="404040"/>
                <w:sz w:val="20"/>
              </w:rPr>
              <w:t xml:space="preserve"> par le bénéficiaire contractant</w:t>
            </w:r>
          </w:p>
        </w:tc>
        <w:tc>
          <w:tcPr>
            <w:tcW w:w="2977" w:type="dxa"/>
          </w:tcPr>
          <w:p w14:paraId="6917BA4E" w14:textId="77777777" w:rsidR="00084A79" w:rsidRPr="00BA0797" w:rsidRDefault="00084A79" w:rsidP="0054328F">
            <w:pPr>
              <w:spacing w:before="120" w:after="120"/>
              <w:jc w:val="center"/>
              <w:rPr>
                <w:rFonts w:ascii="Georgia" w:hAnsi="Georgia" w:cs="Arial"/>
                <w:color w:val="404040"/>
                <w:sz w:val="20"/>
              </w:rPr>
            </w:pPr>
            <w:r w:rsidRPr="00BA0797">
              <w:rPr>
                <w:rFonts w:ascii="Georgia" w:hAnsi="Georgia" w:cs="Arial"/>
                <w:color w:val="404040"/>
                <w:sz w:val="20"/>
              </w:rPr>
              <w:t>Au plus tard 15 jours après notification de l’octroi</w:t>
            </w:r>
          </w:p>
        </w:tc>
        <w:tc>
          <w:tcPr>
            <w:tcW w:w="1701" w:type="dxa"/>
          </w:tcPr>
          <w:p w14:paraId="4E533533" w14:textId="77777777" w:rsidR="00084A79" w:rsidRPr="00BA0797" w:rsidRDefault="00084A79" w:rsidP="0054328F">
            <w:pPr>
              <w:spacing w:before="120" w:after="120"/>
              <w:jc w:val="center"/>
              <w:rPr>
                <w:rFonts w:ascii="Georgia" w:hAnsi="Georgia" w:cs="Arial"/>
                <w:color w:val="404040"/>
                <w:sz w:val="20"/>
              </w:rPr>
            </w:pPr>
            <w:r w:rsidRPr="00BA0797">
              <w:rPr>
                <w:rFonts w:ascii="Georgia" w:hAnsi="Georgia" w:cs="Arial"/>
                <w:color w:val="404040"/>
                <w:sz w:val="20"/>
              </w:rPr>
              <w:t>-</w:t>
            </w:r>
          </w:p>
        </w:tc>
      </w:tr>
    </w:tbl>
    <w:p w14:paraId="77540CAF" w14:textId="77777777" w:rsidR="004B26F3" w:rsidRPr="00BA0797" w:rsidRDefault="004B26F3" w:rsidP="00A07F3A">
      <w:pPr>
        <w:pStyle w:val="Text1"/>
        <w:spacing w:after="0"/>
        <w:ind w:left="0"/>
        <w:rPr>
          <w:rFonts w:ascii="Georgia" w:hAnsi="Georgia" w:cs="Arial"/>
          <w:color w:val="404040"/>
          <w:sz w:val="20"/>
        </w:rPr>
      </w:pPr>
    </w:p>
    <w:p w14:paraId="6E779433" w14:textId="3652F6D8" w:rsidR="004B26F3" w:rsidRPr="00BA0797" w:rsidRDefault="00A07F3A" w:rsidP="00126663">
      <w:pPr>
        <w:pStyle w:val="Text1"/>
        <w:ind w:left="0"/>
        <w:rPr>
          <w:rStyle w:val="StyleText111ptChar"/>
          <w:rFonts w:ascii="Georgia" w:hAnsi="Georgia" w:cs="Arial"/>
          <w:color w:val="404040"/>
          <w:sz w:val="20"/>
          <w:lang w:val="fr-BE"/>
        </w:rPr>
      </w:pPr>
      <w:r w:rsidRPr="00BA0797">
        <w:rPr>
          <w:rFonts w:ascii="Georgia" w:hAnsi="Georgia" w:cs="Arial"/>
          <w:b/>
          <w:color w:val="404040"/>
          <w:sz w:val="20"/>
        </w:rPr>
        <w:t xml:space="preserve">* </w:t>
      </w:r>
      <w:r w:rsidR="001302AD" w:rsidRPr="00BA0797">
        <w:rPr>
          <w:rFonts w:ascii="Georgia" w:hAnsi="Georgia" w:cs="Arial"/>
          <w:b/>
          <w:color w:val="404040"/>
          <w:sz w:val="20"/>
        </w:rPr>
        <w:t>Date provisoire</w:t>
      </w:r>
      <w:r w:rsidR="004B26F3" w:rsidRPr="00BA0797">
        <w:rPr>
          <w:rStyle w:val="StyleText111ptChar"/>
          <w:rFonts w:ascii="Georgia" w:hAnsi="Georgia" w:cs="Arial"/>
          <w:color w:val="404040"/>
          <w:sz w:val="20"/>
          <w:lang w:val="fr-BE"/>
        </w:rPr>
        <w:t xml:space="preserve">. Toutes les heures sont en heure locale </w:t>
      </w:r>
      <w:r w:rsidR="001302AD" w:rsidRPr="00BA0797">
        <w:rPr>
          <w:rStyle w:val="StyleText111ptChar"/>
          <w:rFonts w:ascii="Georgia" w:hAnsi="Georgia" w:cs="Arial"/>
          <w:color w:val="404040"/>
          <w:sz w:val="20"/>
          <w:lang w:val="fr-BE"/>
        </w:rPr>
        <w:t>d</w:t>
      </w:r>
      <w:r w:rsidR="006366C6" w:rsidRPr="00BA0797">
        <w:rPr>
          <w:rStyle w:val="StyleText111ptChar"/>
          <w:rFonts w:ascii="Georgia" w:hAnsi="Georgia" w:cs="Arial"/>
          <w:color w:val="404040"/>
          <w:sz w:val="20"/>
          <w:lang w:val="fr-BE"/>
        </w:rPr>
        <w:t xml:space="preserve">e </w:t>
      </w:r>
      <w:r w:rsidR="007B7044"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00CB00F9">
        <w:rPr>
          <w:rStyle w:val="StyleText111ptChar"/>
          <w:rFonts w:ascii="Georgia" w:hAnsi="Georgia" w:cs="Arial"/>
          <w:color w:val="404040"/>
          <w:sz w:val="20"/>
          <w:lang w:val="fr-BE"/>
        </w:rPr>
        <w:t xml:space="preserve"> (GMT+2)</w:t>
      </w:r>
      <w:r w:rsidR="004B26F3" w:rsidRPr="00BA0797">
        <w:rPr>
          <w:rStyle w:val="StyleText111ptChar"/>
          <w:rFonts w:ascii="Georgia" w:hAnsi="Georgia" w:cs="Arial"/>
          <w:color w:val="404040"/>
          <w:sz w:val="20"/>
          <w:lang w:val="fr-BE"/>
        </w:rPr>
        <w:t xml:space="preserve">. </w:t>
      </w:r>
    </w:p>
    <w:p w14:paraId="7C7D67D4" w14:textId="703F3FD7" w:rsidR="00A07F3A" w:rsidRPr="00BA0797" w:rsidRDefault="00A07F3A" w:rsidP="00126663">
      <w:pPr>
        <w:pStyle w:val="Text1"/>
        <w:ind w:left="0"/>
        <w:rPr>
          <w:rStyle w:val="StyleText111ptChar"/>
          <w:rFonts w:ascii="Georgia" w:hAnsi="Georgia" w:cs="Arial"/>
          <w:color w:val="404040"/>
          <w:sz w:val="20"/>
          <w:lang w:val="fr-BE"/>
        </w:rPr>
      </w:pPr>
      <w:r w:rsidRPr="00BA0797">
        <w:rPr>
          <w:rStyle w:val="StyleText111ptChar"/>
          <w:rFonts w:ascii="Georgia" w:hAnsi="Georgia" w:cs="Arial"/>
          <w:color w:val="404040"/>
          <w:sz w:val="20"/>
          <w:lang w:val="fr-BE"/>
        </w:rPr>
        <w:t xml:space="preserve">Ce calendrier indicatif peut être mis à jour par </w:t>
      </w:r>
      <w:r w:rsidR="00F25DF5" w:rsidRPr="00BA0797">
        <w:rPr>
          <w:rStyle w:val="StyleText111ptChar"/>
          <w:rFonts w:ascii="Georgia" w:hAnsi="Georgia" w:cs="Arial"/>
          <w:color w:val="404040"/>
          <w:sz w:val="20"/>
          <w:lang w:val="fr-BE"/>
        </w:rPr>
        <w:t>l'</w:t>
      </w:r>
      <w:r w:rsidR="00FC623A" w:rsidRPr="00BA0797">
        <w:rPr>
          <w:rStyle w:val="StyleText111ptChar"/>
          <w:rFonts w:ascii="Georgia" w:hAnsi="Georgia" w:cs="Arial"/>
          <w:color w:val="404040"/>
          <w:sz w:val="20"/>
          <w:lang w:val="fr-BE"/>
        </w:rPr>
        <w:t>autorité contractante</w:t>
      </w:r>
      <w:r w:rsidRPr="00BA0797">
        <w:rPr>
          <w:rStyle w:val="StyleText111ptChar"/>
          <w:rFonts w:ascii="Georgia" w:hAnsi="Georgia" w:cs="Arial"/>
          <w:color w:val="404040"/>
          <w:sz w:val="20"/>
          <w:lang w:val="fr-BE"/>
        </w:rPr>
        <w:t xml:space="preserve"> au cours de la procédure. Dans ce cas, le calendrier mis à jour sera publié sur le site </w:t>
      </w:r>
      <w:hyperlink r:id="rId22" w:history="1">
        <w:r w:rsidR="00CB00F9" w:rsidRPr="00DF4499">
          <w:rPr>
            <w:rStyle w:val="Lienhypertexte"/>
            <w:rFonts w:ascii="Georgia" w:hAnsi="Georgia" w:cs="Arial"/>
            <w:sz w:val="20"/>
          </w:rPr>
          <w:t>www.enabel.be</w:t>
        </w:r>
      </w:hyperlink>
      <w:r w:rsidR="00CB00F9">
        <w:rPr>
          <w:rFonts w:ascii="Georgia" w:hAnsi="Georgia" w:cs="Arial"/>
          <w:color w:val="404040"/>
          <w:sz w:val="20"/>
        </w:rPr>
        <w:t xml:space="preserve"> </w:t>
      </w:r>
    </w:p>
    <w:p w14:paraId="7205213B" w14:textId="77777777" w:rsidR="00D22390" w:rsidRPr="00BA0797" w:rsidRDefault="00B17602" w:rsidP="00B20CBA">
      <w:pPr>
        <w:pStyle w:val="Titre2"/>
        <w:rPr>
          <w:rFonts w:ascii="Georgia" w:hAnsi="Georgia" w:cs="Arial"/>
          <w:color w:val="404040"/>
          <w:sz w:val="20"/>
          <w:lang w:val="fr-BE"/>
        </w:rPr>
      </w:pPr>
      <w:bookmarkStart w:id="74" w:name="_Toc70071865"/>
      <w:r w:rsidRPr="00BA0797">
        <w:rPr>
          <w:rFonts w:ascii="Georgia" w:hAnsi="Georgia" w:cs="Arial"/>
          <w:color w:val="404040"/>
          <w:sz w:val="20"/>
          <w:lang w:val="fr-BE"/>
        </w:rPr>
        <w:lastRenderedPageBreak/>
        <w:t>C</w:t>
      </w:r>
      <w:r w:rsidR="00D22390" w:rsidRPr="00BA0797">
        <w:rPr>
          <w:rFonts w:ascii="Georgia" w:hAnsi="Georgia" w:cs="Arial"/>
          <w:color w:val="404040"/>
          <w:sz w:val="20"/>
          <w:lang w:val="fr-BE"/>
        </w:rPr>
        <w:t xml:space="preserve">onditions </w:t>
      </w:r>
      <w:r w:rsidR="001302AD" w:rsidRPr="00BA0797">
        <w:rPr>
          <w:rFonts w:ascii="Georgia" w:hAnsi="Georgia" w:cs="Arial"/>
          <w:color w:val="404040"/>
          <w:sz w:val="20"/>
          <w:lang w:val="fr-BE"/>
        </w:rPr>
        <w:t>de</w:t>
      </w:r>
      <w:r w:rsidR="00D22390" w:rsidRPr="00BA0797">
        <w:rPr>
          <w:rFonts w:ascii="Georgia" w:hAnsi="Georgia" w:cs="Arial"/>
          <w:color w:val="404040"/>
          <w:sz w:val="20"/>
          <w:lang w:val="fr-BE"/>
        </w:rPr>
        <w:t xml:space="preserve"> la mise en </w:t>
      </w:r>
      <w:r w:rsidR="007B7044" w:rsidRPr="00BA0797">
        <w:rPr>
          <w:rFonts w:ascii="Georgia" w:hAnsi="Georgia" w:cs="Arial"/>
          <w:color w:val="404040"/>
          <w:sz w:val="20"/>
          <w:lang w:val="fr-BE"/>
        </w:rPr>
        <w:t>œuvre</w:t>
      </w:r>
      <w:r w:rsidR="00D22390" w:rsidRPr="00BA0797">
        <w:rPr>
          <w:rFonts w:ascii="Georgia" w:hAnsi="Georgia" w:cs="Arial"/>
          <w:color w:val="404040"/>
          <w:sz w:val="20"/>
          <w:lang w:val="fr-BE"/>
        </w:rPr>
        <w:t xml:space="preserve"> </w:t>
      </w:r>
      <w:r w:rsidR="001302AD" w:rsidRPr="00BA0797">
        <w:rPr>
          <w:rFonts w:ascii="Georgia" w:hAnsi="Georgia" w:cs="Arial"/>
          <w:color w:val="404040"/>
          <w:sz w:val="20"/>
          <w:lang w:val="fr-BE"/>
        </w:rPr>
        <w:t>après</w:t>
      </w:r>
      <w:r w:rsidR="00C13BB7" w:rsidRPr="00BA0797">
        <w:rPr>
          <w:rFonts w:ascii="Georgia" w:hAnsi="Georgia" w:cs="Arial"/>
          <w:color w:val="404040"/>
          <w:sz w:val="20"/>
          <w:lang w:val="fr-BE"/>
        </w:rPr>
        <w:t xml:space="preserve"> la </w:t>
      </w:r>
      <w:r w:rsidR="001302AD" w:rsidRPr="00BA0797">
        <w:rPr>
          <w:rFonts w:ascii="Georgia" w:hAnsi="Georgia" w:cs="Arial"/>
          <w:color w:val="404040"/>
          <w:sz w:val="20"/>
          <w:lang w:val="fr-BE"/>
        </w:rPr>
        <w:t xml:space="preserve">décision </w:t>
      </w:r>
      <w:r w:rsidR="006366C6" w:rsidRPr="00BA0797">
        <w:rPr>
          <w:rFonts w:ascii="Georgia" w:hAnsi="Georgia" w:cs="Arial"/>
          <w:color w:val="404040"/>
          <w:sz w:val="20"/>
          <w:lang w:val="fr-BE"/>
        </w:rPr>
        <w:t xml:space="preserve">de </w:t>
      </w:r>
      <w:r w:rsidR="007B7044" w:rsidRPr="00BA0797">
        <w:rPr>
          <w:rFonts w:ascii="Georgia" w:hAnsi="Georgia" w:cs="Arial"/>
          <w:color w:val="404040"/>
          <w:sz w:val="20"/>
          <w:lang w:val="fr-BE"/>
        </w:rPr>
        <w:t>l'</w:t>
      </w:r>
      <w:r w:rsidR="00FC623A" w:rsidRPr="00BA0797">
        <w:rPr>
          <w:rFonts w:ascii="Georgia" w:hAnsi="Georgia" w:cs="Arial"/>
          <w:color w:val="404040"/>
          <w:sz w:val="20"/>
          <w:lang w:val="fr-BE"/>
        </w:rPr>
        <w:t>autorité contractante</w:t>
      </w:r>
      <w:r w:rsidR="00D22390" w:rsidRPr="00BA0797">
        <w:rPr>
          <w:rFonts w:ascii="Georgia" w:hAnsi="Georgia" w:cs="Arial"/>
          <w:color w:val="404040"/>
          <w:sz w:val="20"/>
          <w:lang w:val="fr-BE"/>
        </w:rPr>
        <w:t xml:space="preserve"> d</w:t>
      </w:r>
      <w:r w:rsidR="00C13BB7" w:rsidRPr="00BA0797">
        <w:rPr>
          <w:rFonts w:ascii="Georgia" w:hAnsi="Georgia" w:cs="Arial"/>
          <w:color w:val="404040"/>
          <w:sz w:val="20"/>
          <w:lang w:val="fr-BE"/>
        </w:rPr>
        <w:t xml:space="preserve">'attribution </w:t>
      </w:r>
      <w:r w:rsidR="009904A0" w:rsidRPr="00BA0797">
        <w:rPr>
          <w:rFonts w:ascii="Georgia" w:hAnsi="Georgia" w:cs="Arial"/>
          <w:color w:val="404040"/>
          <w:sz w:val="20"/>
          <w:lang w:val="fr-BE"/>
        </w:rPr>
        <w:t>des subsides</w:t>
      </w:r>
      <w:bookmarkEnd w:id="74"/>
    </w:p>
    <w:p w14:paraId="1C2C8E01" w14:textId="5AB5BF1F" w:rsidR="00DB7D35" w:rsidRPr="00BA0797" w:rsidRDefault="007F53AC" w:rsidP="00DB7D35">
      <w:pPr>
        <w:spacing w:after="120"/>
        <w:jc w:val="both"/>
        <w:rPr>
          <w:rFonts w:ascii="Georgia" w:hAnsi="Georgia" w:cs="Arial"/>
          <w:color w:val="404040"/>
          <w:sz w:val="20"/>
        </w:rPr>
      </w:pPr>
      <w:r w:rsidRPr="00BA0797">
        <w:rPr>
          <w:rFonts w:ascii="Georgia" w:hAnsi="Georgia" w:cs="Arial"/>
          <w:color w:val="404040"/>
          <w:sz w:val="20"/>
        </w:rPr>
        <w:t>Avec</w:t>
      </w:r>
      <w:r w:rsidR="001B2050" w:rsidRPr="00BA0797">
        <w:rPr>
          <w:rFonts w:ascii="Georgia" w:hAnsi="Georgia" w:cs="Arial"/>
          <w:color w:val="404040"/>
          <w:sz w:val="20"/>
        </w:rPr>
        <w:t xml:space="preserve"> </w:t>
      </w:r>
      <w:r w:rsidRPr="00BA0797">
        <w:rPr>
          <w:rFonts w:ascii="Georgia" w:hAnsi="Georgia" w:cs="Arial"/>
          <w:color w:val="404040"/>
          <w:sz w:val="20"/>
        </w:rPr>
        <w:t>la décision d’octroi</w:t>
      </w:r>
      <w:r w:rsidR="00D22390" w:rsidRPr="00BA0797">
        <w:rPr>
          <w:rFonts w:ascii="Georgia" w:hAnsi="Georgia" w:cs="Arial"/>
          <w:color w:val="404040"/>
          <w:sz w:val="20"/>
        </w:rPr>
        <w:t xml:space="preserve"> </w:t>
      </w:r>
      <w:r w:rsidR="009904A0" w:rsidRPr="00BA0797">
        <w:rPr>
          <w:rFonts w:ascii="Georgia" w:hAnsi="Georgia" w:cs="Arial"/>
          <w:color w:val="404040"/>
          <w:sz w:val="20"/>
        </w:rPr>
        <w:t>des subsides</w:t>
      </w:r>
      <w:r w:rsidR="00D22390" w:rsidRPr="00BA0797">
        <w:rPr>
          <w:rFonts w:ascii="Georgia" w:hAnsi="Georgia" w:cs="Arial"/>
          <w:color w:val="404040"/>
          <w:sz w:val="20"/>
        </w:rPr>
        <w:t xml:space="preserve">, </w:t>
      </w:r>
      <w:r w:rsidR="00011404" w:rsidRPr="00BA0797">
        <w:rPr>
          <w:rFonts w:ascii="Georgia" w:hAnsi="Georgia" w:cs="Arial"/>
          <w:color w:val="404040"/>
          <w:sz w:val="20"/>
        </w:rPr>
        <w:t>le</w:t>
      </w:r>
      <w:r w:rsidR="00365C92" w:rsidRPr="00BA0797">
        <w:rPr>
          <w:rFonts w:ascii="Georgia" w:hAnsi="Georgia" w:cs="Arial"/>
          <w:color w:val="404040"/>
          <w:sz w:val="20"/>
        </w:rPr>
        <w:t xml:space="preserve">s </w:t>
      </w:r>
      <w:r w:rsidR="006F1C4D" w:rsidRPr="00BA0797">
        <w:rPr>
          <w:rFonts w:ascii="Georgia" w:hAnsi="Georgia" w:cs="Arial"/>
          <w:color w:val="404040"/>
          <w:sz w:val="20"/>
        </w:rPr>
        <w:t>bénéficiaires-</w:t>
      </w:r>
      <w:r w:rsidR="00365C92" w:rsidRPr="00BA0797">
        <w:rPr>
          <w:rFonts w:ascii="Georgia" w:hAnsi="Georgia" w:cs="Arial"/>
          <w:color w:val="404040"/>
          <w:sz w:val="20"/>
        </w:rPr>
        <w:t>contractants</w:t>
      </w:r>
      <w:r w:rsidR="00011404" w:rsidRPr="00BA0797">
        <w:rPr>
          <w:rFonts w:ascii="Georgia" w:hAnsi="Georgia" w:cs="Arial"/>
          <w:color w:val="404040"/>
          <w:sz w:val="20"/>
        </w:rPr>
        <w:t xml:space="preserve"> se verront proposer </w:t>
      </w:r>
      <w:r w:rsidR="007D6533" w:rsidRPr="00BA0797">
        <w:rPr>
          <w:rFonts w:ascii="Georgia" w:hAnsi="Georgia" w:cs="Arial"/>
          <w:color w:val="404040"/>
          <w:sz w:val="20"/>
        </w:rPr>
        <w:t>un</w:t>
      </w:r>
      <w:r w:rsidR="00691C1D" w:rsidRPr="00BA0797">
        <w:rPr>
          <w:rFonts w:ascii="Georgia" w:hAnsi="Georgia" w:cs="Arial"/>
          <w:color w:val="404040"/>
          <w:sz w:val="20"/>
        </w:rPr>
        <w:t>e convention</w:t>
      </w:r>
      <w:r w:rsidR="007D6533" w:rsidRPr="00BA0797">
        <w:rPr>
          <w:rFonts w:ascii="Georgia" w:hAnsi="Georgia" w:cs="Arial"/>
          <w:color w:val="404040"/>
          <w:sz w:val="20"/>
        </w:rPr>
        <w:t xml:space="preserve"> </w:t>
      </w:r>
      <w:r w:rsidR="00C13BB7" w:rsidRPr="00BA0797">
        <w:rPr>
          <w:rFonts w:ascii="Georgia" w:hAnsi="Georgia" w:cs="Arial"/>
          <w:color w:val="404040"/>
          <w:sz w:val="20"/>
        </w:rPr>
        <w:t>bas</w:t>
      </w:r>
      <w:r w:rsidR="007D6533" w:rsidRPr="00BA0797">
        <w:rPr>
          <w:rFonts w:ascii="Georgia" w:hAnsi="Georgia" w:cs="Arial"/>
          <w:color w:val="404040"/>
          <w:sz w:val="20"/>
        </w:rPr>
        <w:t>é</w:t>
      </w:r>
      <w:r w:rsidR="00691C1D" w:rsidRPr="00BA0797">
        <w:rPr>
          <w:rFonts w:ascii="Georgia" w:hAnsi="Georgia" w:cs="Arial"/>
          <w:color w:val="404040"/>
          <w:sz w:val="20"/>
        </w:rPr>
        <w:t>e</w:t>
      </w:r>
      <w:r w:rsidR="007D6533" w:rsidRPr="00BA0797">
        <w:rPr>
          <w:rFonts w:ascii="Georgia" w:hAnsi="Georgia" w:cs="Arial"/>
          <w:color w:val="404040"/>
          <w:sz w:val="20"/>
        </w:rPr>
        <w:t xml:space="preserve"> sur le</w:t>
      </w:r>
      <w:r w:rsidR="00C13BB7" w:rsidRPr="00BA0797">
        <w:rPr>
          <w:rFonts w:ascii="Georgia" w:hAnsi="Georgia" w:cs="Arial"/>
          <w:color w:val="404040"/>
          <w:sz w:val="20"/>
        </w:rPr>
        <w:t xml:space="preserve"> </w:t>
      </w:r>
      <w:r w:rsidR="00D22390" w:rsidRPr="00BA0797">
        <w:rPr>
          <w:rFonts w:ascii="Georgia" w:hAnsi="Georgia" w:cs="Arial"/>
          <w:color w:val="404040"/>
          <w:sz w:val="20"/>
        </w:rPr>
        <w:t>modèle d</w:t>
      </w:r>
      <w:r w:rsidR="007D6533" w:rsidRPr="00BA0797">
        <w:rPr>
          <w:rFonts w:ascii="Georgia" w:hAnsi="Georgia" w:cs="Arial"/>
          <w:color w:val="404040"/>
          <w:sz w:val="20"/>
        </w:rPr>
        <w:t>e</w:t>
      </w:r>
      <w:r w:rsidR="00D22390" w:rsidRPr="00BA0797">
        <w:rPr>
          <w:rFonts w:ascii="Georgia" w:hAnsi="Georgia" w:cs="Arial"/>
          <w:color w:val="404040"/>
          <w:sz w:val="20"/>
        </w:rPr>
        <w:t xml:space="preserve"> </w:t>
      </w:r>
      <w:r w:rsidR="00691C1D" w:rsidRPr="00BA0797">
        <w:rPr>
          <w:rFonts w:ascii="Georgia" w:hAnsi="Georgia" w:cs="Arial"/>
          <w:color w:val="404040"/>
          <w:sz w:val="20"/>
        </w:rPr>
        <w:t xml:space="preserve">convention </w:t>
      </w:r>
      <w:r w:rsidR="007D6533" w:rsidRPr="00BA0797">
        <w:rPr>
          <w:rFonts w:ascii="Georgia" w:hAnsi="Georgia" w:cs="Arial"/>
          <w:color w:val="404040"/>
          <w:sz w:val="20"/>
        </w:rPr>
        <w:t xml:space="preserve">de </w:t>
      </w:r>
      <w:r w:rsidR="009904A0" w:rsidRPr="00BA0797">
        <w:rPr>
          <w:rFonts w:ascii="Georgia" w:hAnsi="Georgia" w:cs="Arial"/>
          <w:color w:val="404040"/>
          <w:sz w:val="20"/>
        </w:rPr>
        <w:t>subsides</w:t>
      </w:r>
      <w:r w:rsidR="007D6533" w:rsidRPr="00BA0797">
        <w:rPr>
          <w:rFonts w:ascii="Georgia" w:hAnsi="Georgia" w:cs="Arial"/>
          <w:color w:val="404040"/>
          <w:sz w:val="20"/>
        </w:rPr>
        <w:t xml:space="preserve"> </w:t>
      </w:r>
      <w:r w:rsidR="006366C6" w:rsidRPr="00BA0797">
        <w:rPr>
          <w:rFonts w:ascii="Georgia" w:hAnsi="Georgia" w:cs="Arial"/>
          <w:color w:val="404040"/>
          <w:sz w:val="20"/>
        </w:rPr>
        <w:t xml:space="preserve">de </w:t>
      </w:r>
      <w:r w:rsidR="007B7044" w:rsidRPr="00BA0797">
        <w:rPr>
          <w:rFonts w:ascii="Georgia" w:hAnsi="Georgia" w:cs="Arial"/>
          <w:color w:val="404040"/>
          <w:sz w:val="20"/>
        </w:rPr>
        <w:t>l'</w:t>
      </w:r>
      <w:r w:rsidR="00FC623A" w:rsidRPr="00BA0797">
        <w:rPr>
          <w:rFonts w:ascii="Georgia" w:hAnsi="Georgia" w:cs="Arial"/>
          <w:color w:val="404040"/>
          <w:sz w:val="20"/>
        </w:rPr>
        <w:t>autorité contractante</w:t>
      </w:r>
      <w:r w:rsidR="00D22390" w:rsidRPr="00BA0797">
        <w:rPr>
          <w:rFonts w:ascii="Georgia" w:hAnsi="Georgia" w:cs="Arial"/>
          <w:color w:val="404040"/>
          <w:sz w:val="20"/>
        </w:rPr>
        <w:t xml:space="preserve"> (annexe </w:t>
      </w:r>
      <w:r w:rsidR="006F5707">
        <w:rPr>
          <w:rFonts w:ascii="Georgia" w:hAnsi="Georgia" w:cs="Arial"/>
          <w:color w:val="404040"/>
          <w:sz w:val="20"/>
        </w:rPr>
        <w:t>E</w:t>
      </w:r>
      <w:r w:rsidR="00A61456" w:rsidRPr="00BA0797">
        <w:rPr>
          <w:rFonts w:ascii="Georgia" w:hAnsi="Georgia" w:cs="Arial"/>
          <w:color w:val="404040"/>
          <w:sz w:val="20"/>
        </w:rPr>
        <w:t xml:space="preserve"> </w:t>
      </w:r>
      <w:r w:rsidR="008871E2" w:rsidRPr="00BA0797">
        <w:rPr>
          <w:rFonts w:ascii="Georgia" w:hAnsi="Georgia" w:cs="Arial"/>
          <w:color w:val="404040"/>
          <w:sz w:val="20"/>
        </w:rPr>
        <w:t>des présentes lignes directrices</w:t>
      </w:r>
      <w:r w:rsidR="00D22390" w:rsidRPr="00BA0797">
        <w:rPr>
          <w:rFonts w:ascii="Georgia" w:hAnsi="Georgia" w:cs="Arial"/>
          <w:color w:val="404040"/>
          <w:sz w:val="20"/>
        </w:rPr>
        <w:t>)</w:t>
      </w:r>
      <w:r w:rsidR="0011331D">
        <w:rPr>
          <w:rFonts w:ascii="Georgia" w:hAnsi="Georgia" w:cs="Arial"/>
          <w:color w:val="404040"/>
          <w:sz w:val="20"/>
        </w:rPr>
        <w:t xml:space="preserve">. Par la signature </w:t>
      </w:r>
      <w:r w:rsidR="00D24D76" w:rsidRPr="00BA0797">
        <w:rPr>
          <w:rFonts w:ascii="Georgia" w:hAnsi="Georgia" w:cs="Arial"/>
          <w:color w:val="404040"/>
          <w:sz w:val="20"/>
        </w:rPr>
        <w:t>de la</w:t>
      </w:r>
      <w:r w:rsidR="004E437D" w:rsidRPr="00BA0797">
        <w:rPr>
          <w:rFonts w:ascii="Georgia" w:hAnsi="Georgia" w:cs="Arial"/>
          <w:color w:val="404040"/>
          <w:sz w:val="20"/>
        </w:rPr>
        <w:t xml:space="preserve"> </w:t>
      </w:r>
      <w:r w:rsidR="00890EA1" w:rsidRPr="00BA0797">
        <w:rPr>
          <w:rFonts w:ascii="Georgia" w:hAnsi="Georgia" w:cs="Arial"/>
          <w:color w:val="404040"/>
          <w:sz w:val="20"/>
        </w:rPr>
        <w:t>proposition</w:t>
      </w:r>
      <w:r w:rsidR="004E437D" w:rsidRPr="00BA0797">
        <w:rPr>
          <w:rFonts w:ascii="Georgia" w:hAnsi="Georgia" w:cs="Arial"/>
          <w:color w:val="404040"/>
          <w:sz w:val="20"/>
        </w:rPr>
        <w:t xml:space="preserve"> (</w:t>
      </w:r>
      <w:r w:rsidR="007D6533" w:rsidRPr="00BA0797">
        <w:rPr>
          <w:rFonts w:ascii="Georgia" w:hAnsi="Georgia" w:cs="Arial"/>
          <w:color w:val="404040"/>
          <w:sz w:val="20"/>
        </w:rPr>
        <w:t>a</w:t>
      </w:r>
      <w:r w:rsidR="004E437D" w:rsidRPr="00BA0797">
        <w:rPr>
          <w:rFonts w:ascii="Georgia" w:hAnsi="Georgia" w:cs="Arial"/>
          <w:color w:val="404040"/>
          <w:sz w:val="20"/>
        </w:rPr>
        <w:t>nnexe A</w:t>
      </w:r>
      <w:r w:rsidR="00105EDC">
        <w:rPr>
          <w:rFonts w:ascii="Georgia" w:hAnsi="Georgia" w:cs="Arial"/>
          <w:color w:val="404040"/>
          <w:sz w:val="20"/>
        </w:rPr>
        <w:t>b</w:t>
      </w:r>
      <w:r w:rsidR="008871E2" w:rsidRPr="00BA0797">
        <w:rPr>
          <w:rFonts w:ascii="Georgia" w:hAnsi="Georgia" w:cs="Arial"/>
          <w:color w:val="404040"/>
          <w:sz w:val="20"/>
        </w:rPr>
        <w:t xml:space="preserve"> des présentes lignes directrices</w:t>
      </w:r>
      <w:r w:rsidR="004E437D" w:rsidRPr="00BA0797">
        <w:rPr>
          <w:rFonts w:ascii="Georgia" w:hAnsi="Georgia" w:cs="Arial"/>
          <w:color w:val="404040"/>
          <w:sz w:val="20"/>
        </w:rPr>
        <w:t>), le</w:t>
      </w:r>
      <w:r w:rsidR="006366C6" w:rsidRPr="00BA0797">
        <w:rPr>
          <w:rFonts w:ascii="Georgia" w:hAnsi="Georgia" w:cs="Arial"/>
          <w:color w:val="404040"/>
          <w:sz w:val="20"/>
        </w:rPr>
        <w:t>s</w:t>
      </w:r>
      <w:r w:rsidR="004E437D" w:rsidRPr="00BA0797">
        <w:rPr>
          <w:rFonts w:ascii="Georgia" w:hAnsi="Georgia" w:cs="Arial"/>
          <w:color w:val="404040"/>
          <w:sz w:val="20"/>
        </w:rPr>
        <w:t xml:space="preserve"> </w:t>
      </w:r>
      <w:r w:rsidR="00D96689" w:rsidRPr="00BA0797">
        <w:rPr>
          <w:rFonts w:ascii="Georgia" w:hAnsi="Georgia" w:cs="Arial"/>
          <w:color w:val="404040"/>
          <w:sz w:val="20"/>
        </w:rPr>
        <w:t>demandeurs</w:t>
      </w:r>
      <w:r w:rsidR="004E437D" w:rsidRPr="00BA0797">
        <w:rPr>
          <w:rFonts w:ascii="Georgia" w:hAnsi="Georgia" w:cs="Arial"/>
          <w:color w:val="404040"/>
          <w:sz w:val="20"/>
        </w:rPr>
        <w:t xml:space="preserve"> accepte</w:t>
      </w:r>
      <w:r w:rsidR="00011404" w:rsidRPr="00BA0797">
        <w:rPr>
          <w:rFonts w:ascii="Georgia" w:hAnsi="Georgia" w:cs="Arial"/>
          <w:color w:val="404040"/>
          <w:sz w:val="20"/>
        </w:rPr>
        <w:t>nt</w:t>
      </w:r>
      <w:r w:rsidR="003E0F5E" w:rsidRPr="00BA0797">
        <w:rPr>
          <w:rFonts w:ascii="Georgia" w:hAnsi="Georgia" w:cs="Arial"/>
          <w:color w:val="404040"/>
          <w:sz w:val="20"/>
        </w:rPr>
        <w:t xml:space="preserve">, </w:t>
      </w:r>
      <w:r w:rsidR="001B2050" w:rsidRPr="00BA0797">
        <w:rPr>
          <w:rFonts w:ascii="Georgia" w:hAnsi="Georgia" w:cs="Arial"/>
          <w:color w:val="404040"/>
          <w:sz w:val="20"/>
        </w:rPr>
        <w:t>si</w:t>
      </w:r>
      <w:r w:rsidR="003E0F5E" w:rsidRPr="00BA0797">
        <w:rPr>
          <w:rFonts w:ascii="Georgia" w:hAnsi="Georgia" w:cs="Arial"/>
          <w:color w:val="404040"/>
          <w:sz w:val="20"/>
        </w:rPr>
        <w:t xml:space="preserve"> </w:t>
      </w:r>
      <w:r w:rsidR="009904A0" w:rsidRPr="00BA0797">
        <w:rPr>
          <w:rFonts w:ascii="Georgia" w:hAnsi="Georgia" w:cs="Arial"/>
          <w:color w:val="404040"/>
          <w:sz w:val="20"/>
        </w:rPr>
        <w:t xml:space="preserve">les subsides </w:t>
      </w:r>
      <w:r w:rsidR="003E0F5E" w:rsidRPr="00BA0797">
        <w:rPr>
          <w:rFonts w:ascii="Georgia" w:hAnsi="Georgia" w:cs="Arial"/>
          <w:color w:val="404040"/>
          <w:sz w:val="20"/>
        </w:rPr>
        <w:t>l</w:t>
      </w:r>
      <w:r w:rsidR="00011404" w:rsidRPr="00BA0797">
        <w:rPr>
          <w:rFonts w:ascii="Georgia" w:hAnsi="Georgia" w:cs="Arial"/>
          <w:color w:val="404040"/>
          <w:sz w:val="20"/>
        </w:rPr>
        <w:t>eur</w:t>
      </w:r>
      <w:r w:rsidR="003E0F5E" w:rsidRPr="00BA0797">
        <w:rPr>
          <w:rFonts w:ascii="Georgia" w:hAnsi="Georgia" w:cs="Arial"/>
          <w:color w:val="404040"/>
          <w:sz w:val="20"/>
        </w:rPr>
        <w:t xml:space="preserve"> </w:t>
      </w:r>
      <w:r w:rsidR="009904A0" w:rsidRPr="00BA0797">
        <w:rPr>
          <w:rFonts w:ascii="Georgia" w:hAnsi="Georgia" w:cs="Arial"/>
          <w:color w:val="404040"/>
          <w:sz w:val="20"/>
        </w:rPr>
        <w:t>sont</w:t>
      </w:r>
      <w:r w:rsidR="001B2050" w:rsidRPr="00BA0797">
        <w:rPr>
          <w:rFonts w:ascii="Georgia" w:hAnsi="Georgia" w:cs="Arial"/>
          <w:color w:val="404040"/>
          <w:sz w:val="20"/>
        </w:rPr>
        <w:t xml:space="preserve"> </w:t>
      </w:r>
      <w:r w:rsidR="000B3C59" w:rsidRPr="00BA0797">
        <w:rPr>
          <w:rFonts w:ascii="Georgia" w:hAnsi="Georgia" w:cs="Arial"/>
          <w:color w:val="404040"/>
          <w:sz w:val="20"/>
        </w:rPr>
        <w:t>attribué</w:t>
      </w:r>
      <w:r w:rsidR="009904A0" w:rsidRPr="00BA0797">
        <w:rPr>
          <w:rFonts w:ascii="Georgia" w:hAnsi="Georgia" w:cs="Arial"/>
          <w:color w:val="404040"/>
          <w:sz w:val="20"/>
        </w:rPr>
        <w:t>s</w:t>
      </w:r>
      <w:r w:rsidR="003E0F5E" w:rsidRPr="00BA0797">
        <w:rPr>
          <w:rFonts w:ascii="Georgia" w:hAnsi="Georgia" w:cs="Arial"/>
          <w:color w:val="404040"/>
          <w:sz w:val="20"/>
        </w:rPr>
        <w:t xml:space="preserve">, </w:t>
      </w:r>
      <w:r w:rsidR="000B3C59" w:rsidRPr="00BA0797">
        <w:rPr>
          <w:rFonts w:ascii="Georgia" w:hAnsi="Georgia" w:cs="Arial"/>
          <w:color w:val="404040"/>
          <w:sz w:val="20"/>
        </w:rPr>
        <w:t xml:space="preserve">les conditions contractuelles </w:t>
      </w:r>
      <w:r w:rsidR="001B2050" w:rsidRPr="00BA0797">
        <w:rPr>
          <w:rFonts w:ascii="Georgia" w:hAnsi="Georgia" w:cs="Arial"/>
          <w:color w:val="404040"/>
          <w:sz w:val="20"/>
        </w:rPr>
        <w:t>du</w:t>
      </w:r>
      <w:r w:rsidR="007D6533" w:rsidRPr="00BA0797">
        <w:rPr>
          <w:rFonts w:ascii="Georgia" w:hAnsi="Georgia" w:cs="Arial"/>
          <w:color w:val="404040"/>
          <w:sz w:val="20"/>
        </w:rPr>
        <w:t xml:space="preserve"> </w:t>
      </w:r>
      <w:r w:rsidR="000B3C59" w:rsidRPr="00BA0797">
        <w:rPr>
          <w:rFonts w:ascii="Georgia" w:hAnsi="Georgia" w:cs="Arial"/>
          <w:color w:val="404040"/>
          <w:sz w:val="20"/>
        </w:rPr>
        <w:t xml:space="preserve"> </w:t>
      </w:r>
      <w:r w:rsidR="007D6533" w:rsidRPr="00BA0797">
        <w:rPr>
          <w:rFonts w:ascii="Georgia" w:hAnsi="Georgia" w:cs="Arial"/>
          <w:color w:val="404040"/>
          <w:sz w:val="20"/>
        </w:rPr>
        <w:t xml:space="preserve">modèle de </w:t>
      </w:r>
      <w:r w:rsidR="00B60366" w:rsidRPr="00BA0797">
        <w:rPr>
          <w:rFonts w:ascii="Georgia" w:hAnsi="Georgia" w:cs="Arial"/>
          <w:color w:val="404040"/>
          <w:sz w:val="20"/>
        </w:rPr>
        <w:t xml:space="preserve">convention </w:t>
      </w:r>
      <w:r w:rsidR="007D6533" w:rsidRPr="00BA0797">
        <w:rPr>
          <w:rFonts w:ascii="Georgia" w:hAnsi="Georgia" w:cs="Arial"/>
          <w:color w:val="404040"/>
          <w:sz w:val="20"/>
        </w:rPr>
        <w:t xml:space="preserve">de </w:t>
      </w:r>
      <w:r w:rsidR="009904A0" w:rsidRPr="00BA0797">
        <w:rPr>
          <w:rFonts w:ascii="Georgia" w:hAnsi="Georgia" w:cs="Arial"/>
          <w:color w:val="404040"/>
          <w:sz w:val="20"/>
        </w:rPr>
        <w:t>subsides</w:t>
      </w:r>
      <w:r w:rsidR="000B3C59" w:rsidRPr="00BA0797">
        <w:rPr>
          <w:rFonts w:ascii="Georgia" w:hAnsi="Georgia" w:cs="Arial"/>
          <w:color w:val="404040"/>
          <w:sz w:val="20"/>
        </w:rPr>
        <w:t>.</w:t>
      </w:r>
    </w:p>
    <w:p w14:paraId="1B48E6A8" w14:textId="77777777" w:rsidR="00D22390" w:rsidRPr="00BA0797" w:rsidRDefault="00381BD0" w:rsidP="006F1C4D">
      <w:pPr>
        <w:pStyle w:val="Guidelines3"/>
        <w:rPr>
          <w:rFonts w:ascii="Georgia" w:hAnsi="Georgia" w:cs="Arial"/>
          <w:color w:val="404040"/>
          <w:sz w:val="20"/>
        </w:rPr>
      </w:pPr>
      <w:bookmarkStart w:id="75" w:name="_Toc412643732"/>
      <w:bookmarkStart w:id="76" w:name="_Toc70071866"/>
      <w:bookmarkEnd w:id="75"/>
      <w:r w:rsidRPr="00BA0797">
        <w:rPr>
          <w:rFonts w:ascii="Georgia" w:hAnsi="Georgia" w:cs="Arial"/>
          <w:color w:val="404040"/>
          <w:sz w:val="20"/>
        </w:rPr>
        <w:t>2.5.1</w:t>
      </w:r>
      <w:r w:rsidRPr="00BA0797">
        <w:rPr>
          <w:rFonts w:ascii="Georgia" w:hAnsi="Georgia" w:cs="Arial"/>
          <w:color w:val="404040"/>
          <w:sz w:val="20"/>
        </w:rPr>
        <w:tab/>
      </w:r>
      <w:r w:rsidR="007806BD" w:rsidRPr="00BA0797">
        <w:rPr>
          <w:rFonts w:ascii="Georgia" w:hAnsi="Georgia" w:cs="Arial"/>
          <w:color w:val="404040"/>
          <w:sz w:val="20"/>
        </w:rPr>
        <w:t>Contrats</w:t>
      </w:r>
      <w:r w:rsidR="00E719B6" w:rsidRPr="00BA0797">
        <w:rPr>
          <w:rFonts w:ascii="Georgia" w:hAnsi="Georgia" w:cs="Arial"/>
          <w:color w:val="404040"/>
          <w:sz w:val="20"/>
        </w:rPr>
        <w:t xml:space="preserve"> </w:t>
      </w:r>
      <w:r w:rsidR="00D22390" w:rsidRPr="00BA0797">
        <w:rPr>
          <w:rFonts w:ascii="Georgia" w:hAnsi="Georgia" w:cs="Arial"/>
          <w:color w:val="404040"/>
          <w:sz w:val="20"/>
        </w:rPr>
        <w:t xml:space="preserve">de mise en </w:t>
      </w:r>
      <w:r w:rsidR="00A055EC" w:rsidRPr="00BA0797">
        <w:rPr>
          <w:rFonts w:ascii="Georgia" w:hAnsi="Georgia" w:cs="Arial"/>
          <w:color w:val="404040"/>
          <w:sz w:val="20"/>
        </w:rPr>
        <w:t>œuvre</w:t>
      </w:r>
      <w:bookmarkEnd w:id="76"/>
    </w:p>
    <w:p w14:paraId="56C58DE7" w14:textId="72E26CA4" w:rsidR="00320B34" w:rsidRPr="007A596C" w:rsidRDefault="00D22390" w:rsidP="001D05F6">
      <w:pPr>
        <w:spacing w:before="120"/>
        <w:jc w:val="both"/>
        <w:rPr>
          <w:rFonts w:ascii="Georgia" w:hAnsi="Georgia" w:cs="Arial"/>
          <w:color w:val="404040"/>
          <w:sz w:val="20"/>
        </w:rPr>
      </w:pPr>
      <w:r w:rsidRPr="007A596C">
        <w:rPr>
          <w:rFonts w:ascii="Georgia" w:hAnsi="Georgia" w:cs="Arial"/>
          <w:color w:val="404040"/>
          <w:sz w:val="20"/>
        </w:rPr>
        <w:t xml:space="preserve">Lorsque la mise en œuvre d’une action nécessite la passation de marchés par le </w:t>
      </w:r>
      <w:r w:rsidR="003E6B1F" w:rsidRPr="007A596C">
        <w:rPr>
          <w:rFonts w:ascii="Georgia" w:hAnsi="Georgia" w:cs="Arial"/>
          <w:color w:val="404040"/>
          <w:sz w:val="20"/>
        </w:rPr>
        <w:t>bénéficiaire-contractant</w:t>
      </w:r>
      <w:r w:rsidR="007E3F32">
        <w:rPr>
          <w:rFonts w:ascii="Georgia" w:hAnsi="Georgia" w:cs="Arial"/>
          <w:color w:val="404040"/>
          <w:sz w:val="20"/>
        </w:rPr>
        <w:t xml:space="preserve"> et les autres bénéficiaires éventuels (</w:t>
      </w:r>
      <w:proofErr w:type="spellStart"/>
      <w:r w:rsidR="007E3F32">
        <w:rPr>
          <w:rFonts w:ascii="Georgia" w:hAnsi="Georgia" w:cs="Arial"/>
          <w:color w:val="404040"/>
          <w:sz w:val="20"/>
        </w:rPr>
        <w:t>co-demandeurs</w:t>
      </w:r>
      <w:proofErr w:type="spellEnd"/>
      <w:r w:rsidR="007E3F32">
        <w:rPr>
          <w:rFonts w:ascii="Georgia" w:hAnsi="Georgia" w:cs="Arial"/>
          <w:color w:val="404040"/>
          <w:sz w:val="20"/>
        </w:rPr>
        <w:t>)</w:t>
      </w:r>
      <w:r w:rsidR="001B2050" w:rsidRPr="007A596C">
        <w:rPr>
          <w:rFonts w:ascii="Georgia" w:hAnsi="Georgia" w:cs="Arial"/>
          <w:color w:val="404040"/>
          <w:sz w:val="20"/>
        </w:rPr>
        <w:t xml:space="preserve"> </w:t>
      </w:r>
      <w:r w:rsidRPr="007A596C">
        <w:rPr>
          <w:rFonts w:ascii="Georgia" w:hAnsi="Georgia" w:cs="Arial"/>
          <w:color w:val="404040"/>
          <w:sz w:val="20"/>
        </w:rPr>
        <w:t xml:space="preserve">le marché </w:t>
      </w:r>
      <w:r w:rsidR="002E5F57" w:rsidRPr="007A596C">
        <w:rPr>
          <w:rFonts w:ascii="Georgia" w:hAnsi="Georgia" w:cs="Arial"/>
          <w:color w:val="404040"/>
          <w:sz w:val="20"/>
        </w:rPr>
        <w:t xml:space="preserve">doit être attribué </w:t>
      </w:r>
      <w:r w:rsidR="00197D4E" w:rsidRPr="007A596C">
        <w:rPr>
          <w:rFonts w:ascii="Georgia" w:hAnsi="Georgia" w:cs="Arial"/>
          <w:color w:val="404040"/>
          <w:sz w:val="20"/>
        </w:rPr>
        <w:t>conformément</w:t>
      </w:r>
      <w:r w:rsidR="00320B34" w:rsidRPr="007A596C">
        <w:rPr>
          <w:rFonts w:ascii="Georgia" w:hAnsi="Georgia" w:cs="Arial"/>
          <w:color w:val="404040"/>
          <w:sz w:val="20"/>
        </w:rPr>
        <w:t xml:space="preserve"> : </w:t>
      </w:r>
      <w:r w:rsidR="00197D4E" w:rsidRPr="007A596C">
        <w:rPr>
          <w:rFonts w:ascii="Georgia" w:hAnsi="Georgia" w:cs="Arial"/>
          <w:color w:val="404040"/>
          <w:sz w:val="20"/>
        </w:rPr>
        <w:t xml:space="preserve"> </w:t>
      </w:r>
    </w:p>
    <w:p w14:paraId="3D981195" w14:textId="77777777" w:rsidR="0081790F" w:rsidRPr="008F10CA" w:rsidRDefault="00D22390" w:rsidP="0081790F">
      <w:pPr>
        <w:pStyle w:val="Paragraphedeliste"/>
        <w:numPr>
          <w:ilvl w:val="0"/>
          <w:numId w:val="44"/>
        </w:numPr>
        <w:spacing w:before="120"/>
        <w:jc w:val="both"/>
        <w:rPr>
          <w:rFonts w:ascii="Georgia" w:hAnsi="Georgia" w:cs="Arial"/>
          <w:color w:val="404040"/>
          <w:sz w:val="20"/>
        </w:rPr>
      </w:pPr>
      <w:r w:rsidRPr="008F10CA">
        <w:rPr>
          <w:rFonts w:ascii="Georgia" w:hAnsi="Georgia" w:cs="Arial"/>
          <w:color w:val="404040"/>
          <w:sz w:val="20"/>
        </w:rPr>
        <w:t xml:space="preserve">à l’annexe </w:t>
      </w:r>
      <w:r w:rsidR="00AD4B62" w:rsidRPr="008F10CA">
        <w:rPr>
          <w:rFonts w:ascii="Georgia" w:hAnsi="Georgia" w:cs="Arial"/>
          <w:color w:val="404040"/>
          <w:sz w:val="20"/>
        </w:rPr>
        <w:t>VI</w:t>
      </w:r>
      <w:r w:rsidR="00542A96" w:rsidRPr="008F10CA">
        <w:rPr>
          <w:rFonts w:ascii="Georgia" w:hAnsi="Georgia" w:cs="Arial"/>
          <w:color w:val="404040"/>
          <w:sz w:val="20"/>
        </w:rPr>
        <w:t>I</w:t>
      </w:r>
      <w:r w:rsidR="00AC1EB5" w:rsidRPr="008F10CA">
        <w:rPr>
          <w:rFonts w:ascii="Georgia" w:hAnsi="Georgia" w:cs="Arial"/>
          <w:color w:val="404040"/>
          <w:sz w:val="20"/>
        </w:rPr>
        <w:t>I</w:t>
      </w:r>
      <w:r w:rsidR="006F1C4D" w:rsidRPr="008F10CA">
        <w:rPr>
          <w:rFonts w:ascii="Georgia" w:hAnsi="Georgia" w:cs="Arial"/>
          <w:color w:val="404040"/>
          <w:sz w:val="20"/>
        </w:rPr>
        <w:t xml:space="preserve"> </w:t>
      </w:r>
      <w:r w:rsidR="007D6533" w:rsidRPr="008F10CA">
        <w:rPr>
          <w:rFonts w:ascii="Georgia" w:hAnsi="Georgia" w:cs="Arial"/>
          <w:color w:val="404040"/>
          <w:sz w:val="20"/>
        </w:rPr>
        <w:t xml:space="preserve">du modèle </w:t>
      </w:r>
      <w:r w:rsidR="004706B1" w:rsidRPr="008F10CA">
        <w:rPr>
          <w:rFonts w:ascii="Georgia" w:hAnsi="Georgia" w:cs="Arial"/>
          <w:color w:val="404040"/>
          <w:sz w:val="20"/>
        </w:rPr>
        <w:t xml:space="preserve">de </w:t>
      </w:r>
      <w:r w:rsidR="00B60366" w:rsidRPr="008F10CA">
        <w:rPr>
          <w:rFonts w:ascii="Georgia" w:hAnsi="Georgia" w:cs="Arial"/>
          <w:color w:val="404040"/>
          <w:sz w:val="20"/>
        </w:rPr>
        <w:t xml:space="preserve">convention </w:t>
      </w:r>
      <w:r w:rsidR="004706B1" w:rsidRPr="008F10CA">
        <w:rPr>
          <w:rFonts w:ascii="Georgia" w:hAnsi="Georgia" w:cs="Arial"/>
          <w:color w:val="404040"/>
          <w:sz w:val="20"/>
        </w:rPr>
        <w:t xml:space="preserve">de </w:t>
      </w:r>
      <w:r w:rsidR="009904A0" w:rsidRPr="008F10CA">
        <w:rPr>
          <w:rFonts w:ascii="Georgia" w:hAnsi="Georgia" w:cs="Arial"/>
          <w:color w:val="404040"/>
          <w:sz w:val="20"/>
        </w:rPr>
        <w:t>subsides</w:t>
      </w:r>
      <w:r w:rsidR="00320B34" w:rsidRPr="008F10CA">
        <w:rPr>
          <w:rFonts w:ascii="Georgia" w:hAnsi="Georgia" w:cs="Arial"/>
          <w:color w:val="404040"/>
          <w:sz w:val="20"/>
        </w:rPr>
        <w:t xml:space="preserve"> pour </w:t>
      </w:r>
      <w:r w:rsidR="007A596C" w:rsidRPr="008F10CA">
        <w:rPr>
          <w:rFonts w:ascii="Georgia" w:hAnsi="Georgia" w:cs="Arial"/>
          <w:color w:val="404040"/>
          <w:sz w:val="20"/>
        </w:rPr>
        <w:t xml:space="preserve">bénéficiaires </w:t>
      </w:r>
      <w:r w:rsidR="009C5250" w:rsidRPr="008F10CA">
        <w:rPr>
          <w:rFonts w:ascii="Georgia" w:hAnsi="Georgia" w:cs="Arial"/>
          <w:color w:val="404040"/>
          <w:sz w:val="20"/>
        </w:rPr>
        <w:t xml:space="preserve">contractants </w:t>
      </w:r>
      <w:r w:rsidR="00320B34" w:rsidRPr="008F10CA">
        <w:rPr>
          <w:rFonts w:ascii="Georgia" w:hAnsi="Georgia" w:cs="Arial"/>
          <w:color w:val="404040"/>
          <w:sz w:val="20"/>
        </w:rPr>
        <w:t>de nature privée</w:t>
      </w:r>
      <w:r w:rsidRPr="008F10CA">
        <w:rPr>
          <w:rFonts w:ascii="Georgia" w:hAnsi="Georgia" w:cs="Arial"/>
          <w:color w:val="404040"/>
          <w:sz w:val="20"/>
        </w:rPr>
        <w:t>.</w:t>
      </w:r>
    </w:p>
    <w:p w14:paraId="4D063D28" w14:textId="23C318EE" w:rsidR="00320B34" w:rsidRPr="00BA0797" w:rsidRDefault="002448B7" w:rsidP="001D05F6">
      <w:pPr>
        <w:spacing w:before="120"/>
        <w:jc w:val="both"/>
        <w:rPr>
          <w:rFonts w:ascii="Georgia" w:hAnsi="Georgia" w:cs="Arial"/>
          <w:color w:val="404040"/>
          <w:sz w:val="20"/>
        </w:rPr>
      </w:pPr>
      <w:r w:rsidRPr="00BA0797">
        <w:rPr>
          <w:rFonts w:ascii="Georgia" w:eastAsia="Calibri" w:hAnsi="Georgia"/>
          <w:snapToGrid/>
          <w:color w:val="404040"/>
          <w:sz w:val="21"/>
          <w:szCs w:val="22"/>
        </w:rPr>
        <w:t xml:space="preserve">Pour </w:t>
      </w:r>
      <w:r w:rsidR="00E63F86" w:rsidRPr="00BA0797">
        <w:rPr>
          <w:rFonts w:ascii="Georgia" w:eastAsia="Calibri" w:hAnsi="Georgia"/>
          <w:snapToGrid/>
          <w:color w:val="404040"/>
          <w:sz w:val="21"/>
          <w:szCs w:val="22"/>
        </w:rPr>
        <w:t>les</w:t>
      </w:r>
      <w:r w:rsidRPr="00BA0797">
        <w:rPr>
          <w:rFonts w:ascii="Georgia" w:eastAsia="Calibri" w:hAnsi="Georgia"/>
          <w:snapToGrid/>
          <w:color w:val="404040"/>
          <w:sz w:val="21"/>
          <w:szCs w:val="22"/>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 </w:t>
      </w:r>
    </w:p>
    <w:p w14:paraId="0364F3AA" w14:textId="77777777" w:rsidR="00641957" w:rsidRPr="00BA0797" w:rsidRDefault="00641957" w:rsidP="00AB7CD6">
      <w:pPr>
        <w:pStyle w:val="Guidelines3"/>
        <w:numPr>
          <w:ilvl w:val="2"/>
          <w:numId w:val="39"/>
        </w:numPr>
        <w:rPr>
          <w:rFonts w:ascii="Georgia" w:hAnsi="Georgia" w:cs="Arial"/>
          <w:color w:val="404040"/>
          <w:sz w:val="20"/>
        </w:rPr>
      </w:pPr>
      <w:bookmarkStart w:id="77" w:name="_Toc412643734"/>
      <w:bookmarkStart w:id="78" w:name="_Toc413073141"/>
      <w:bookmarkStart w:id="79" w:name="_Toc413073257"/>
      <w:bookmarkStart w:id="80" w:name="_Toc413073357"/>
      <w:bookmarkStart w:id="81" w:name="_Toc412643735"/>
      <w:bookmarkStart w:id="82" w:name="_Toc413073142"/>
      <w:bookmarkStart w:id="83" w:name="_Toc413073258"/>
      <w:bookmarkStart w:id="84" w:name="_Toc413073358"/>
      <w:bookmarkStart w:id="85" w:name="_Toc412643737"/>
      <w:bookmarkStart w:id="86" w:name="_Toc413073144"/>
      <w:bookmarkStart w:id="87" w:name="_Toc413073260"/>
      <w:bookmarkStart w:id="88" w:name="_Toc413073360"/>
      <w:bookmarkStart w:id="89" w:name="_Toc412643739"/>
      <w:bookmarkStart w:id="90" w:name="_Toc413073146"/>
      <w:bookmarkStart w:id="91" w:name="_Toc413073262"/>
      <w:bookmarkStart w:id="92" w:name="_Toc413073362"/>
      <w:bookmarkStart w:id="93" w:name="_Toc412643741"/>
      <w:bookmarkStart w:id="94" w:name="_Toc413073148"/>
      <w:bookmarkStart w:id="95" w:name="_Toc413073264"/>
      <w:bookmarkStart w:id="96" w:name="_Toc413073364"/>
      <w:bookmarkStart w:id="97" w:name="_Toc7007186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Georgia" w:hAnsi="Georgia" w:cs="Arial"/>
          <w:color w:val="404040"/>
          <w:sz w:val="20"/>
        </w:rPr>
        <w:t xml:space="preserve">Compte </w:t>
      </w:r>
      <w:r w:rsidR="00F3066A">
        <w:rPr>
          <w:rFonts w:ascii="Georgia" w:hAnsi="Georgia" w:cs="Arial"/>
          <w:color w:val="404040"/>
          <w:sz w:val="20"/>
        </w:rPr>
        <w:t>bancaire distinct</w:t>
      </w:r>
      <w:bookmarkEnd w:id="97"/>
    </w:p>
    <w:p w14:paraId="52E46E50" w14:textId="77777777" w:rsidR="00F3066A" w:rsidRDefault="00641957" w:rsidP="00641957">
      <w:pPr>
        <w:shd w:val="clear" w:color="auto" w:fill="FFFFFF"/>
        <w:rPr>
          <w:rFonts w:ascii="Georgia" w:hAnsi="Georgia" w:cs="Arial"/>
          <w:color w:val="404040"/>
          <w:sz w:val="20"/>
        </w:rPr>
      </w:pPr>
      <w:r w:rsidRPr="00641957">
        <w:rPr>
          <w:rFonts w:ascii="Georgia" w:hAnsi="Georgia" w:cs="Arial"/>
          <w:color w:val="404040"/>
          <w:sz w:val="20"/>
        </w:rPr>
        <w:t xml:space="preserve">Au cas </w:t>
      </w:r>
      <w:r w:rsidR="00F3066A" w:rsidRPr="00641957">
        <w:rPr>
          <w:rFonts w:ascii="Georgia" w:hAnsi="Georgia" w:cs="Arial"/>
          <w:color w:val="404040"/>
          <w:sz w:val="20"/>
        </w:rPr>
        <w:t>où</w:t>
      </w:r>
      <w:r w:rsidRPr="00641957">
        <w:rPr>
          <w:rFonts w:ascii="Georgia" w:hAnsi="Georgia" w:cs="Arial"/>
          <w:color w:val="404040"/>
          <w:sz w:val="20"/>
        </w:rPr>
        <w:t xml:space="preserve"> un subside lui est octroyé, le bénéficiaire-contractant ouvr</w:t>
      </w:r>
      <w:r w:rsidR="00F3066A">
        <w:rPr>
          <w:rFonts w:ascii="Georgia" w:hAnsi="Georgia" w:cs="Arial"/>
          <w:color w:val="404040"/>
          <w:sz w:val="20"/>
        </w:rPr>
        <w:t>e</w:t>
      </w:r>
      <w:r w:rsidRPr="00641957">
        <w:rPr>
          <w:rFonts w:ascii="Georgia" w:hAnsi="Georgia" w:cs="Arial"/>
          <w:color w:val="404040"/>
          <w:sz w:val="20"/>
        </w:rPr>
        <w:t xml:space="preserve"> obligatoirement un compte</w:t>
      </w:r>
      <w:r>
        <w:rPr>
          <w:rFonts w:ascii="Georgia" w:hAnsi="Georgia" w:cs="Arial"/>
          <w:color w:val="404040"/>
          <w:sz w:val="20"/>
        </w:rPr>
        <w:t xml:space="preserve"> </w:t>
      </w:r>
      <w:r w:rsidRPr="00641957">
        <w:rPr>
          <w:rFonts w:ascii="Georgia" w:hAnsi="Georgia" w:cs="Arial"/>
          <w:color w:val="404040"/>
          <w:sz w:val="20"/>
        </w:rPr>
        <w:t>bancaire distinct (ou un sous- compte</w:t>
      </w:r>
      <w:r>
        <w:rPr>
          <w:rFonts w:ascii="Georgia" w:hAnsi="Georgia" w:cs="Arial"/>
          <w:color w:val="404040"/>
          <w:sz w:val="20"/>
        </w:rPr>
        <w:t xml:space="preserve"> </w:t>
      </w:r>
      <w:r w:rsidRPr="00641957">
        <w:rPr>
          <w:rFonts w:ascii="Georgia" w:hAnsi="Georgia" w:cs="Arial"/>
          <w:color w:val="404040"/>
          <w:sz w:val="20"/>
        </w:rPr>
        <w:t>distinct permettant d’identifier les fonds reçus). Ce compte sera ouvert en euros, si cette possibilité</w:t>
      </w:r>
      <w:r>
        <w:rPr>
          <w:rFonts w:ascii="Georgia" w:hAnsi="Georgia" w:cs="Arial"/>
          <w:color w:val="404040"/>
          <w:sz w:val="20"/>
        </w:rPr>
        <w:t xml:space="preserve"> </w:t>
      </w:r>
      <w:r w:rsidRPr="00641957">
        <w:rPr>
          <w:rFonts w:ascii="Georgia" w:hAnsi="Georgia" w:cs="Arial"/>
          <w:color w:val="404040"/>
          <w:sz w:val="20"/>
        </w:rPr>
        <w:t xml:space="preserve">existe dans le pays. </w:t>
      </w:r>
    </w:p>
    <w:p w14:paraId="2068DDB0" w14:textId="77777777" w:rsidR="00F3066A" w:rsidRDefault="00F3066A" w:rsidP="00641957">
      <w:pPr>
        <w:shd w:val="clear" w:color="auto" w:fill="FFFFFF"/>
        <w:rPr>
          <w:rFonts w:ascii="Georgia" w:hAnsi="Georgia" w:cs="Arial"/>
          <w:color w:val="404040"/>
          <w:sz w:val="20"/>
        </w:rPr>
      </w:pPr>
    </w:p>
    <w:p w14:paraId="720D6E9E" w14:textId="77777777" w:rsidR="00641957" w:rsidRPr="00641957" w:rsidRDefault="00F3066A" w:rsidP="00641957">
      <w:pPr>
        <w:shd w:val="clear" w:color="auto" w:fill="FFFFFF"/>
        <w:rPr>
          <w:rFonts w:ascii="Georgia" w:hAnsi="Georgia" w:cs="Arial"/>
          <w:color w:val="404040"/>
          <w:sz w:val="20"/>
        </w:rPr>
      </w:pPr>
      <w:r>
        <w:rPr>
          <w:rFonts w:ascii="Georgia" w:hAnsi="Georgia" w:cs="Arial"/>
          <w:color w:val="404040"/>
          <w:sz w:val="20"/>
        </w:rPr>
        <w:t>C</w:t>
      </w:r>
      <w:r w:rsidR="00641957" w:rsidRPr="00641957">
        <w:rPr>
          <w:rFonts w:ascii="Georgia" w:hAnsi="Georgia" w:cs="Arial"/>
          <w:color w:val="404040"/>
          <w:sz w:val="20"/>
        </w:rPr>
        <w:t>e compte ou sous-compte doit permettre :</w:t>
      </w:r>
    </w:p>
    <w:p w14:paraId="0859A0C2" w14:textId="77777777" w:rsidR="00641957" w:rsidRPr="00641957" w:rsidRDefault="00641957" w:rsidP="00AB7CD6">
      <w:pPr>
        <w:numPr>
          <w:ilvl w:val="0"/>
          <w:numId w:val="40"/>
        </w:numPr>
        <w:shd w:val="clear" w:color="auto" w:fill="FFFFFF"/>
        <w:rPr>
          <w:rFonts w:ascii="Georgia" w:hAnsi="Georgia" w:cs="Arial"/>
          <w:color w:val="404040"/>
          <w:sz w:val="20"/>
        </w:rPr>
      </w:pPr>
      <w:r w:rsidRPr="00641957">
        <w:rPr>
          <w:rFonts w:ascii="Georgia" w:hAnsi="Georgia" w:cs="Arial"/>
          <w:color w:val="404040"/>
          <w:sz w:val="20"/>
        </w:rPr>
        <w:t xml:space="preserve">d’identifier les fonds versés par </w:t>
      </w:r>
      <w:proofErr w:type="spellStart"/>
      <w:r w:rsidRPr="00641957">
        <w:rPr>
          <w:rFonts w:ascii="Georgia" w:hAnsi="Georgia" w:cs="Arial"/>
          <w:color w:val="404040"/>
          <w:sz w:val="20"/>
        </w:rPr>
        <w:t>Enabel</w:t>
      </w:r>
      <w:proofErr w:type="spellEnd"/>
      <w:r w:rsidRPr="00641957">
        <w:rPr>
          <w:rFonts w:ascii="Georgia" w:hAnsi="Georgia" w:cs="Arial"/>
          <w:color w:val="404040"/>
          <w:sz w:val="20"/>
        </w:rPr>
        <w:t xml:space="preserve"> ;</w:t>
      </w:r>
    </w:p>
    <w:p w14:paraId="7178E19B" w14:textId="77777777" w:rsidR="00641957" w:rsidRPr="00641957" w:rsidRDefault="00641957" w:rsidP="00AB7CD6">
      <w:pPr>
        <w:numPr>
          <w:ilvl w:val="0"/>
          <w:numId w:val="40"/>
        </w:numPr>
        <w:shd w:val="clear" w:color="auto" w:fill="FFFFFF"/>
        <w:rPr>
          <w:rFonts w:ascii="Georgia" w:hAnsi="Georgia" w:cs="Arial"/>
          <w:color w:val="404040"/>
          <w:sz w:val="20"/>
        </w:rPr>
      </w:pPr>
      <w:r w:rsidRPr="00641957">
        <w:rPr>
          <w:rFonts w:ascii="Georgia" w:hAnsi="Georgia" w:cs="Arial"/>
          <w:color w:val="404040"/>
          <w:sz w:val="20"/>
        </w:rPr>
        <w:t>d’identifier et de suivre les opérations effectuées avec des tiers ;</w:t>
      </w:r>
    </w:p>
    <w:p w14:paraId="4573DAD0" w14:textId="77777777" w:rsidR="00641957" w:rsidRPr="00641957" w:rsidRDefault="00641957" w:rsidP="00AB7CD6">
      <w:pPr>
        <w:numPr>
          <w:ilvl w:val="0"/>
          <w:numId w:val="40"/>
        </w:numPr>
        <w:shd w:val="clear" w:color="auto" w:fill="FFFFFF"/>
        <w:rPr>
          <w:rFonts w:ascii="Georgia" w:hAnsi="Georgia" w:cs="Arial"/>
          <w:color w:val="404040"/>
          <w:sz w:val="20"/>
        </w:rPr>
      </w:pPr>
      <w:r w:rsidRPr="00641957">
        <w:rPr>
          <w:rFonts w:ascii="Georgia" w:hAnsi="Georgia" w:cs="Arial"/>
          <w:color w:val="404040"/>
          <w:sz w:val="20"/>
        </w:rPr>
        <w:t>de faire la distinction entre les opérations, effectuées au titre de la présente convention, et des</w:t>
      </w:r>
    </w:p>
    <w:p w14:paraId="089E3FCC" w14:textId="77777777" w:rsidR="00641957" w:rsidRDefault="00641957" w:rsidP="00F3066A">
      <w:pPr>
        <w:shd w:val="clear" w:color="auto" w:fill="FFFFFF"/>
        <w:ind w:left="720"/>
        <w:rPr>
          <w:rFonts w:ascii="Georgia" w:hAnsi="Georgia" w:cs="Arial"/>
          <w:color w:val="404040"/>
          <w:sz w:val="20"/>
        </w:rPr>
      </w:pPr>
      <w:r w:rsidRPr="00641957">
        <w:rPr>
          <w:rFonts w:ascii="Georgia" w:hAnsi="Georgia" w:cs="Arial"/>
          <w:color w:val="404040"/>
          <w:sz w:val="20"/>
        </w:rPr>
        <w:t>autres opérations.</w:t>
      </w:r>
    </w:p>
    <w:p w14:paraId="3A022D9B" w14:textId="77777777" w:rsidR="00641957" w:rsidRDefault="00641957" w:rsidP="00641957">
      <w:pPr>
        <w:shd w:val="clear" w:color="auto" w:fill="FFFFFF"/>
        <w:rPr>
          <w:rFonts w:ascii="Georgia" w:hAnsi="Georgia" w:cs="Arial"/>
          <w:color w:val="404040"/>
          <w:sz w:val="20"/>
        </w:rPr>
      </w:pPr>
    </w:p>
    <w:p w14:paraId="009C6B81" w14:textId="77777777" w:rsidR="00641957" w:rsidRDefault="00641957" w:rsidP="00641957">
      <w:pPr>
        <w:shd w:val="clear" w:color="auto" w:fill="FFFFFF"/>
        <w:rPr>
          <w:rFonts w:ascii="Georgia" w:hAnsi="Georgia" w:cs="Arial"/>
          <w:color w:val="404040"/>
          <w:sz w:val="20"/>
        </w:rPr>
      </w:pPr>
      <w:r>
        <w:rPr>
          <w:rFonts w:ascii="Georgia" w:hAnsi="Georgia" w:cs="Arial"/>
          <w:color w:val="404040"/>
          <w:sz w:val="20"/>
        </w:rPr>
        <w:t xml:space="preserve">La fiche d’identification financière (annexe </w:t>
      </w:r>
      <w:r w:rsidR="00F3066A">
        <w:rPr>
          <w:rFonts w:ascii="Georgia" w:hAnsi="Georgia" w:cs="Arial"/>
          <w:color w:val="404040"/>
          <w:sz w:val="20"/>
        </w:rPr>
        <w:t>VI de la Convention de Subsides) relative à ce compte bancaire distinct</w:t>
      </w:r>
      <w:r w:rsidR="00B01714">
        <w:rPr>
          <w:rFonts w:ascii="Georgia" w:hAnsi="Georgia" w:cs="Arial"/>
          <w:color w:val="404040"/>
          <w:sz w:val="20"/>
        </w:rPr>
        <w:t xml:space="preserve"> et certifiée par la banque</w:t>
      </w:r>
      <w:r w:rsidR="00B01714">
        <w:rPr>
          <w:rStyle w:val="Appelnotedebasdep"/>
          <w:rFonts w:cs="Arial"/>
          <w:color w:val="404040"/>
        </w:rPr>
        <w:footnoteReference w:id="4"/>
      </w:r>
      <w:r w:rsidR="00B01714">
        <w:rPr>
          <w:rFonts w:ascii="Georgia" w:hAnsi="Georgia" w:cs="Arial"/>
          <w:color w:val="404040"/>
          <w:sz w:val="20"/>
        </w:rPr>
        <w:t xml:space="preserve"> </w:t>
      </w:r>
      <w:r w:rsidR="00F3066A">
        <w:rPr>
          <w:rFonts w:ascii="Georgia" w:hAnsi="Georgia" w:cs="Arial"/>
          <w:color w:val="404040"/>
          <w:sz w:val="20"/>
        </w:rPr>
        <w:t xml:space="preserve">sera transmise par le bénéficiaire contractant à </w:t>
      </w:r>
      <w:proofErr w:type="spellStart"/>
      <w:r w:rsidR="00F3066A">
        <w:rPr>
          <w:rFonts w:ascii="Georgia" w:hAnsi="Georgia" w:cs="Arial"/>
          <w:color w:val="404040"/>
          <w:sz w:val="20"/>
        </w:rPr>
        <w:t>Enabel</w:t>
      </w:r>
      <w:proofErr w:type="spellEnd"/>
      <w:r w:rsidR="00611E67">
        <w:rPr>
          <w:rFonts w:ascii="Georgia" w:hAnsi="Georgia" w:cs="Arial"/>
          <w:color w:val="404040"/>
          <w:sz w:val="20"/>
        </w:rPr>
        <w:t>, en même temps que les exemplaires signés de la Convention de Subsides,</w:t>
      </w:r>
      <w:r w:rsidR="00F3066A">
        <w:rPr>
          <w:rFonts w:ascii="Georgia" w:hAnsi="Georgia" w:cs="Arial"/>
          <w:color w:val="404040"/>
          <w:sz w:val="20"/>
        </w:rPr>
        <w:t xml:space="preserve"> après qu’il ait </w:t>
      </w:r>
      <w:r w:rsidR="00611E67">
        <w:rPr>
          <w:rFonts w:ascii="Georgia" w:hAnsi="Georgia" w:cs="Arial"/>
          <w:color w:val="404040"/>
          <w:sz w:val="20"/>
        </w:rPr>
        <w:t>été notifié de</w:t>
      </w:r>
      <w:r w:rsidR="00F3066A">
        <w:rPr>
          <w:rFonts w:ascii="Georgia" w:hAnsi="Georgia" w:cs="Arial"/>
          <w:color w:val="404040"/>
          <w:sz w:val="20"/>
        </w:rPr>
        <w:t xml:space="preserve"> la décision d’</w:t>
      </w:r>
      <w:r w:rsidR="00611E67">
        <w:rPr>
          <w:rFonts w:ascii="Georgia" w:hAnsi="Georgia" w:cs="Arial"/>
          <w:color w:val="404040"/>
          <w:sz w:val="20"/>
        </w:rPr>
        <w:t>octroi</w:t>
      </w:r>
      <w:r w:rsidR="00F3066A">
        <w:rPr>
          <w:rFonts w:ascii="Georgia" w:hAnsi="Georgia" w:cs="Arial"/>
          <w:color w:val="404040"/>
          <w:sz w:val="20"/>
        </w:rPr>
        <w:t>.</w:t>
      </w:r>
    </w:p>
    <w:p w14:paraId="0BD4DF53" w14:textId="77777777" w:rsidR="00F3066A" w:rsidRPr="00641957" w:rsidRDefault="00F3066A" w:rsidP="00641957">
      <w:pPr>
        <w:shd w:val="clear" w:color="auto" w:fill="FFFFFF"/>
        <w:rPr>
          <w:rFonts w:ascii="Georgia" w:hAnsi="Georgia" w:cs="Arial"/>
          <w:color w:val="404040"/>
          <w:sz w:val="20"/>
        </w:rPr>
      </w:pPr>
    </w:p>
    <w:p w14:paraId="0088341F" w14:textId="77777777" w:rsidR="00641957" w:rsidRPr="00641957" w:rsidRDefault="00641957" w:rsidP="00641957">
      <w:pPr>
        <w:shd w:val="clear" w:color="auto" w:fill="FFFFFF"/>
        <w:rPr>
          <w:rFonts w:ascii="Georgia" w:hAnsi="Georgia" w:cs="Arial"/>
          <w:color w:val="404040"/>
          <w:sz w:val="20"/>
        </w:rPr>
      </w:pPr>
      <w:r w:rsidRPr="00641957">
        <w:rPr>
          <w:rFonts w:ascii="Georgia" w:hAnsi="Georgia" w:cs="Arial"/>
          <w:color w:val="404040"/>
          <w:sz w:val="20"/>
        </w:rPr>
        <w:t xml:space="preserve">Le compte sera clôturé aussitôt que les remboursements éventuels à effectuer à </w:t>
      </w:r>
      <w:proofErr w:type="spellStart"/>
      <w:r w:rsidRPr="00641957">
        <w:rPr>
          <w:rFonts w:ascii="Georgia" w:hAnsi="Georgia" w:cs="Arial"/>
          <w:color w:val="404040"/>
          <w:sz w:val="20"/>
        </w:rPr>
        <w:t>Enabel</w:t>
      </w:r>
      <w:proofErr w:type="spellEnd"/>
      <w:r w:rsidRPr="00641957">
        <w:rPr>
          <w:rFonts w:ascii="Georgia" w:hAnsi="Georgia" w:cs="Arial"/>
          <w:color w:val="404040"/>
          <w:sz w:val="20"/>
        </w:rPr>
        <w:t xml:space="preserve"> auront eu lieu</w:t>
      </w:r>
    </w:p>
    <w:p w14:paraId="479A6EC1" w14:textId="54302ECC" w:rsidR="00641957" w:rsidRPr="00013A40" w:rsidRDefault="00641957" w:rsidP="00641957">
      <w:pPr>
        <w:shd w:val="clear" w:color="auto" w:fill="FFFFFF"/>
        <w:rPr>
          <w:rFonts w:ascii="Georgia" w:hAnsi="Georgia" w:cs="Arial"/>
          <w:color w:val="404040"/>
          <w:sz w:val="20"/>
        </w:rPr>
      </w:pPr>
      <w:r w:rsidRPr="00641957">
        <w:rPr>
          <w:rFonts w:ascii="Georgia" w:hAnsi="Georgia" w:cs="Arial"/>
          <w:color w:val="404040"/>
          <w:sz w:val="20"/>
        </w:rPr>
        <w:t>(ceci après avoir arrêté le montant définitif des fonds utilisés).</w:t>
      </w:r>
    </w:p>
    <w:p w14:paraId="593C1719" w14:textId="77777777" w:rsidR="00812A07" w:rsidRPr="00812A07" w:rsidRDefault="00812A07" w:rsidP="00812A07">
      <w:pPr>
        <w:pStyle w:val="Guidelines3"/>
        <w:numPr>
          <w:ilvl w:val="2"/>
          <w:numId w:val="39"/>
        </w:numPr>
        <w:rPr>
          <w:rFonts w:ascii="Georgia" w:hAnsi="Georgia" w:cs="Arial"/>
          <w:color w:val="404040"/>
          <w:sz w:val="20"/>
        </w:rPr>
      </w:pPr>
      <w:bookmarkStart w:id="98" w:name="_Toc70071868"/>
      <w:r w:rsidRPr="00812A07">
        <w:rPr>
          <w:rFonts w:ascii="Georgia" w:hAnsi="Georgia" w:cs="Arial"/>
          <w:color w:val="404040"/>
          <w:sz w:val="20"/>
        </w:rPr>
        <w:t>"Traitement des données à caractère personnel.</w:t>
      </w:r>
      <w:bookmarkEnd w:id="98"/>
    </w:p>
    <w:p w14:paraId="7ED360AD" w14:textId="3CCD3151" w:rsidR="00812A07" w:rsidRPr="000B1793" w:rsidRDefault="00812A07" w:rsidP="00812A07">
      <w:pPr>
        <w:rPr>
          <w:rFonts w:ascii="Georgia" w:hAnsi="Georgia" w:cs="Arial"/>
          <w:color w:val="404040"/>
          <w:sz w:val="20"/>
        </w:rPr>
      </w:pPr>
      <w:proofErr w:type="spellStart"/>
      <w:r w:rsidRPr="000B1793">
        <w:rPr>
          <w:rFonts w:ascii="Georgia" w:hAnsi="Georgia" w:cs="Arial"/>
          <w:color w:val="404040"/>
          <w:sz w:val="20"/>
        </w:rPr>
        <w:t>Enabel</w:t>
      </w:r>
      <w:proofErr w:type="spellEnd"/>
      <w:r w:rsidRPr="000B1793">
        <w:rPr>
          <w:rFonts w:ascii="Georgia" w:hAnsi="Georgia" w:cs="Arial"/>
          <w:color w:val="404040"/>
          <w:sz w:val="20"/>
        </w:rPr>
        <w:t>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E30CAF5" w14:textId="77777777" w:rsidR="00812A07" w:rsidRPr="000B1793" w:rsidRDefault="00812A07" w:rsidP="00812A07">
      <w:pPr>
        <w:shd w:val="clear" w:color="auto" w:fill="FFFFFF"/>
        <w:spacing w:before="120"/>
        <w:jc w:val="both"/>
        <w:rPr>
          <w:rFonts w:ascii="Georgia" w:hAnsi="Georgia" w:cs="Arial"/>
          <w:color w:val="404040"/>
          <w:sz w:val="20"/>
        </w:rPr>
      </w:pPr>
      <w:r w:rsidRPr="000B1793">
        <w:rPr>
          <w:rFonts w:ascii="Georgia" w:hAnsi="Georgia" w:cs="Arial"/>
          <w:color w:val="404040"/>
          <w:sz w:val="20"/>
        </w:rPr>
        <w:t xml:space="preserve">Plus précisément, lorsque vous participez à un appel à propositions dans le cadre de l’attribution de subsides par </w:t>
      </w:r>
      <w:proofErr w:type="spellStart"/>
      <w:r w:rsidRPr="000B1793">
        <w:rPr>
          <w:rFonts w:ascii="Georgia" w:hAnsi="Georgia" w:cs="Arial"/>
          <w:color w:val="404040"/>
          <w:sz w:val="20"/>
        </w:rPr>
        <w:t>Enabel</w:t>
      </w:r>
      <w:proofErr w:type="spellEnd"/>
      <w:r w:rsidRPr="000B1793">
        <w:rPr>
          <w:rFonts w:ascii="Georgia" w:hAnsi="Georgia" w:cs="Arial"/>
          <w:color w:val="404040"/>
          <w:sz w:val="20"/>
        </w:rPr>
        <w:t>, nous recueillons les coordonnées des personnes de contact (« représentant autorisé ») de l’entité soumettant la demande de subside, comme le nom, prénom, le numéro de téléphone professionnel,  l'adresse électronique professionnelle, la fonction professionnelle et le nom de l’organisme représenté. Dans certains cas, nous devons également collecter l'extrait de casier judiciaire (ou équivalent) du dirigeant de l'organisation candidate à l'octroi de subsides.</w:t>
      </w:r>
    </w:p>
    <w:p w14:paraId="00E6C118" w14:textId="77777777" w:rsidR="00812A07" w:rsidRPr="000B1793" w:rsidRDefault="00812A07" w:rsidP="00812A07">
      <w:pPr>
        <w:shd w:val="clear" w:color="auto" w:fill="FFFFFF"/>
        <w:spacing w:before="120"/>
        <w:jc w:val="both"/>
        <w:rPr>
          <w:rFonts w:ascii="Georgia" w:hAnsi="Georgia" w:cs="Arial"/>
          <w:color w:val="404040"/>
          <w:sz w:val="20"/>
        </w:rPr>
      </w:pPr>
      <w:r w:rsidRPr="000B1793">
        <w:rPr>
          <w:rFonts w:ascii="Georgia" w:hAnsi="Georgia" w:cs="Arial"/>
          <w:color w:val="404040"/>
          <w:sz w:val="20"/>
        </w:rPr>
        <w:t>Nous traitons ces renseignements car nous avons l’obligation légale de recueillir ces informations dans le cadre de la gestion et de l’attribution de nos subsides. </w:t>
      </w:r>
    </w:p>
    <w:p w14:paraId="00DC6E25" w14:textId="20C6DDC8" w:rsidR="00346882" w:rsidRPr="00013A40" w:rsidRDefault="00812A07" w:rsidP="00013A40">
      <w:pPr>
        <w:shd w:val="clear" w:color="auto" w:fill="FFFFFF"/>
        <w:spacing w:before="120"/>
        <w:jc w:val="both"/>
        <w:rPr>
          <w:rFonts w:ascii="Georgia" w:hAnsi="Georgia" w:cs="Arial"/>
          <w:color w:val="404040"/>
          <w:sz w:val="20"/>
        </w:rPr>
      </w:pPr>
      <w:r w:rsidRPr="000B1793">
        <w:rPr>
          <w:rFonts w:ascii="Georgia" w:hAnsi="Georgia" w:cs="Arial"/>
          <w:color w:val="404040"/>
          <w:sz w:val="20"/>
        </w:rPr>
        <w:t>Pour plus d'information à ce sujet, veuillez consulter la déclaration de confidentialité d'</w:t>
      </w:r>
      <w:proofErr w:type="spellStart"/>
      <w:r w:rsidRPr="000B1793">
        <w:rPr>
          <w:rFonts w:ascii="Georgia" w:hAnsi="Georgia" w:cs="Arial"/>
          <w:color w:val="404040"/>
          <w:sz w:val="20"/>
        </w:rPr>
        <w:t>Enabel</w:t>
      </w:r>
      <w:proofErr w:type="spellEnd"/>
      <w:r w:rsidRPr="000B1793">
        <w:rPr>
          <w:rFonts w:ascii="Georgia" w:hAnsi="Georgia" w:cs="Arial"/>
          <w:color w:val="404040"/>
          <w:sz w:val="20"/>
        </w:rPr>
        <w:t>, au lien suivant : </w:t>
      </w:r>
      <w:hyperlink r:id="rId23" w:history="1">
        <w:hyperlink r:id="rId24" w:history="1">
          <w:r w:rsidR="00EF101E" w:rsidRPr="00EF101E">
            <w:rPr>
              <w:rStyle w:val="Lienhypertexte"/>
              <w:rFonts w:ascii="Georgia" w:hAnsi="Georgia"/>
              <w:sz w:val="20"/>
            </w:rPr>
            <w:t>https://www.enabel.be/fr/content/declaration-de-confidentialite-denabel</w:t>
          </w:r>
        </w:hyperlink>
      </w:hyperlink>
    </w:p>
    <w:p w14:paraId="237A2230" w14:textId="6BCBC5A5" w:rsidR="00346882" w:rsidRPr="00812A07" w:rsidRDefault="00346882" w:rsidP="00346882">
      <w:pPr>
        <w:pStyle w:val="Guidelines3"/>
        <w:numPr>
          <w:ilvl w:val="2"/>
          <w:numId w:val="39"/>
        </w:numPr>
        <w:rPr>
          <w:rFonts w:ascii="Georgia" w:hAnsi="Georgia" w:cs="Arial"/>
          <w:color w:val="404040"/>
          <w:sz w:val="20"/>
        </w:rPr>
      </w:pPr>
      <w:bookmarkStart w:id="99" w:name="_Toc70071869"/>
      <w:r>
        <w:rPr>
          <w:rFonts w:ascii="Georgia" w:hAnsi="Georgia" w:cs="Arial"/>
          <w:color w:val="404040"/>
          <w:sz w:val="20"/>
        </w:rPr>
        <w:lastRenderedPageBreak/>
        <w:t>Transparence</w:t>
      </w:r>
      <w:r w:rsidRPr="00812A07">
        <w:rPr>
          <w:rFonts w:ascii="Georgia" w:hAnsi="Georgia" w:cs="Arial"/>
          <w:color w:val="404040"/>
          <w:sz w:val="20"/>
        </w:rPr>
        <w:t>.</w:t>
      </w:r>
      <w:bookmarkEnd w:id="99"/>
    </w:p>
    <w:p w14:paraId="1D78D74B" w14:textId="503895BD" w:rsidR="00346882" w:rsidRPr="000B1793" w:rsidRDefault="00346882" w:rsidP="42C6F211">
      <w:pPr>
        <w:rPr>
          <w:rFonts w:ascii="Georgia" w:hAnsi="Georgia" w:cs="Arial"/>
          <w:color w:val="404040"/>
          <w:sz w:val="20"/>
        </w:rPr>
      </w:pPr>
      <w:r w:rsidRPr="000B1793">
        <w:rPr>
          <w:rFonts w:ascii="Georgia" w:hAnsi="Georgia" w:cs="Arial"/>
          <w:color w:val="000000" w:themeColor="text1"/>
          <w:sz w:val="20"/>
        </w:rPr>
        <w:t>Dans un objectif de transparence, </w:t>
      </w:r>
      <w:proofErr w:type="spellStart"/>
      <w:r w:rsidRPr="000B1793">
        <w:rPr>
          <w:rFonts w:ascii="Georgia" w:hAnsi="Georgia" w:cs="Arial"/>
          <w:color w:val="000000" w:themeColor="text1"/>
          <w:sz w:val="20"/>
        </w:rPr>
        <w:t>Enabel</w:t>
      </w:r>
      <w:proofErr w:type="spellEnd"/>
      <w:r w:rsidRPr="000B1793">
        <w:rPr>
          <w:rFonts w:ascii="Georgia" w:hAnsi="Georgia" w:cs="Arial"/>
          <w:color w:val="000000" w:themeColor="text1"/>
          <w:sz w:val="20"/>
        </w:rPr>
        <w:t> s'engage à publier annuellement une liste des bénéficiaires-contractants. Par la signature de la Convention de Subside, le bénéficiaire-contractant se déclare d'accord avec la publication du titre du contrat, la nature et l'objet du contrat, son nom et localité</w:t>
      </w:r>
      <w:r w:rsidR="164223FC" w:rsidRPr="000B1793">
        <w:rPr>
          <w:rFonts w:ascii="Georgia" w:hAnsi="Georgia" w:cs="Arial"/>
          <w:color w:val="000000" w:themeColor="text1"/>
          <w:sz w:val="20"/>
        </w:rPr>
        <w:t xml:space="preserve"> (adresse)</w:t>
      </w:r>
      <w:r w:rsidRPr="000B1793">
        <w:rPr>
          <w:rFonts w:ascii="Georgia" w:hAnsi="Georgia" w:cs="Arial"/>
          <w:color w:val="000000" w:themeColor="text1"/>
          <w:sz w:val="20"/>
        </w:rPr>
        <w:t>, et le montant du contrat. </w:t>
      </w:r>
    </w:p>
    <w:p w14:paraId="7D8B2131" w14:textId="77777777" w:rsidR="002E29CC" w:rsidRDefault="003E6436" w:rsidP="002E29CC">
      <w:pPr>
        <w:spacing w:after="240"/>
        <w:jc w:val="center"/>
      </w:pPr>
      <w:r w:rsidRPr="00641957">
        <w:br w:type="page"/>
      </w:r>
    </w:p>
    <w:p w14:paraId="60C1662C" w14:textId="77777777" w:rsidR="002E29CC" w:rsidRDefault="002E29CC" w:rsidP="002E29CC">
      <w:pPr>
        <w:spacing w:after="240"/>
        <w:jc w:val="center"/>
      </w:pPr>
    </w:p>
    <w:p w14:paraId="31628E35" w14:textId="77777777" w:rsidR="002E29CC" w:rsidRDefault="002E29CC" w:rsidP="002E29CC">
      <w:pPr>
        <w:spacing w:after="240"/>
        <w:jc w:val="center"/>
      </w:pPr>
    </w:p>
    <w:p w14:paraId="0A97B2F6" w14:textId="76799553" w:rsidR="00D22390" w:rsidRPr="00060422" w:rsidRDefault="00D22390" w:rsidP="002E29CC">
      <w:pPr>
        <w:spacing w:after="240"/>
        <w:jc w:val="center"/>
        <w:rPr>
          <w:sz w:val="36"/>
          <w:szCs w:val="28"/>
          <w:u w:val="single"/>
        </w:rPr>
      </w:pPr>
      <w:r w:rsidRPr="00060422">
        <w:rPr>
          <w:rFonts w:ascii="Georgia" w:hAnsi="Georgia" w:cs="Arial"/>
          <w:b/>
          <w:smallCaps/>
          <w:color w:val="404040"/>
          <w:sz w:val="28"/>
          <w:szCs w:val="28"/>
          <w:u w:val="single"/>
        </w:rPr>
        <w:t>liste des annexes</w:t>
      </w:r>
    </w:p>
    <w:p w14:paraId="73DFAFFA" w14:textId="77777777" w:rsidR="00A70BB9" w:rsidRPr="00BA0797" w:rsidRDefault="00A70BB9" w:rsidP="00A70BB9">
      <w:pPr>
        <w:rPr>
          <w:rFonts w:ascii="Georgia" w:hAnsi="Georgia" w:cs="Arial"/>
          <w:color w:val="404040"/>
          <w:sz w:val="20"/>
        </w:rPr>
      </w:pPr>
    </w:p>
    <w:p w14:paraId="676EF63D" w14:textId="77777777" w:rsidR="00D22390" w:rsidRPr="00BA0797" w:rsidRDefault="00D22390">
      <w:pPr>
        <w:spacing w:after="240"/>
        <w:rPr>
          <w:rFonts w:ascii="Georgia" w:hAnsi="Georgia" w:cs="Arial"/>
          <w:b/>
          <w:smallCaps/>
          <w:color w:val="404040"/>
          <w:sz w:val="20"/>
        </w:rPr>
      </w:pPr>
      <w:bookmarkStart w:id="100" w:name="_Toc40507657"/>
      <w:r w:rsidRPr="00BA0797">
        <w:rPr>
          <w:rFonts w:ascii="Georgia" w:hAnsi="Georgia" w:cs="Arial"/>
          <w:b/>
          <w:smallCaps/>
          <w:color w:val="404040"/>
          <w:sz w:val="20"/>
        </w:rPr>
        <w:t>documents à compl</w:t>
      </w:r>
      <w:r w:rsidR="00A055EC" w:rsidRPr="00BA0797">
        <w:rPr>
          <w:rFonts w:ascii="Georgia" w:hAnsi="Georgia" w:cs="Arial"/>
          <w:b/>
          <w:smallCaps/>
          <w:color w:val="404040"/>
          <w:sz w:val="20"/>
        </w:rPr>
        <w:t>é</w:t>
      </w:r>
      <w:r w:rsidRPr="00BA0797">
        <w:rPr>
          <w:rFonts w:ascii="Georgia" w:hAnsi="Georgia" w:cs="Arial"/>
          <w:b/>
          <w:smallCaps/>
          <w:color w:val="404040"/>
          <w:sz w:val="20"/>
        </w:rPr>
        <w:t>ter</w:t>
      </w:r>
    </w:p>
    <w:p w14:paraId="26E97C12" w14:textId="72625C31" w:rsidR="00D22390" w:rsidRPr="00BA0797" w:rsidRDefault="00205DF6">
      <w:pPr>
        <w:spacing w:after="240"/>
        <w:rPr>
          <w:rFonts w:ascii="Georgia" w:hAnsi="Georgia" w:cs="Arial"/>
          <w:color w:val="404040"/>
          <w:sz w:val="20"/>
        </w:rPr>
      </w:pPr>
      <w:r w:rsidRPr="00BA0797">
        <w:rPr>
          <w:rFonts w:ascii="Georgia" w:hAnsi="Georgia" w:cs="Arial"/>
          <w:smallCaps/>
          <w:color w:val="404040"/>
          <w:sz w:val="20"/>
        </w:rPr>
        <w:t>a</w:t>
      </w:r>
      <w:r w:rsidR="00D22390" w:rsidRPr="00BA0797">
        <w:rPr>
          <w:rFonts w:ascii="Georgia" w:hAnsi="Georgia" w:cs="Arial"/>
          <w:smallCaps/>
          <w:color w:val="404040"/>
          <w:sz w:val="20"/>
        </w:rPr>
        <w:t xml:space="preserve">nnexe </w:t>
      </w:r>
      <w:r w:rsidRPr="00BA0797">
        <w:rPr>
          <w:rFonts w:ascii="Georgia" w:hAnsi="Georgia" w:cs="Arial"/>
          <w:smallCaps/>
          <w:color w:val="404040"/>
          <w:sz w:val="20"/>
        </w:rPr>
        <w:t>a</w:t>
      </w:r>
      <w:r w:rsidR="00105EDC" w:rsidRPr="00105EDC">
        <w:rPr>
          <w:rFonts w:ascii="Georgia" w:hAnsi="Georgia" w:cs="Arial"/>
          <w:color w:val="404040"/>
          <w:sz w:val="20"/>
        </w:rPr>
        <w:t>b</w:t>
      </w:r>
      <w:r w:rsidRPr="00BA0797">
        <w:rPr>
          <w:rFonts w:ascii="Georgia" w:hAnsi="Georgia" w:cs="Arial"/>
          <w:smallCaps/>
          <w:color w:val="404040"/>
          <w:sz w:val="20"/>
        </w:rPr>
        <w:t xml:space="preserve"> </w:t>
      </w:r>
      <w:r w:rsidR="00D22390" w:rsidRPr="00BA0797">
        <w:rPr>
          <w:rFonts w:ascii="Georgia" w:hAnsi="Georgia" w:cs="Arial"/>
          <w:smallCaps/>
          <w:color w:val="404040"/>
          <w:sz w:val="20"/>
        </w:rPr>
        <w:t xml:space="preserve">: </w:t>
      </w:r>
      <w:r w:rsidR="00A61456" w:rsidRPr="00BA0797">
        <w:rPr>
          <w:rFonts w:ascii="Georgia" w:hAnsi="Georgia" w:cs="Arial"/>
          <w:smallCaps/>
          <w:color w:val="404040"/>
          <w:sz w:val="20"/>
        </w:rPr>
        <w:t xml:space="preserve">dossier </w:t>
      </w:r>
      <w:r w:rsidR="00D22390" w:rsidRPr="00BA0797">
        <w:rPr>
          <w:rFonts w:ascii="Georgia" w:hAnsi="Georgia" w:cs="Arial"/>
          <w:smallCaps/>
          <w:color w:val="404040"/>
          <w:sz w:val="20"/>
        </w:rPr>
        <w:t xml:space="preserve">de demande de </w:t>
      </w:r>
      <w:r w:rsidR="009904A0" w:rsidRPr="00BA0797">
        <w:rPr>
          <w:rFonts w:ascii="Georgia" w:hAnsi="Georgia" w:cs="Arial"/>
          <w:smallCaps/>
          <w:color w:val="404040"/>
          <w:sz w:val="20"/>
        </w:rPr>
        <w:t>subsides</w:t>
      </w:r>
      <w:r w:rsidR="006F5707">
        <w:rPr>
          <w:rFonts w:ascii="Georgia" w:hAnsi="Georgia" w:cs="Arial"/>
          <w:smallCaps/>
          <w:color w:val="404040"/>
          <w:sz w:val="20"/>
        </w:rPr>
        <w:t xml:space="preserve"> (</w:t>
      </w:r>
      <w:r w:rsidR="00B8655B" w:rsidRPr="00BA0797">
        <w:rPr>
          <w:rFonts w:ascii="Georgia" w:hAnsi="Georgia" w:cs="Arial"/>
          <w:smallCaps/>
          <w:color w:val="404040"/>
          <w:sz w:val="20"/>
        </w:rPr>
        <w:t>proposition)</w:t>
      </w:r>
      <w:r w:rsidR="00D22390" w:rsidRPr="00BA0797">
        <w:rPr>
          <w:rFonts w:ascii="Georgia" w:hAnsi="Georgia" w:cs="Arial"/>
          <w:smallCaps/>
          <w:color w:val="404040"/>
          <w:sz w:val="20"/>
        </w:rPr>
        <w:t xml:space="preserve"> (format </w:t>
      </w:r>
      <w:proofErr w:type="spellStart"/>
      <w:r w:rsidR="00D22390" w:rsidRPr="00BA0797">
        <w:rPr>
          <w:rFonts w:ascii="Georgia" w:hAnsi="Georgia" w:cs="Arial"/>
          <w:smallCaps/>
          <w:color w:val="404040"/>
          <w:sz w:val="20"/>
        </w:rPr>
        <w:t>word</w:t>
      </w:r>
      <w:proofErr w:type="spellEnd"/>
      <w:r w:rsidR="00D22390" w:rsidRPr="00BA0797">
        <w:rPr>
          <w:rFonts w:ascii="Georgia" w:hAnsi="Georgia" w:cs="Arial"/>
          <w:smallCaps/>
          <w:color w:val="404040"/>
          <w:sz w:val="20"/>
        </w:rPr>
        <w:t>)</w:t>
      </w:r>
      <w:bookmarkEnd w:id="100"/>
      <w:r w:rsidR="00D22390" w:rsidRPr="00BA0797">
        <w:rPr>
          <w:rFonts w:ascii="Georgia" w:hAnsi="Georgia" w:cs="Arial"/>
          <w:smallCaps/>
          <w:color w:val="404040"/>
          <w:sz w:val="20"/>
        </w:rPr>
        <w:t xml:space="preserve"> </w:t>
      </w:r>
    </w:p>
    <w:p w14:paraId="66498651" w14:textId="77777777" w:rsidR="00D22390" w:rsidRPr="00BA0797" w:rsidRDefault="00205DF6">
      <w:pPr>
        <w:spacing w:after="240"/>
        <w:rPr>
          <w:rFonts w:ascii="Georgia" w:hAnsi="Georgia" w:cs="Arial"/>
          <w:color w:val="404040"/>
          <w:sz w:val="20"/>
        </w:rPr>
      </w:pPr>
      <w:bookmarkStart w:id="101" w:name="_Toc40507658"/>
      <w:r w:rsidRPr="00BA0797">
        <w:rPr>
          <w:rFonts w:ascii="Georgia" w:hAnsi="Georgia" w:cs="Arial"/>
          <w:smallCaps/>
          <w:color w:val="404040"/>
          <w:sz w:val="20"/>
        </w:rPr>
        <w:t>a</w:t>
      </w:r>
      <w:r w:rsidR="00D22390" w:rsidRPr="00BA0797">
        <w:rPr>
          <w:rFonts w:ascii="Georgia" w:hAnsi="Georgia" w:cs="Arial"/>
          <w:smallCaps/>
          <w:color w:val="404040"/>
          <w:sz w:val="20"/>
        </w:rPr>
        <w:t xml:space="preserve">nnexe </w:t>
      </w:r>
      <w:r w:rsidRPr="00BA0797">
        <w:rPr>
          <w:rFonts w:ascii="Georgia" w:hAnsi="Georgia" w:cs="Arial"/>
          <w:smallCaps/>
          <w:color w:val="404040"/>
          <w:sz w:val="20"/>
        </w:rPr>
        <w:t xml:space="preserve">b </w:t>
      </w:r>
      <w:r w:rsidR="00D22390" w:rsidRPr="00BA0797">
        <w:rPr>
          <w:rFonts w:ascii="Georgia" w:hAnsi="Georgia" w:cs="Arial"/>
          <w:smallCaps/>
          <w:color w:val="404040"/>
          <w:sz w:val="20"/>
        </w:rPr>
        <w:t xml:space="preserve">: </w:t>
      </w:r>
      <w:r w:rsidR="00297AE6" w:rsidRPr="00BA0797">
        <w:rPr>
          <w:rFonts w:ascii="Georgia" w:hAnsi="Georgia" w:cs="Arial"/>
          <w:smallCaps/>
          <w:color w:val="404040"/>
          <w:sz w:val="20"/>
        </w:rPr>
        <w:t>b</w:t>
      </w:r>
      <w:r w:rsidR="00D22390" w:rsidRPr="00BA0797">
        <w:rPr>
          <w:rFonts w:ascii="Georgia" w:hAnsi="Georgia" w:cs="Arial"/>
          <w:smallCaps/>
          <w:color w:val="404040"/>
          <w:sz w:val="20"/>
        </w:rPr>
        <w:t xml:space="preserve">udget (format </w:t>
      </w:r>
      <w:proofErr w:type="spellStart"/>
      <w:r w:rsidR="00297AE6" w:rsidRPr="00BA0797">
        <w:rPr>
          <w:rFonts w:ascii="Georgia" w:hAnsi="Georgia" w:cs="Arial"/>
          <w:smallCaps/>
          <w:color w:val="404040"/>
          <w:sz w:val="20"/>
        </w:rPr>
        <w:t>e</w:t>
      </w:r>
      <w:r w:rsidR="00D22390" w:rsidRPr="00BA0797">
        <w:rPr>
          <w:rFonts w:ascii="Georgia" w:hAnsi="Georgia" w:cs="Arial"/>
          <w:smallCaps/>
          <w:color w:val="404040"/>
          <w:sz w:val="20"/>
        </w:rPr>
        <w:t>xcel</w:t>
      </w:r>
      <w:proofErr w:type="spellEnd"/>
      <w:r w:rsidR="00D22390" w:rsidRPr="00BA0797">
        <w:rPr>
          <w:rFonts w:ascii="Georgia" w:hAnsi="Georgia" w:cs="Arial"/>
          <w:smallCaps/>
          <w:color w:val="404040"/>
          <w:sz w:val="20"/>
        </w:rPr>
        <w:t>)</w:t>
      </w:r>
      <w:bookmarkStart w:id="102" w:name="_Toc40507659"/>
      <w:bookmarkEnd w:id="101"/>
    </w:p>
    <w:p w14:paraId="2DB2D214" w14:textId="77777777" w:rsidR="00D22390" w:rsidRPr="00BA0797" w:rsidRDefault="00205DF6">
      <w:pPr>
        <w:spacing w:after="240"/>
        <w:rPr>
          <w:rFonts w:ascii="Georgia" w:hAnsi="Georgia" w:cs="Arial"/>
          <w:color w:val="404040"/>
          <w:sz w:val="20"/>
        </w:rPr>
      </w:pPr>
      <w:r w:rsidRPr="00BA0797">
        <w:rPr>
          <w:rFonts w:ascii="Georgia" w:hAnsi="Georgia" w:cs="Arial"/>
          <w:smallCaps/>
          <w:color w:val="404040"/>
          <w:sz w:val="20"/>
        </w:rPr>
        <w:t>a</w:t>
      </w:r>
      <w:r w:rsidR="00D22390" w:rsidRPr="00BA0797">
        <w:rPr>
          <w:rFonts w:ascii="Georgia" w:hAnsi="Georgia" w:cs="Arial"/>
          <w:smallCaps/>
          <w:color w:val="404040"/>
          <w:sz w:val="20"/>
        </w:rPr>
        <w:t xml:space="preserve">nnexe </w:t>
      </w:r>
      <w:r w:rsidRPr="00BA0797">
        <w:rPr>
          <w:rFonts w:ascii="Georgia" w:hAnsi="Georgia" w:cs="Arial"/>
          <w:smallCaps/>
          <w:color w:val="404040"/>
          <w:sz w:val="20"/>
        </w:rPr>
        <w:t xml:space="preserve">c </w:t>
      </w:r>
      <w:r w:rsidR="00D22390" w:rsidRPr="00BA0797">
        <w:rPr>
          <w:rFonts w:ascii="Georgia" w:hAnsi="Georgia" w:cs="Arial"/>
          <w:smallCaps/>
          <w:color w:val="404040"/>
          <w:sz w:val="20"/>
        </w:rPr>
        <w:t xml:space="preserve">: cadre logique (format </w:t>
      </w:r>
      <w:proofErr w:type="spellStart"/>
      <w:r w:rsidR="00BB71E7" w:rsidRPr="00BA0797">
        <w:rPr>
          <w:rFonts w:ascii="Georgia" w:hAnsi="Georgia" w:cs="Arial"/>
          <w:smallCaps/>
          <w:color w:val="404040"/>
          <w:sz w:val="20"/>
        </w:rPr>
        <w:t>word</w:t>
      </w:r>
      <w:proofErr w:type="spellEnd"/>
      <w:r w:rsidR="00D22390" w:rsidRPr="00BA0797">
        <w:rPr>
          <w:rFonts w:ascii="Georgia" w:hAnsi="Georgia" w:cs="Arial"/>
          <w:smallCaps/>
          <w:color w:val="404040"/>
          <w:sz w:val="20"/>
        </w:rPr>
        <w:t>)</w:t>
      </w:r>
      <w:bookmarkEnd w:id="102"/>
      <w:r w:rsidR="00D22390" w:rsidRPr="00BA0797">
        <w:rPr>
          <w:rFonts w:ascii="Georgia" w:hAnsi="Georgia" w:cs="Arial"/>
          <w:smallCaps/>
          <w:color w:val="404040"/>
          <w:sz w:val="20"/>
        </w:rPr>
        <w:t xml:space="preserve"> </w:t>
      </w:r>
    </w:p>
    <w:p w14:paraId="40321E62" w14:textId="478B5794" w:rsidR="00D22390" w:rsidRDefault="00205DF6">
      <w:pPr>
        <w:spacing w:after="240"/>
        <w:rPr>
          <w:rFonts w:ascii="Georgia" w:hAnsi="Georgia" w:cs="Arial"/>
          <w:smallCaps/>
          <w:color w:val="404040"/>
          <w:sz w:val="20"/>
        </w:rPr>
      </w:pPr>
      <w:bookmarkStart w:id="103" w:name="_Toc40507660"/>
      <w:r w:rsidRPr="00BA0797">
        <w:rPr>
          <w:rFonts w:ascii="Georgia" w:hAnsi="Georgia" w:cs="Arial"/>
          <w:smallCaps/>
          <w:color w:val="404040"/>
          <w:sz w:val="20"/>
        </w:rPr>
        <w:t>a</w:t>
      </w:r>
      <w:r w:rsidR="00D22390" w:rsidRPr="00BA0797">
        <w:rPr>
          <w:rFonts w:ascii="Georgia" w:hAnsi="Georgia" w:cs="Arial"/>
          <w:smallCaps/>
          <w:color w:val="404040"/>
          <w:sz w:val="20"/>
        </w:rPr>
        <w:t xml:space="preserve">nnexe </w:t>
      </w:r>
      <w:r w:rsidRPr="00BA0797">
        <w:rPr>
          <w:rFonts w:ascii="Georgia" w:hAnsi="Georgia" w:cs="Arial"/>
          <w:smallCaps/>
          <w:color w:val="404040"/>
          <w:sz w:val="20"/>
        </w:rPr>
        <w:t>d</w:t>
      </w:r>
      <w:bookmarkEnd w:id="103"/>
      <w:r w:rsidRPr="00BA0797">
        <w:rPr>
          <w:rFonts w:ascii="Georgia" w:hAnsi="Georgia" w:cs="Arial"/>
          <w:smallCaps/>
          <w:color w:val="404040"/>
          <w:sz w:val="20"/>
        </w:rPr>
        <w:t xml:space="preserve"> </w:t>
      </w:r>
      <w:r w:rsidR="008871E2" w:rsidRPr="00BA0797">
        <w:rPr>
          <w:rFonts w:ascii="Georgia" w:hAnsi="Georgia" w:cs="Arial"/>
          <w:smallCaps/>
          <w:color w:val="404040"/>
          <w:sz w:val="20"/>
        </w:rPr>
        <w:t xml:space="preserve">: </w:t>
      </w:r>
      <w:r w:rsidR="00297AE6" w:rsidRPr="00BA0797">
        <w:rPr>
          <w:rFonts w:ascii="Georgia" w:hAnsi="Georgia" w:cs="Arial"/>
          <w:smallCaps/>
          <w:color w:val="404040"/>
          <w:sz w:val="20"/>
        </w:rPr>
        <w:t>fiche</w:t>
      </w:r>
      <w:r w:rsidR="00A055EC" w:rsidRPr="00BA0797">
        <w:rPr>
          <w:rFonts w:ascii="Georgia" w:hAnsi="Georgia" w:cs="Arial"/>
          <w:smallCaps/>
          <w:color w:val="404040"/>
          <w:sz w:val="20"/>
        </w:rPr>
        <w:t xml:space="preserve"> d'</w:t>
      </w:r>
      <w:r w:rsidR="00D22390" w:rsidRPr="00BA0797">
        <w:rPr>
          <w:rFonts w:ascii="Georgia" w:hAnsi="Georgia" w:cs="Arial"/>
          <w:smallCaps/>
          <w:color w:val="404040"/>
          <w:sz w:val="20"/>
        </w:rPr>
        <w:t xml:space="preserve">entité </w:t>
      </w:r>
      <w:proofErr w:type="spellStart"/>
      <w:r w:rsidR="00E70970" w:rsidRPr="00BA0797">
        <w:rPr>
          <w:rFonts w:ascii="Georgia" w:hAnsi="Georgia" w:cs="Arial"/>
          <w:smallCaps/>
          <w:color w:val="404040"/>
          <w:sz w:val="20"/>
        </w:rPr>
        <w:t>legale</w:t>
      </w:r>
      <w:bookmarkStart w:id="104" w:name="_Toc40507661"/>
      <w:proofErr w:type="spellEnd"/>
      <w:r w:rsidR="004C7B42" w:rsidRPr="00BA0797">
        <w:rPr>
          <w:rFonts w:ascii="Georgia" w:hAnsi="Georgia" w:cs="Arial"/>
          <w:smallCaps/>
          <w:color w:val="404040"/>
          <w:sz w:val="20"/>
        </w:rPr>
        <w:t xml:space="preserve"> </w:t>
      </w:r>
      <w:r w:rsidR="00E63F86" w:rsidRPr="00BA0797">
        <w:rPr>
          <w:rFonts w:ascii="Georgia" w:hAnsi="Georgia" w:cs="Arial"/>
          <w:smallCaps/>
          <w:color w:val="404040"/>
          <w:sz w:val="20"/>
        </w:rPr>
        <w:t xml:space="preserve">(format </w:t>
      </w:r>
      <w:proofErr w:type="spellStart"/>
      <w:r w:rsidR="00E63F86" w:rsidRPr="00BA0797">
        <w:rPr>
          <w:rFonts w:ascii="Georgia" w:hAnsi="Georgia" w:cs="Arial"/>
          <w:smallCaps/>
          <w:color w:val="404040"/>
          <w:sz w:val="20"/>
        </w:rPr>
        <w:t>word</w:t>
      </w:r>
      <w:proofErr w:type="spellEnd"/>
      <w:r w:rsidR="00E63F86" w:rsidRPr="00BA0797">
        <w:rPr>
          <w:rFonts w:ascii="Georgia" w:hAnsi="Georgia" w:cs="Arial"/>
          <w:smallCaps/>
          <w:color w:val="404040"/>
          <w:sz w:val="20"/>
        </w:rPr>
        <w:t xml:space="preserve">)  </w:t>
      </w:r>
    </w:p>
    <w:p w14:paraId="55EDFCF6" w14:textId="77777777" w:rsidR="00D22390" w:rsidRPr="00BA0797" w:rsidRDefault="00A055EC">
      <w:pPr>
        <w:spacing w:after="240"/>
        <w:rPr>
          <w:rFonts w:ascii="Georgia" w:hAnsi="Georgia" w:cs="Arial"/>
          <w:b/>
          <w:color w:val="404040"/>
          <w:sz w:val="20"/>
        </w:rPr>
      </w:pPr>
      <w:r w:rsidRPr="00BA0797">
        <w:rPr>
          <w:rFonts w:ascii="Georgia" w:hAnsi="Georgia" w:cs="Arial"/>
          <w:b/>
          <w:smallCaps/>
          <w:color w:val="404040"/>
          <w:sz w:val="20"/>
        </w:rPr>
        <w:t>documents</w:t>
      </w:r>
      <w:r w:rsidR="00D22390" w:rsidRPr="00BA0797">
        <w:rPr>
          <w:rFonts w:ascii="Georgia" w:hAnsi="Georgia" w:cs="Arial"/>
          <w:b/>
          <w:smallCaps/>
          <w:color w:val="404040"/>
          <w:sz w:val="20"/>
        </w:rPr>
        <w:t xml:space="preserve"> pour information</w:t>
      </w:r>
    </w:p>
    <w:p w14:paraId="260E465B" w14:textId="394BE908" w:rsidR="00A055EC" w:rsidRPr="00BA0797" w:rsidRDefault="00A055EC">
      <w:pPr>
        <w:spacing w:after="240"/>
        <w:rPr>
          <w:rFonts w:ascii="Georgia" w:hAnsi="Georgia" w:cs="Arial"/>
          <w:smallCaps/>
          <w:color w:val="404040"/>
          <w:sz w:val="20"/>
        </w:rPr>
      </w:pPr>
      <w:r w:rsidRPr="00BA0797">
        <w:rPr>
          <w:rFonts w:ascii="Georgia" w:hAnsi="Georgia" w:cs="Arial"/>
          <w:smallCaps/>
          <w:color w:val="404040"/>
          <w:sz w:val="20"/>
        </w:rPr>
        <w:t>a</w:t>
      </w:r>
      <w:r w:rsidR="00D22390" w:rsidRPr="00BA0797">
        <w:rPr>
          <w:rFonts w:ascii="Georgia" w:hAnsi="Georgia" w:cs="Arial"/>
          <w:smallCaps/>
          <w:color w:val="404040"/>
          <w:sz w:val="20"/>
        </w:rPr>
        <w:t xml:space="preserve">nnexe </w:t>
      </w:r>
      <w:r w:rsidR="00B779AF">
        <w:rPr>
          <w:rFonts w:ascii="Georgia" w:hAnsi="Georgia" w:cs="Arial"/>
          <w:smallCaps/>
          <w:color w:val="404040"/>
          <w:sz w:val="20"/>
        </w:rPr>
        <w:t>E</w:t>
      </w:r>
      <w:r w:rsidR="00B60366" w:rsidRPr="00BA0797">
        <w:rPr>
          <w:rFonts w:ascii="Georgia" w:hAnsi="Georgia" w:cs="Arial"/>
          <w:smallCaps/>
          <w:color w:val="404040"/>
          <w:sz w:val="20"/>
        </w:rPr>
        <w:t xml:space="preserve"> </w:t>
      </w:r>
      <w:r w:rsidR="00D22390" w:rsidRPr="00BA0797">
        <w:rPr>
          <w:rFonts w:ascii="Georgia" w:hAnsi="Georgia" w:cs="Arial"/>
          <w:smallCaps/>
          <w:color w:val="404040"/>
          <w:sz w:val="20"/>
        </w:rPr>
        <w:t xml:space="preserve">: </w:t>
      </w:r>
      <w:r w:rsidR="00610EC7" w:rsidRPr="00BA0797">
        <w:rPr>
          <w:rFonts w:ascii="Georgia" w:hAnsi="Georgia" w:cs="Arial"/>
          <w:smallCaps/>
          <w:color w:val="404040"/>
          <w:sz w:val="20"/>
        </w:rPr>
        <w:t xml:space="preserve">modèle de </w:t>
      </w:r>
      <w:r w:rsidR="009904A0" w:rsidRPr="00BA0797">
        <w:rPr>
          <w:rFonts w:ascii="Georgia" w:hAnsi="Georgia" w:cs="Arial"/>
          <w:smallCaps/>
          <w:color w:val="404040"/>
          <w:sz w:val="20"/>
        </w:rPr>
        <w:t xml:space="preserve">convention </w:t>
      </w:r>
      <w:r w:rsidR="00610EC7" w:rsidRPr="00BA0797">
        <w:rPr>
          <w:rFonts w:ascii="Georgia" w:hAnsi="Georgia" w:cs="Arial"/>
          <w:smallCaps/>
          <w:color w:val="404040"/>
          <w:sz w:val="20"/>
        </w:rPr>
        <w:t xml:space="preserve">de </w:t>
      </w:r>
      <w:bookmarkEnd w:id="104"/>
      <w:r w:rsidR="00B60366" w:rsidRPr="00BA0797">
        <w:rPr>
          <w:rFonts w:ascii="Georgia" w:hAnsi="Georgia" w:cs="Arial"/>
          <w:smallCaps/>
          <w:color w:val="404040"/>
          <w:sz w:val="20"/>
        </w:rPr>
        <w:t>subsides</w:t>
      </w:r>
    </w:p>
    <w:p w14:paraId="0CADD47F" w14:textId="77777777" w:rsidR="00BB71E7" w:rsidRPr="00BA0797" w:rsidRDefault="00BB71E7" w:rsidP="00BB71E7">
      <w:pPr>
        <w:ind w:left="1701" w:hanging="1161"/>
        <w:rPr>
          <w:rFonts w:ascii="Georgia" w:hAnsi="Georgia" w:cs="Arial"/>
          <w:bCs/>
          <w:color w:val="404040"/>
          <w:sz w:val="20"/>
        </w:rPr>
      </w:pPr>
      <w:r w:rsidRPr="00BA0797">
        <w:rPr>
          <w:rFonts w:ascii="Georgia" w:hAnsi="Georgia" w:cs="Arial"/>
          <w:bCs/>
          <w:color w:val="404040"/>
          <w:sz w:val="20"/>
        </w:rPr>
        <w:t>Annexe </w:t>
      </w:r>
      <w:r w:rsidR="00AD4B62" w:rsidRPr="00BA0797">
        <w:rPr>
          <w:rFonts w:ascii="Georgia" w:hAnsi="Georgia" w:cs="Arial"/>
          <w:bCs/>
          <w:color w:val="404040"/>
          <w:sz w:val="20"/>
        </w:rPr>
        <w:t>III</w:t>
      </w:r>
      <w:r w:rsidRPr="00BA0797">
        <w:rPr>
          <w:rFonts w:ascii="Georgia" w:hAnsi="Georgia" w:cs="Arial"/>
          <w:bCs/>
          <w:color w:val="404040"/>
          <w:sz w:val="20"/>
        </w:rPr>
        <w:t>:</w:t>
      </w:r>
      <w:r w:rsidRPr="00BA0797">
        <w:rPr>
          <w:rFonts w:ascii="Georgia" w:hAnsi="Georgia" w:cs="Arial"/>
          <w:bCs/>
          <w:color w:val="404040"/>
          <w:sz w:val="20"/>
        </w:rPr>
        <w:tab/>
      </w:r>
      <w:r w:rsidRPr="00BA0797">
        <w:rPr>
          <w:rFonts w:ascii="Georgia" w:hAnsi="Georgia" w:cs="Arial"/>
          <w:bCs/>
          <w:color w:val="404040"/>
          <w:sz w:val="20"/>
        </w:rPr>
        <w:tab/>
        <w:t>Modèle de demande de paiement.</w:t>
      </w:r>
    </w:p>
    <w:p w14:paraId="03BDD1E6" w14:textId="77777777" w:rsidR="00BB71E7" w:rsidRPr="00BA0797" w:rsidRDefault="00BB71E7" w:rsidP="00BB71E7">
      <w:pPr>
        <w:ind w:left="1701" w:hanging="1161"/>
        <w:rPr>
          <w:rFonts w:ascii="Georgia" w:hAnsi="Georgia" w:cs="Arial"/>
          <w:bCs/>
          <w:color w:val="404040"/>
          <w:sz w:val="20"/>
        </w:rPr>
      </w:pPr>
      <w:r w:rsidRPr="00BA0797">
        <w:rPr>
          <w:rFonts w:ascii="Georgia" w:hAnsi="Georgia" w:cs="Arial"/>
          <w:bCs/>
          <w:color w:val="404040"/>
          <w:sz w:val="20"/>
        </w:rPr>
        <w:t>An</w:t>
      </w:r>
      <w:r w:rsidR="00AD4B62" w:rsidRPr="00BA0797">
        <w:rPr>
          <w:rFonts w:ascii="Georgia" w:hAnsi="Georgia" w:cs="Arial"/>
          <w:bCs/>
          <w:color w:val="404040"/>
          <w:sz w:val="20"/>
        </w:rPr>
        <w:t>nexe IV</w:t>
      </w:r>
      <w:r w:rsidRPr="00BA0797">
        <w:rPr>
          <w:rFonts w:ascii="Georgia" w:hAnsi="Georgia" w:cs="Arial"/>
          <w:bCs/>
          <w:color w:val="404040"/>
          <w:sz w:val="20"/>
        </w:rPr>
        <w:tab/>
      </w:r>
      <w:r w:rsidRPr="00BA0797">
        <w:rPr>
          <w:rFonts w:ascii="Georgia" w:hAnsi="Georgia" w:cs="Arial"/>
          <w:bCs/>
          <w:color w:val="404040"/>
          <w:sz w:val="20"/>
        </w:rPr>
        <w:tab/>
        <w:t>Modèle de transfert de propriété des actifs]</w:t>
      </w:r>
    </w:p>
    <w:p w14:paraId="242A1C27" w14:textId="77777777" w:rsidR="00BB71E7" w:rsidRPr="00BA0797" w:rsidRDefault="00AD4B62" w:rsidP="00BB71E7">
      <w:pPr>
        <w:ind w:left="1701" w:hanging="1161"/>
        <w:rPr>
          <w:rFonts w:ascii="Georgia" w:hAnsi="Georgia" w:cs="Arial"/>
          <w:bCs/>
          <w:color w:val="404040"/>
          <w:sz w:val="20"/>
        </w:rPr>
      </w:pPr>
      <w:r w:rsidRPr="00BA0797">
        <w:rPr>
          <w:rFonts w:ascii="Georgia" w:hAnsi="Georgia" w:cs="Arial"/>
          <w:bCs/>
          <w:color w:val="404040"/>
          <w:sz w:val="20"/>
        </w:rPr>
        <w:t>Annexe V</w:t>
      </w:r>
      <w:r w:rsidR="00BB71E7" w:rsidRPr="00BA0797">
        <w:rPr>
          <w:rFonts w:ascii="Georgia" w:hAnsi="Georgia" w:cs="Arial"/>
          <w:bCs/>
          <w:color w:val="404040"/>
          <w:sz w:val="20"/>
        </w:rPr>
        <w:tab/>
      </w:r>
      <w:r w:rsidR="00BB71E7" w:rsidRPr="00BA0797">
        <w:rPr>
          <w:rFonts w:ascii="Georgia" w:hAnsi="Georgia" w:cs="Arial"/>
          <w:bCs/>
          <w:color w:val="404040"/>
          <w:sz w:val="20"/>
        </w:rPr>
        <w:tab/>
        <w:t>Fiche d’entité légale (privée ou publique)</w:t>
      </w:r>
    </w:p>
    <w:p w14:paraId="7E86D576" w14:textId="77777777" w:rsidR="00BB71E7" w:rsidRDefault="00BB71E7" w:rsidP="006F1C4D">
      <w:pPr>
        <w:ind w:left="1985" w:hanging="1445"/>
        <w:rPr>
          <w:rFonts w:ascii="Georgia" w:hAnsi="Georgia" w:cs="Arial"/>
          <w:bCs/>
          <w:color w:val="404040"/>
          <w:sz w:val="20"/>
        </w:rPr>
      </w:pPr>
      <w:r w:rsidRPr="00BA0797">
        <w:rPr>
          <w:rFonts w:ascii="Georgia" w:hAnsi="Georgia" w:cs="Arial"/>
          <w:bCs/>
          <w:color w:val="404040"/>
          <w:sz w:val="20"/>
        </w:rPr>
        <w:t xml:space="preserve">Annexe </w:t>
      </w:r>
      <w:r w:rsidR="00AD4B62" w:rsidRPr="00BA0797">
        <w:rPr>
          <w:rFonts w:ascii="Georgia" w:hAnsi="Georgia" w:cs="Arial"/>
          <w:bCs/>
          <w:color w:val="404040"/>
          <w:sz w:val="20"/>
        </w:rPr>
        <w:t>VI</w:t>
      </w:r>
      <w:r w:rsidRPr="00BA0797">
        <w:rPr>
          <w:rFonts w:ascii="Georgia" w:hAnsi="Georgia" w:cs="Arial"/>
          <w:bCs/>
          <w:color w:val="404040"/>
          <w:sz w:val="20"/>
        </w:rPr>
        <w:tab/>
      </w:r>
      <w:r w:rsidRPr="00BA0797">
        <w:rPr>
          <w:rFonts w:ascii="Georgia" w:hAnsi="Georgia" w:cs="Arial"/>
          <w:bCs/>
          <w:color w:val="404040"/>
          <w:sz w:val="20"/>
        </w:rPr>
        <w:tab/>
      </w:r>
      <w:r w:rsidR="00006923" w:rsidRPr="00BA0797">
        <w:rPr>
          <w:rFonts w:ascii="Georgia" w:hAnsi="Georgia" w:cs="Arial"/>
          <w:bCs/>
          <w:color w:val="404040"/>
          <w:sz w:val="20"/>
        </w:rPr>
        <w:t>Fiche signalétique financier</w:t>
      </w:r>
      <w:r w:rsidRPr="00BA0797">
        <w:rPr>
          <w:rFonts w:ascii="Georgia" w:hAnsi="Georgia" w:cs="Arial"/>
          <w:bCs/>
          <w:color w:val="404040"/>
          <w:sz w:val="20"/>
        </w:rPr>
        <w:t xml:space="preserve"> </w:t>
      </w:r>
    </w:p>
    <w:p w14:paraId="1A237BF9" w14:textId="3E8DF3D5" w:rsidR="00AC1EB5" w:rsidRPr="00BA0797" w:rsidRDefault="00AC1EB5" w:rsidP="006F1C4D">
      <w:pPr>
        <w:ind w:left="1985" w:hanging="1445"/>
        <w:rPr>
          <w:rFonts w:ascii="Georgia" w:hAnsi="Georgia" w:cs="Arial"/>
          <w:bCs/>
          <w:color w:val="404040"/>
          <w:sz w:val="20"/>
        </w:rPr>
      </w:pPr>
      <w:r w:rsidRPr="000B1793">
        <w:rPr>
          <w:rFonts w:ascii="Georgia" w:hAnsi="Georgia" w:cs="Arial"/>
          <w:bCs/>
          <w:color w:val="404040"/>
          <w:sz w:val="20"/>
        </w:rPr>
        <w:t>Annexe VII</w:t>
      </w:r>
      <w:r w:rsidRPr="000B1793">
        <w:rPr>
          <w:rFonts w:ascii="Georgia" w:hAnsi="Georgia" w:cs="Arial"/>
          <w:bCs/>
          <w:color w:val="404040"/>
          <w:sz w:val="20"/>
        </w:rPr>
        <w:tab/>
      </w:r>
      <w:r w:rsidRPr="000B1793">
        <w:rPr>
          <w:rFonts w:ascii="Georgia" w:hAnsi="Georgia" w:cs="Arial"/>
          <w:bCs/>
          <w:color w:val="404040"/>
          <w:sz w:val="20"/>
        </w:rPr>
        <w:tab/>
        <w:t>Motifs d’exclusion</w:t>
      </w:r>
    </w:p>
    <w:p w14:paraId="15B81325" w14:textId="664C59F2" w:rsidR="007C07C7" w:rsidRPr="00BA0797" w:rsidRDefault="00AD4B62" w:rsidP="007C07C7">
      <w:pPr>
        <w:ind w:left="1985" w:hanging="1445"/>
        <w:rPr>
          <w:rFonts w:ascii="Georgia" w:hAnsi="Georgia" w:cs="Arial"/>
          <w:bCs/>
          <w:color w:val="404040"/>
          <w:sz w:val="20"/>
        </w:rPr>
      </w:pPr>
      <w:r w:rsidRPr="00BA0797">
        <w:rPr>
          <w:rFonts w:ascii="Georgia" w:hAnsi="Georgia" w:cs="Arial"/>
          <w:bCs/>
          <w:color w:val="404040"/>
          <w:sz w:val="20"/>
        </w:rPr>
        <w:t>Annexe VII</w:t>
      </w:r>
      <w:r w:rsidR="00AC1EB5">
        <w:rPr>
          <w:rFonts w:ascii="Georgia" w:hAnsi="Georgia" w:cs="Arial"/>
          <w:bCs/>
          <w:color w:val="404040"/>
          <w:sz w:val="20"/>
        </w:rPr>
        <w:t>I</w:t>
      </w:r>
      <w:r w:rsidR="007C07C7" w:rsidRPr="00BA0797">
        <w:rPr>
          <w:rFonts w:ascii="Georgia" w:hAnsi="Georgia" w:cs="Arial"/>
          <w:bCs/>
          <w:color w:val="404040"/>
          <w:sz w:val="20"/>
        </w:rPr>
        <w:tab/>
      </w:r>
      <w:r w:rsidR="007C07C7" w:rsidRPr="00BA0797">
        <w:rPr>
          <w:rFonts w:ascii="Georgia" w:hAnsi="Georgia" w:cs="Arial"/>
          <w:bCs/>
          <w:color w:val="404040"/>
          <w:sz w:val="20"/>
        </w:rPr>
        <w:tab/>
      </w:r>
      <w:r w:rsidR="00006923" w:rsidRPr="00BA0797">
        <w:rPr>
          <w:rFonts w:ascii="Georgia" w:hAnsi="Georgia" w:cs="Arial"/>
          <w:bCs/>
          <w:color w:val="404040"/>
          <w:sz w:val="20"/>
        </w:rPr>
        <w:t>Principes de marchés publics</w:t>
      </w:r>
      <w:r w:rsidR="00006923">
        <w:rPr>
          <w:rFonts w:ascii="Georgia" w:hAnsi="Georgia" w:cs="Arial"/>
          <w:bCs/>
          <w:color w:val="404040"/>
          <w:sz w:val="20"/>
        </w:rPr>
        <w:t xml:space="preserve"> </w:t>
      </w:r>
      <w:r w:rsidR="00006923" w:rsidRPr="00BA0797">
        <w:rPr>
          <w:rFonts w:ascii="Georgia" w:hAnsi="Georgia" w:cs="Arial"/>
          <w:bCs/>
          <w:color w:val="404040"/>
          <w:sz w:val="20"/>
        </w:rPr>
        <w:t>(dans le cas d’un bénéficiaire-contractant privé)</w:t>
      </w:r>
    </w:p>
    <w:p w14:paraId="51C32EE8" w14:textId="77777777" w:rsidR="007C07C7" w:rsidRPr="00BA0797" w:rsidRDefault="007C07C7" w:rsidP="006F1C4D">
      <w:pPr>
        <w:ind w:left="1985" w:hanging="1445"/>
        <w:rPr>
          <w:rFonts w:ascii="Georgia" w:hAnsi="Georgia" w:cs="Arial"/>
          <w:bCs/>
          <w:color w:val="404040"/>
          <w:sz w:val="20"/>
        </w:rPr>
      </w:pPr>
    </w:p>
    <w:p w14:paraId="47EB6A86" w14:textId="77777777" w:rsidR="00A61456" w:rsidRPr="00BA0797" w:rsidRDefault="00A61456" w:rsidP="006F1C4D">
      <w:pPr>
        <w:ind w:left="1985" w:hanging="1445"/>
        <w:rPr>
          <w:rFonts w:ascii="Georgia" w:hAnsi="Georgia" w:cs="Arial"/>
          <w:color w:val="404040"/>
          <w:sz w:val="20"/>
        </w:rPr>
      </w:pPr>
    </w:p>
    <w:p w14:paraId="35132986" w14:textId="57414A73" w:rsidR="00A61456" w:rsidRPr="00BA0797" w:rsidRDefault="00A61456" w:rsidP="00A61456">
      <w:pPr>
        <w:spacing w:after="240"/>
        <w:rPr>
          <w:rFonts w:ascii="Georgia" w:hAnsi="Georgia" w:cs="Arial"/>
          <w:smallCaps/>
          <w:color w:val="404040"/>
          <w:sz w:val="20"/>
        </w:rPr>
      </w:pPr>
      <w:r w:rsidRPr="00BA0797">
        <w:rPr>
          <w:rFonts w:ascii="Georgia" w:hAnsi="Georgia" w:cs="Arial"/>
          <w:smallCaps/>
          <w:color w:val="404040"/>
          <w:sz w:val="20"/>
        </w:rPr>
        <w:t xml:space="preserve">annexe </w:t>
      </w:r>
      <w:r w:rsidR="00B779AF">
        <w:rPr>
          <w:rFonts w:ascii="Georgia" w:hAnsi="Georgia" w:cs="Arial"/>
          <w:smallCaps/>
          <w:color w:val="404040"/>
          <w:sz w:val="20"/>
        </w:rPr>
        <w:t>F</w:t>
      </w:r>
      <w:r w:rsidR="0017075C">
        <w:rPr>
          <w:rFonts w:ascii="Georgia" w:hAnsi="Georgia" w:cs="Arial"/>
          <w:smallCaps/>
          <w:color w:val="404040"/>
          <w:sz w:val="20"/>
        </w:rPr>
        <w:t>2</w:t>
      </w:r>
      <w:r w:rsidR="00105EDC">
        <w:rPr>
          <w:rFonts w:ascii="Georgia" w:hAnsi="Georgia" w:cs="Arial"/>
          <w:color w:val="404040"/>
          <w:sz w:val="20"/>
        </w:rPr>
        <w:t>b</w:t>
      </w:r>
      <w:r w:rsidRPr="00BA0797">
        <w:rPr>
          <w:rFonts w:ascii="Georgia" w:hAnsi="Georgia" w:cs="Arial"/>
          <w:smallCaps/>
          <w:color w:val="404040"/>
          <w:sz w:val="20"/>
        </w:rPr>
        <w:t xml:space="preserve"> Grille de vérification et d’Évaluation d’</w:t>
      </w:r>
      <w:r w:rsidR="00890EA1" w:rsidRPr="00BA0797">
        <w:rPr>
          <w:rFonts w:ascii="Georgia" w:hAnsi="Georgia" w:cs="Arial"/>
          <w:smallCaps/>
          <w:color w:val="404040"/>
          <w:sz w:val="20"/>
        </w:rPr>
        <w:t>une proposition</w:t>
      </w:r>
    </w:p>
    <w:p w14:paraId="3F880056" w14:textId="77777777" w:rsidR="006F1C4D" w:rsidRPr="00BA0797" w:rsidRDefault="006F1C4D" w:rsidP="001D05F6">
      <w:pPr>
        <w:spacing w:after="240"/>
        <w:rPr>
          <w:rStyle w:val="Lienhypertexte"/>
          <w:rFonts w:ascii="Georgia" w:hAnsi="Georgia" w:cs="Arial"/>
          <w:color w:val="404040"/>
          <w:sz w:val="20"/>
        </w:rPr>
      </w:pPr>
    </w:p>
    <w:p w14:paraId="5F81BEBA" w14:textId="77777777" w:rsidR="001D2044" w:rsidRPr="00BA0797" w:rsidRDefault="00A377BB" w:rsidP="00A377BB">
      <w:pPr>
        <w:spacing w:after="240"/>
        <w:rPr>
          <w:rStyle w:val="Lienhypertexte"/>
          <w:rFonts w:ascii="Georgia" w:hAnsi="Georgia" w:cs="Arial"/>
          <w:color w:val="404040"/>
          <w:sz w:val="20"/>
          <w:u w:val="none"/>
        </w:rPr>
      </w:pPr>
      <w:r w:rsidRPr="00BA0797">
        <w:rPr>
          <w:rStyle w:val="Lienhypertexte"/>
          <w:rFonts w:ascii="Georgia" w:hAnsi="Georgia" w:cs="Arial"/>
          <w:color w:val="404040"/>
          <w:sz w:val="20"/>
          <w:u w:val="none"/>
        </w:rPr>
        <w:t xml:space="preserve"> </w:t>
      </w:r>
    </w:p>
    <w:p w14:paraId="0F7EDD75" w14:textId="77777777" w:rsidR="001D2044" w:rsidRPr="00BA0797" w:rsidRDefault="001D2044" w:rsidP="001D2044">
      <w:pPr>
        <w:spacing w:after="240"/>
        <w:rPr>
          <w:rStyle w:val="Lienhypertexte"/>
          <w:rFonts w:ascii="Georgia" w:hAnsi="Georgia" w:cs="Arial"/>
          <w:color w:val="404040"/>
          <w:sz w:val="20"/>
          <w:u w:val="none"/>
        </w:rPr>
      </w:pPr>
    </w:p>
    <w:p w14:paraId="11029CF6" w14:textId="77777777" w:rsidR="00947A27" w:rsidRPr="00BA0797" w:rsidRDefault="00947A27">
      <w:pPr>
        <w:spacing w:after="240"/>
        <w:rPr>
          <w:rStyle w:val="Lienhypertexte"/>
          <w:rFonts w:ascii="Georgia" w:hAnsi="Georgia" w:cs="Arial"/>
          <w:color w:val="404040"/>
          <w:sz w:val="20"/>
          <w:u w:val="none"/>
        </w:rPr>
      </w:pPr>
    </w:p>
    <w:sectPr w:rsidR="00947A27" w:rsidRPr="00BA0797" w:rsidSect="001B4466">
      <w:pgSz w:w="11907" w:h="16840" w:code="9"/>
      <w:pgMar w:top="838" w:right="1418" w:bottom="1077" w:left="1418" w:header="720" w:footer="3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0966" w14:textId="77777777" w:rsidR="008F71DA" w:rsidRDefault="008F71DA">
      <w:r>
        <w:separator/>
      </w:r>
    </w:p>
  </w:endnote>
  <w:endnote w:type="continuationSeparator" w:id="0">
    <w:p w14:paraId="368E5F40" w14:textId="77777777" w:rsidR="008F71DA" w:rsidRDefault="008F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547A" w14:textId="198C7EE1" w:rsidR="009E0518" w:rsidRPr="00387D4A" w:rsidRDefault="009E0518" w:rsidP="00811F96">
    <w:pPr>
      <w:tabs>
        <w:tab w:val="right" w:pos="9026"/>
      </w:tabs>
      <w:spacing w:before="240" w:after="200" w:line="276" w:lineRule="auto"/>
      <w:rPr>
        <w:rFonts w:ascii="Georgia" w:hAnsi="Georgia"/>
        <w:color w:val="404040"/>
        <w:sz w:val="18"/>
        <w:szCs w:val="18"/>
      </w:rPr>
    </w:pPr>
    <w:proofErr w:type="spellStart"/>
    <w:r>
      <w:rPr>
        <w:rFonts w:ascii="Georgia" w:eastAsia="Calibri" w:hAnsi="Georgia"/>
        <w:snapToGrid/>
        <w:color w:val="404040"/>
        <w:sz w:val="16"/>
        <w:szCs w:val="16"/>
      </w:rPr>
      <w:t>Enabel</w:t>
    </w:r>
    <w:proofErr w:type="spellEnd"/>
    <w:r>
      <w:rPr>
        <w:rFonts w:ascii="Georgia" w:eastAsia="Calibri" w:hAnsi="Georgia"/>
        <w:snapToGrid/>
        <w:color w:val="404040"/>
        <w:sz w:val="16"/>
        <w:szCs w:val="16"/>
      </w:rPr>
      <w:t xml:space="preserve">  - </w:t>
    </w:r>
    <w:r w:rsidR="00F725EB" w:rsidRPr="00F725EB">
      <w:rPr>
        <w:rFonts w:ascii="Georgia" w:eastAsia="Calibri" w:hAnsi="Georgia"/>
        <w:snapToGrid/>
        <w:color w:val="404040"/>
        <w:sz w:val="16"/>
        <w:szCs w:val="16"/>
      </w:rPr>
      <w:t>BDI23006-10094</w:t>
    </w:r>
    <w:r w:rsidR="009267C4" w:rsidRPr="00F725EB">
      <w:rPr>
        <w:rFonts w:ascii="Georgia" w:eastAsia="Calibri" w:hAnsi="Georgia"/>
        <w:snapToGrid/>
        <w:color w:val="404040"/>
        <w:sz w:val="16"/>
        <w:szCs w:val="16"/>
      </w:rPr>
      <w:t>:</w:t>
    </w:r>
    <w:r w:rsidR="009267C4" w:rsidRPr="009267C4">
      <w:rPr>
        <w:rFonts w:ascii="Georgia" w:eastAsia="Calibri" w:hAnsi="Georgia"/>
        <w:snapToGrid/>
        <w:color w:val="404040"/>
        <w:sz w:val="16"/>
        <w:szCs w:val="16"/>
      </w:rPr>
      <w:t xml:space="preserve"> Promotion des champions et rôles modèles féminins de l'éducation pour des activités d'information et de sensibilisation</w:t>
    </w:r>
    <w:r w:rsidRPr="00387D4A">
      <w:rPr>
        <w:rFonts w:ascii="Georgia" w:eastAsia="Calibri" w:hAnsi="Georgia"/>
        <w:snapToGrid/>
        <w:color w:val="404040"/>
        <w:sz w:val="16"/>
        <w:szCs w:val="16"/>
      </w:rPr>
      <w:tab/>
    </w:r>
    <w:r w:rsidRPr="00387D4A">
      <w:rPr>
        <w:rFonts w:ascii="Georgia" w:hAnsi="Georgia"/>
        <w:color w:val="404040"/>
        <w:sz w:val="16"/>
        <w:szCs w:val="16"/>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rPr>
      <w:instrText xml:space="preserve"> PAGE </w:instrText>
    </w:r>
    <w:r w:rsidRPr="00387D4A">
      <w:rPr>
        <w:rStyle w:val="Numrodepage"/>
        <w:rFonts w:ascii="Georgia" w:hAnsi="Georgia"/>
        <w:color w:val="404040"/>
        <w:sz w:val="16"/>
        <w:szCs w:val="16"/>
      </w:rPr>
      <w:fldChar w:fldCharType="separate"/>
    </w:r>
    <w:r>
      <w:rPr>
        <w:rStyle w:val="Numrodepage"/>
        <w:rFonts w:ascii="Georgia" w:hAnsi="Georgia"/>
        <w:noProof/>
        <w:color w:val="404040"/>
        <w:sz w:val="16"/>
        <w:szCs w:val="16"/>
      </w:rPr>
      <w:t>10</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rPr>
      <w:instrText xml:space="preserve"> NUMPAGES </w:instrText>
    </w:r>
    <w:r w:rsidRPr="00387D4A">
      <w:rPr>
        <w:rStyle w:val="Numrodepage"/>
        <w:rFonts w:ascii="Georgia" w:hAnsi="Georgia"/>
        <w:color w:val="404040"/>
        <w:sz w:val="16"/>
        <w:szCs w:val="16"/>
      </w:rPr>
      <w:fldChar w:fldCharType="separate"/>
    </w:r>
    <w:r>
      <w:rPr>
        <w:rStyle w:val="Numrodepage"/>
        <w:rFonts w:ascii="Georgia" w:hAnsi="Georgia"/>
        <w:noProof/>
        <w:color w:val="404040"/>
        <w:sz w:val="16"/>
        <w:szCs w:val="16"/>
      </w:rPr>
      <w:t>16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6440" w14:textId="77777777" w:rsidR="009E0518" w:rsidRDefault="009E0518">
    <w:pPr>
      <w:pStyle w:val="Pieddepage"/>
    </w:pPr>
    <w:r>
      <w:t xml:space="preserve">[Type </w:t>
    </w:r>
    <w:proofErr w:type="spellStart"/>
    <w:r>
      <w:t>text</w:t>
    </w:r>
    <w:proofErr w:type="spellEnd"/>
    <w:r>
      <w:t>]</w:t>
    </w:r>
  </w:p>
  <w:p w14:paraId="339EF74B" w14:textId="77777777" w:rsidR="009E0518" w:rsidRDefault="009E05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5C95" w14:textId="77777777" w:rsidR="008F71DA" w:rsidRDefault="008F71DA">
      <w:r>
        <w:separator/>
      </w:r>
    </w:p>
  </w:footnote>
  <w:footnote w:type="continuationSeparator" w:id="0">
    <w:p w14:paraId="25377B1E" w14:textId="77777777" w:rsidR="008F71DA" w:rsidRDefault="008F71DA">
      <w:r>
        <w:continuationSeparator/>
      </w:r>
    </w:p>
  </w:footnote>
  <w:footnote w:id="1">
    <w:p w14:paraId="49EE4BC1" w14:textId="77777777" w:rsidR="00AB4B38" w:rsidRPr="004823ED" w:rsidRDefault="00AB4B38" w:rsidP="00060422">
      <w:pPr>
        <w:pStyle w:val="Notedebasdepage"/>
      </w:pPr>
      <w:r w:rsidRPr="00E704C9">
        <w:rPr>
          <w:rStyle w:val="Appelnotedebasdep"/>
        </w:rPr>
        <w:footnoteRef/>
      </w:r>
      <w:r w:rsidRPr="00E704C9">
        <w:tab/>
      </w:r>
      <w:r w:rsidRPr="004823ED">
        <w:t>Ces sous-bénéficiaires n’étant ni des associés ni des contractants.</w:t>
      </w:r>
    </w:p>
  </w:footnote>
  <w:footnote w:id="2">
    <w:p w14:paraId="55DD14D6" w14:textId="77777777" w:rsidR="00AB4B38" w:rsidRPr="004823ED" w:rsidRDefault="00AB4B38" w:rsidP="00060422">
      <w:pPr>
        <w:pStyle w:val="Notedebasdepage"/>
      </w:pPr>
      <w:r w:rsidRPr="004823ED">
        <w:rPr>
          <w:rStyle w:val="Appelnotedebasdep"/>
          <w:rFonts w:ascii="Georgia" w:hAnsi="Georgia"/>
          <w:sz w:val="10"/>
          <w:szCs w:val="14"/>
        </w:rPr>
        <w:footnoteRef/>
      </w:r>
      <w:r w:rsidRPr="004823ED">
        <w:t xml:space="preserve"> Ou autre bailleur le cas échéant</w:t>
      </w:r>
    </w:p>
  </w:footnote>
  <w:footnote w:id="3">
    <w:p w14:paraId="2EF9C090" w14:textId="77777777" w:rsidR="009E0518" w:rsidRPr="007B7044" w:rsidRDefault="009E0518" w:rsidP="00060422">
      <w:pPr>
        <w:pStyle w:val="Notedebasdepage"/>
      </w:pPr>
      <w:r w:rsidRPr="007B7044">
        <w:rPr>
          <w:rStyle w:val="Appelnotedebasdep"/>
          <w:sz w:val="20"/>
        </w:rPr>
        <w:footnoteRef/>
      </w:r>
      <w:r w:rsidRPr="007B7044">
        <w:tab/>
        <w:t xml:space="preserve">Cela ne s’applique pas </w:t>
      </w:r>
      <w:r>
        <w:t>aux organismes publics ni</w:t>
      </w:r>
      <w:r w:rsidRPr="007B7044">
        <w:t xml:space="preserve"> lorsque les comptes sont en pratique les mêmes documents que le rapport d’audit externe déj</w:t>
      </w:r>
      <w:r>
        <w:t>à fourni en vertu du point 2</w:t>
      </w:r>
      <w:r w:rsidRPr="007B7044">
        <w:t>.</w:t>
      </w:r>
    </w:p>
  </w:footnote>
  <w:footnote w:id="4">
    <w:p w14:paraId="3E5D1341" w14:textId="77777777" w:rsidR="009E0518" w:rsidRPr="00060422" w:rsidRDefault="009E0518" w:rsidP="00060422">
      <w:pPr>
        <w:pStyle w:val="Notedebasdepage"/>
      </w:pPr>
      <w:r w:rsidRPr="00060422">
        <w:rPr>
          <w:rStyle w:val="Appelnotedebasdep"/>
          <w:sz w:val="14"/>
        </w:rPr>
        <w:footnoteRef/>
      </w:r>
      <w:r w:rsidRPr="00060422">
        <w:t xml:space="preserve"> La banque doit se trouver dans le pays où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A0F3" w14:textId="77777777" w:rsidR="009E0518" w:rsidRDefault="009E0518">
    <w:pPr>
      <w:pStyle w:val="En-tte"/>
    </w:pPr>
    <w:r>
      <w:rPr>
        <w:noProof/>
      </w:rPr>
      <w:drawing>
        <wp:inline distT="0" distB="0" distL="0" distR="0" wp14:anchorId="78365ECA" wp14:editId="7B134D3D">
          <wp:extent cx="1308735" cy="876935"/>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8735" cy="876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7562FCF"/>
    <w:multiLevelType w:val="hybridMultilevel"/>
    <w:tmpl w:val="8E62B74A"/>
    <w:lvl w:ilvl="0" w:tplc="30082F0A">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D22E19"/>
    <w:multiLevelType w:val="multilevel"/>
    <w:tmpl w:val="2DC4427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8054833"/>
    <w:multiLevelType w:val="hybridMultilevel"/>
    <w:tmpl w:val="327C13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BE0FF0"/>
    <w:multiLevelType w:val="hybridMultilevel"/>
    <w:tmpl w:val="30A47C7E"/>
    <w:styleLink w:val="BulletedNote"/>
    <w:lvl w:ilvl="0" w:tplc="52E238A2">
      <w:start w:val="1"/>
      <w:numFmt w:val="bullet"/>
      <w:lvlText w:val="·"/>
      <w:lvlJc w:val="left"/>
      <w:pPr>
        <w:tabs>
          <w:tab w:val="num" w:pos="283"/>
        </w:tabs>
        <w:ind w:left="283" w:hanging="283"/>
      </w:pPr>
      <w:rPr>
        <w:rFonts w:ascii="Times New Roman" w:hAnsi="Times New Roman" w:cs="Times New Roman"/>
        <w:b w:val="0"/>
        <w:i w:val="0"/>
        <w:sz w:val="22"/>
      </w:rPr>
    </w:lvl>
    <w:lvl w:ilvl="1" w:tplc="E9088BD8">
      <w:numFmt w:val="decimal"/>
      <w:lvlText w:val=""/>
      <w:lvlJc w:val="left"/>
    </w:lvl>
    <w:lvl w:ilvl="2" w:tplc="5E4C08A8">
      <w:numFmt w:val="decimal"/>
      <w:lvlText w:val=""/>
      <w:lvlJc w:val="left"/>
    </w:lvl>
    <w:lvl w:ilvl="3" w:tplc="643232E6">
      <w:numFmt w:val="decimal"/>
      <w:lvlText w:val=""/>
      <w:lvlJc w:val="left"/>
    </w:lvl>
    <w:lvl w:ilvl="4" w:tplc="1D882CBE">
      <w:numFmt w:val="decimal"/>
      <w:lvlText w:val=""/>
      <w:lvlJc w:val="left"/>
    </w:lvl>
    <w:lvl w:ilvl="5" w:tplc="FA8EC600">
      <w:numFmt w:val="decimal"/>
      <w:lvlText w:val=""/>
      <w:lvlJc w:val="left"/>
    </w:lvl>
    <w:lvl w:ilvl="6" w:tplc="97B450A0">
      <w:numFmt w:val="decimal"/>
      <w:lvlText w:val=""/>
      <w:lvlJc w:val="left"/>
    </w:lvl>
    <w:lvl w:ilvl="7" w:tplc="8B98B858">
      <w:numFmt w:val="decimal"/>
      <w:lvlText w:val=""/>
      <w:lvlJc w:val="left"/>
    </w:lvl>
    <w:lvl w:ilvl="8" w:tplc="7E2E3EAE">
      <w:numFmt w:val="decimal"/>
      <w:lvlText w:val=""/>
      <w:lvlJc w:val="left"/>
    </w:lvl>
  </w:abstractNum>
  <w:abstractNum w:abstractNumId="9" w15:restartNumberingAfterBreak="0">
    <w:nsid w:val="0DEA6B1D"/>
    <w:multiLevelType w:val="multilevel"/>
    <w:tmpl w:val="6AAA624C"/>
    <w:styleLink w:val="NumericNote"/>
    <w:lvl w:ilvl="0">
      <w:start w:val="1"/>
      <w:numFmt w:val="decimal"/>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8375CC"/>
    <w:multiLevelType w:val="multilevel"/>
    <w:tmpl w:val="B6C2B01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1"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2FE4AF5"/>
    <w:multiLevelType w:val="hybridMultilevel"/>
    <w:tmpl w:val="B882C7F8"/>
    <w:styleLink w:val="NumberedNote"/>
    <w:lvl w:ilvl="0" w:tplc="1BB696BC">
      <w:start w:val="1"/>
      <w:numFmt w:val="decimal"/>
      <w:lvlText w:val="%1."/>
      <w:lvlJc w:val="left"/>
      <w:pPr>
        <w:tabs>
          <w:tab w:val="num" w:pos="171"/>
        </w:tabs>
        <w:ind w:left="171" w:hanging="171"/>
      </w:pPr>
    </w:lvl>
    <w:lvl w:ilvl="1" w:tplc="43F69FF6">
      <w:numFmt w:val="decimal"/>
      <w:lvlText w:val=""/>
      <w:lvlJc w:val="left"/>
    </w:lvl>
    <w:lvl w:ilvl="2" w:tplc="2424039E">
      <w:numFmt w:val="decimal"/>
      <w:lvlText w:val=""/>
      <w:lvlJc w:val="left"/>
    </w:lvl>
    <w:lvl w:ilvl="3" w:tplc="038C7FBA">
      <w:numFmt w:val="decimal"/>
      <w:lvlText w:val=""/>
      <w:lvlJc w:val="left"/>
    </w:lvl>
    <w:lvl w:ilvl="4" w:tplc="6AFA7ED0">
      <w:numFmt w:val="decimal"/>
      <w:lvlText w:val=""/>
      <w:lvlJc w:val="left"/>
    </w:lvl>
    <w:lvl w:ilvl="5" w:tplc="8D769478">
      <w:numFmt w:val="decimal"/>
      <w:lvlText w:val=""/>
      <w:lvlJc w:val="left"/>
    </w:lvl>
    <w:lvl w:ilvl="6" w:tplc="4A52A032">
      <w:numFmt w:val="decimal"/>
      <w:lvlText w:val=""/>
      <w:lvlJc w:val="left"/>
    </w:lvl>
    <w:lvl w:ilvl="7" w:tplc="15DAD4BE">
      <w:numFmt w:val="decimal"/>
      <w:lvlText w:val=""/>
      <w:lvlJc w:val="left"/>
    </w:lvl>
    <w:lvl w:ilvl="8" w:tplc="1EB8C330">
      <w:numFmt w:val="decimal"/>
      <w:lvlText w:val=""/>
      <w:lvlJc w:val="left"/>
    </w:lvl>
  </w:abstractNum>
  <w:abstractNum w:abstractNumId="13"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2E7CD2"/>
    <w:multiLevelType w:val="hybridMultilevel"/>
    <w:tmpl w:val="5E80D554"/>
    <w:lvl w:ilvl="0" w:tplc="FE20ADD4">
      <w:start w:val="1"/>
      <w:numFmt w:val="decimal"/>
      <w:pStyle w:val="Listenumros"/>
      <w:lvlText w:val="%1."/>
      <w:lvlJc w:val="right"/>
      <w:pPr>
        <w:tabs>
          <w:tab w:val="num" w:pos="1191"/>
        </w:tabs>
        <w:ind w:left="1191" w:hanging="341"/>
      </w:pPr>
    </w:lvl>
    <w:lvl w:ilvl="1" w:tplc="35520574">
      <w:start w:val="1"/>
      <w:numFmt w:val="decimal"/>
      <w:pStyle w:val="Listenumros2"/>
      <w:lvlText w:val="%2."/>
      <w:lvlJc w:val="right"/>
      <w:pPr>
        <w:tabs>
          <w:tab w:val="num" w:pos="1474"/>
        </w:tabs>
        <w:ind w:left="1474" w:hanging="340"/>
      </w:pPr>
    </w:lvl>
    <w:lvl w:ilvl="2" w:tplc="7B68A0CC">
      <w:start w:val="1"/>
      <w:numFmt w:val="decimal"/>
      <w:pStyle w:val="Listenumros3"/>
      <w:lvlText w:val="%3."/>
      <w:lvlJc w:val="right"/>
      <w:pPr>
        <w:tabs>
          <w:tab w:val="num" w:pos="1757"/>
        </w:tabs>
        <w:ind w:left="1757" w:hanging="340"/>
      </w:pPr>
    </w:lvl>
    <w:lvl w:ilvl="3" w:tplc="60B6B180">
      <w:start w:val="1"/>
      <w:numFmt w:val="decimal"/>
      <w:pStyle w:val="Listenumros4"/>
      <w:lvlText w:val="%4."/>
      <w:lvlJc w:val="right"/>
      <w:pPr>
        <w:tabs>
          <w:tab w:val="num" w:pos="2041"/>
        </w:tabs>
        <w:ind w:left="2041" w:hanging="340"/>
      </w:pPr>
    </w:lvl>
    <w:lvl w:ilvl="4" w:tplc="0382CC94">
      <w:start w:val="1"/>
      <w:numFmt w:val="decimal"/>
      <w:pStyle w:val="Listenumros5"/>
      <w:lvlText w:val="%5."/>
      <w:lvlJc w:val="right"/>
      <w:pPr>
        <w:tabs>
          <w:tab w:val="num" w:pos="2324"/>
        </w:tabs>
        <w:ind w:left="2324" w:hanging="340"/>
      </w:pPr>
    </w:lvl>
    <w:lvl w:ilvl="5" w:tplc="D0FA7DE2">
      <w:start w:val="1"/>
      <w:numFmt w:val="lowerRoman"/>
      <w:lvlText w:val="(%6)"/>
      <w:lvlJc w:val="left"/>
      <w:pPr>
        <w:tabs>
          <w:tab w:val="num" w:pos="2160"/>
        </w:tabs>
        <w:ind w:left="2160" w:hanging="360"/>
      </w:pPr>
    </w:lvl>
    <w:lvl w:ilvl="6" w:tplc="A9EC5EEC">
      <w:start w:val="1"/>
      <w:numFmt w:val="decimal"/>
      <w:lvlText w:val="%7."/>
      <w:lvlJc w:val="left"/>
      <w:pPr>
        <w:tabs>
          <w:tab w:val="num" w:pos="2520"/>
        </w:tabs>
        <w:ind w:left="2520" w:hanging="360"/>
      </w:pPr>
    </w:lvl>
    <w:lvl w:ilvl="7" w:tplc="175CAB50">
      <w:start w:val="1"/>
      <w:numFmt w:val="lowerLetter"/>
      <w:lvlText w:val="%8."/>
      <w:lvlJc w:val="left"/>
      <w:pPr>
        <w:tabs>
          <w:tab w:val="num" w:pos="2880"/>
        </w:tabs>
        <w:ind w:left="2880" w:hanging="360"/>
      </w:pPr>
    </w:lvl>
    <w:lvl w:ilvl="8" w:tplc="AACE21D4">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A6313C"/>
    <w:multiLevelType w:val="hybridMultilevel"/>
    <w:tmpl w:val="B4AE1DB6"/>
    <w:lvl w:ilvl="0" w:tplc="894A817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FC1CDC"/>
    <w:multiLevelType w:val="hybridMultilevel"/>
    <w:tmpl w:val="B448D752"/>
    <w:lvl w:ilvl="0" w:tplc="894A817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E03117"/>
    <w:multiLevelType w:val="multilevel"/>
    <w:tmpl w:val="9294D6BE"/>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6CA2BE0"/>
    <w:multiLevelType w:val="hybridMultilevel"/>
    <w:tmpl w:val="BE5C7FEC"/>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4"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456062"/>
    <w:multiLevelType w:val="hybridMultilevel"/>
    <w:tmpl w:val="061CBC80"/>
    <w:styleLink w:val="Style8"/>
    <w:lvl w:ilvl="0" w:tplc="6366A8CC">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1AAC9EC">
      <w:start w:val="1"/>
      <w:numFmt w:val="lowerLetter"/>
      <w:lvlText w:val="%2."/>
      <w:lvlJc w:val="left"/>
      <w:pPr>
        <w:tabs>
          <w:tab w:val="num" w:pos="2520"/>
        </w:tabs>
        <w:ind w:left="2520" w:hanging="360"/>
      </w:pPr>
      <w:rPr>
        <w:rFonts w:hint="default"/>
      </w:rPr>
    </w:lvl>
    <w:lvl w:ilvl="2" w:tplc="DA907D6C">
      <w:start w:val="1"/>
      <w:numFmt w:val="lowerRoman"/>
      <w:lvlText w:val="%3."/>
      <w:lvlJc w:val="right"/>
      <w:pPr>
        <w:tabs>
          <w:tab w:val="num" w:pos="3240"/>
        </w:tabs>
        <w:ind w:left="3240" w:hanging="180"/>
      </w:pPr>
      <w:rPr>
        <w:rFonts w:hint="default"/>
      </w:rPr>
    </w:lvl>
    <w:lvl w:ilvl="3" w:tplc="0AB8AF88">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923C824A">
      <w:start w:val="1"/>
      <w:numFmt w:val="lowerLetter"/>
      <w:lvlText w:val="%5."/>
      <w:lvlJc w:val="left"/>
      <w:pPr>
        <w:tabs>
          <w:tab w:val="num" w:pos="4680"/>
        </w:tabs>
        <w:ind w:left="4680" w:hanging="360"/>
      </w:pPr>
      <w:rPr>
        <w:rFonts w:hint="default"/>
      </w:rPr>
    </w:lvl>
    <w:lvl w:ilvl="5" w:tplc="E9843572">
      <w:start w:val="1"/>
      <w:numFmt w:val="lowerRoman"/>
      <w:lvlText w:val="%6."/>
      <w:lvlJc w:val="right"/>
      <w:pPr>
        <w:tabs>
          <w:tab w:val="num" w:pos="5400"/>
        </w:tabs>
        <w:ind w:left="5400" w:hanging="180"/>
      </w:pPr>
      <w:rPr>
        <w:rFonts w:hint="default"/>
      </w:rPr>
    </w:lvl>
    <w:lvl w:ilvl="6" w:tplc="DE588E48">
      <w:start w:val="1"/>
      <w:numFmt w:val="decimal"/>
      <w:lvlText w:val="%7."/>
      <w:lvlJc w:val="left"/>
      <w:pPr>
        <w:tabs>
          <w:tab w:val="num" w:pos="6120"/>
        </w:tabs>
        <w:ind w:left="6120" w:hanging="360"/>
      </w:pPr>
      <w:rPr>
        <w:rFonts w:hint="default"/>
      </w:rPr>
    </w:lvl>
    <w:lvl w:ilvl="7" w:tplc="EB4EC4E0">
      <w:start w:val="1"/>
      <w:numFmt w:val="lowerLetter"/>
      <w:lvlText w:val="%8."/>
      <w:lvlJc w:val="left"/>
      <w:pPr>
        <w:tabs>
          <w:tab w:val="num" w:pos="6840"/>
        </w:tabs>
        <w:ind w:left="6840" w:hanging="360"/>
      </w:pPr>
      <w:rPr>
        <w:rFonts w:hint="default"/>
      </w:rPr>
    </w:lvl>
    <w:lvl w:ilvl="8" w:tplc="733A0340">
      <w:start w:val="1"/>
      <w:numFmt w:val="lowerRoman"/>
      <w:lvlText w:val="%9."/>
      <w:lvlJc w:val="right"/>
      <w:pPr>
        <w:tabs>
          <w:tab w:val="num" w:pos="7560"/>
        </w:tabs>
        <w:ind w:left="7560" w:hanging="180"/>
      </w:pPr>
      <w:rPr>
        <w:rFonts w:hint="default"/>
      </w:rPr>
    </w:lvl>
  </w:abstractNum>
  <w:abstractNum w:abstractNumId="27" w15:restartNumberingAfterBreak="0">
    <w:nsid w:val="484A09D2"/>
    <w:multiLevelType w:val="hybridMultilevel"/>
    <w:tmpl w:val="E17E2E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2"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F984210"/>
    <w:multiLevelType w:val="hybridMultilevel"/>
    <w:tmpl w:val="4A82C0C4"/>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3791CB9"/>
    <w:multiLevelType w:val="hybridMultilevel"/>
    <w:tmpl w:val="156C1202"/>
    <w:lvl w:ilvl="0" w:tplc="B3147D2A">
      <w:start w:val="1"/>
      <w:numFmt w:val="bullet"/>
      <w:lvlText w:val=""/>
      <w:lvlJc w:val="left"/>
      <w:pPr>
        <w:tabs>
          <w:tab w:val="num" w:pos="720"/>
        </w:tabs>
        <w:ind w:left="720" w:hanging="360"/>
      </w:pPr>
      <w:rPr>
        <w:rFonts w:ascii="Symbol" w:hAnsi="Symbol" w:hint="default"/>
      </w:rPr>
    </w:lvl>
    <w:lvl w:ilvl="1" w:tplc="46709404" w:tentative="1">
      <w:start w:val="1"/>
      <w:numFmt w:val="bullet"/>
      <w:lvlText w:val="o"/>
      <w:lvlJc w:val="left"/>
      <w:pPr>
        <w:tabs>
          <w:tab w:val="num" w:pos="1440"/>
        </w:tabs>
        <w:ind w:left="1440" w:hanging="360"/>
      </w:pPr>
      <w:rPr>
        <w:rFonts w:ascii="Courier New" w:hAnsi="Courier New" w:cs="Courier New" w:hint="default"/>
      </w:rPr>
    </w:lvl>
    <w:lvl w:ilvl="2" w:tplc="C562E1AC" w:tentative="1">
      <w:start w:val="1"/>
      <w:numFmt w:val="bullet"/>
      <w:lvlText w:val=""/>
      <w:lvlJc w:val="left"/>
      <w:pPr>
        <w:tabs>
          <w:tab w:val="num" w:pos="2160"/>
        </w:tabs>
        <w:ind w:left="2160" w:hanging="360"/>
      </w:pPr>
      <w:rPr>
        <w:rFonts w:ascii="Wingdings" w:hAnsi="Wingdings" w:hint="default"/>
      </w:rPr>
    </w:lvl>
    <w:lvl w:ilvl="3" w:tplc="0AC8EA54" w:tentative="1">
      <w:start w:val="1"/>
      <w:numFmt w:val="bullet"/>
      <w:lvlText w:val=""/>
      <w:lvlJc w:val="left"/>
      <w:pPr>
        <w:tabs>
          <w:tab w:val="num" w:pos="2880"/>
        </w:tabs>
        <w:ind w:left="2880" w:hanging="360"/>
      </w:pPr>
      <w:rPr>
        <w:rFonts w:ascii="Symbol" w:hAnsi="Symbol" w:hint="default"/>
      </w:rPr>
    </w:lvl>
    <w:lvl w:ilvl="4" w:tplc="564ACE58" w:tentative="1">
      <w:start w:val="1"/>
      <w:numFmt w:val="bullet"/>
      <w:lvlText w:val="o"/>
      <w:lvlJc w:val="left"/>
      <w:pPr>
        <w:tabs>
          <w:tab w:val="num" w:pos="3600"/>
        </w:tabs>
        <w:ind w:left="3600" w:hanging="360"/>
      </w:pPr>
      <w:rPr>
        <w:rFonts w:ascii="Courier New" w:hAnsi="Courier New" w:cs="Courier New" w:hint="default"/>
      </w:rPr>
    </w:lvl>
    <w:lvl w:ilvl="5" w:tplc="B5ECBBA2" w:tentative="1">
      <w:start w:val="1"/>
      <w:numFmt w:val="bullet"/>
      <w:lvlText w:val=""/>
      <w:lvlJc w:val="left"/>
      <w:pPr>
        <w:tabs>
          <w:tab w:val="num" w:pos="4320"/>
        </w:tabs>
        <w:ind w:left="4320" w:hanging="360"/>
      </w:pPr>
      <w:rPr>
        <w:rFonts w:ascii="Wingdings" w:hAnsi="Wingdings" w:hint="default"/>
      </w:rPr>
    </w:lvl>
    <w:lvl w:ilvl="6" w:tplc="E4E2349E" w:tentative="1">
      <w:start w:val="1"/>
      <w:numFmt w:val="bullet"/>
      <w:lvlText w:val=""/>
      <w:lvlJc w:val="left"/>
      <w:pPr>
        <w:tabs>
          <w:tab w:val="num" w:pos="5040"/>
        </w:tabs>
        <w:ind w:left="5040" w:hanging="360"/>
      </w:pPr>
      <w:rPr>
        <w:rFonts w:ascii="Symbol" w:hAnsi="Symbol" w:hint="default"/>
      </w:rPr>
    </w:lvl>
    <w:lvl w:ilvl="7" w:tplc="F48E7918" w:tentative="1">
      <w:start w:val="1"/>
      <w:numFmt w:val="bullet"/>
      <w:lvlText w:val="o"/>
      <w:lvlJc w:val="left"/>
      <w:pPr>
        <w:tabs>
          <w:tab w:val="num" w:pos="5760"/>
        </w:tabs>
        <w:ind w:left="5760" w:hanging="360"/>
      </w:pPr>
      <w:rPr>
        <w:rFonts w:ascii="Courier New" w:hAnsi="Courier New" w:cs="Courier New" w:hint="default"/>
      </w:rPr>
    </w:lvl>
    <w:lvl w:ilvl="8" w:tplc="039E16B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E419D9"/>
    <w:multiLevelType w:val="hybridMultilevel"/>
    <w:tmpl w:val="C9E02B26"/>
    <w:name w:val="ELList"/>
    <w:lvl w:ilvl="0" w:tplc="87FA0DBC">
      <w:start w:val="1"/>
      <w:numFmt w:val="decimal"/>
      <w:lvlText w:val="(%1)"/>
      <w:lvlJc w:val="left"/>
      <w:pPr>
        <w:tabs>
          <w:tab w:val="num" w:pos="709"/>
        </w:tabs>
        <w:ind w:left="709" w:hanging="709"/>
      </w:pPr>
    </w:lvl>
    <w:lvl w:ilvl="1" w:tplc="5D7E2756">
      <w:start w:val="1"/>
      <w:numFmt w:val="lowerLetter"/>
      <w:lvlText w:val="(%2)"/>
      <w:lvlJc w:val="left"/>
      <w:pPr>
        <w:tabs>
          <w:tab w:val="num" w:pos="1417"/>
        </w:tabs>
        <w:ind w:left="1417" w:hanging="708"/>
      </w:pPr>
    </w:lvl>
    <w:lvl w:ilvl="2" w:tplc="5FC22174">
      <w:start w:val="1"/>
      <w:numFmt w:val="bullet"/>
      <w:lvlText w:val="–"/>
      <w:lvlJc w:val="left"/>
      <w:pPr>
        <w:tabs>
          <w:tab w:val="num" w:pos="2126"/>
        </w:tabs>
        <w:ind w:left="2126" w:hanging="709"/>
      </w:pPr>
      <w:rPr>
        <w:rFonts w:ascii="Times New Roman" w:hAnsi="Times New Roman"/>
      </w:rPr>
    </w:lvl>
    <w:lvl w:ilvl="3" w:tplc="A1C8EA4A">
      <w:start w:val="1"/>
      <w:numFmt w:val="bullet"/>
      <w:lvlText w:val=""/>
      <w:lvlJc w:val="left"/>
      <w:pPr>
        <w:tabs>
          <w:tab w:val="num" w:pos="2835"/>
        </w:tabs>
        <w:ind w:left="2835" w:hanging="709"/>
      </w:pPr>
      <w:rPr>
        <w:rFonts w:ascii="Symbol" w:hAnsi="Symbol"/>
      </w:rPr>
    </w:lvl>
    <w:lvl w:ilvl="4" w:tplc="D3FAAA92">
      <w:start w:val="1"/>
      <w:numFmt w:val="lowerLetter"/>
      <w:lvlText w:val="(%5)"/>
      <w:lvlJc w:val="left"/>
      <w:pPr>
        <w:tabs>
          <w:tab w:val="num" w:pos="1800"/>
        </w:tabs>
        <w:ind w:left="1800" w:hanging="360"/>
      </w:pPr>
    </w:lvl>
    <w:lvl w:ilvl="5" w:tplc="4FB676AC">
      <w:start w:val="1"/>
      <w:numFmt w:val="lowerRoman"/>
      <w:lvlText w:val="(%6)"/>
      <w:lvlJc w:val="left"/>
      <w:pPr>
        <w:tabs>
          <w:tab w:val="num" w:pos="2160"/>
        </w:tabs>
        <w:ind w:left="2160" w:hanging="360"/>
      </w:pPr>
    </w:lvl>
    <w:lvl w:ilvl="6" w:tplc="369C4ED2">
      <w:start w:val="1"/>
      <w:numFmt w:val="decimal"/>
      <w:lvlText w:val="%7."/>
      <w:lvlJc w:val="left"/>
      <w:pPr>
        <w:tabs>
          <w:tab w:val="num" w:pos="2520"/>
        </w:tabs>
        <w:ind w:left="2520" w:hanging="360"/>
      </w:pPr>
    </w:lvl>
    <w:lvl w:ilvl="7" w:tplc="49AA882C">
      <w:start w:val="1"/>
      <w:numFmt w:val="lowerLetter"/>
      <w:lvlText w:val="%8."/>
      <w:lvlJc w:val="left"/>
      <w:pPr>
        <w:tabs>
          <w:tab w:val="num" w:pos="2880"/>
        </w:tabs>
        <w:ind w:left="2880" w:hanging="360"/>
      </w:pPr>
    </w:lvl>
    <w:lvl w:ilvl="8" w:tplc="A654802C">
      <w:start w:val="1"/>
      <w:numFmt w:val="lowerRoman"/>
      <w:lvlText w:val="%9."/>
      <w:lvlJc w:val="left"/>
      <w:pPr>
        <w:tabs>
          <w:tab w:val="num" w:pos="3240"/>
        </w:tabs>
        <w:ind w:left="3240" w:hanging="360"/>
      </w:pPr>
    </w:lvl>
  </w:abstractNum>
  <w:abstractNum w:abstractNumId="41" w15:restartNumberingAfterBreak="0">
    <w:nsid w:val="590B36AF"/>
    <w:multiLevelType w:val="hybridMultilevel"/>
    <w:tmpl w:val="0346E2E4"/>
    <w:name w:val="NumAnnexes142"/>
    <w:lvl w:ilvl="0" w:tplc="EC644B9A">
      <w:start w:val="1"/>
      <w:numFmt w:val="decimal"/>
      <w:suff w:val="space"/>
      <w:lvlText w:val="Chapter %1"/>
      <w:lvlJc w:val="left"/>
      <w:pPr>
        <w:ind w:left="0" w:firstLine="0"/>
      </w:pPr>
    </w:lvl>
    <w:lvl w:ilvl="1" w:tplc="B53653B8">
      <w:start w:val="1"/>
      <w:numFmt w:val="none"/>
      <w:suff w:val="nothing"/>
      <w:lvlText w:val=""/>
      <w:lvlJc w:val="left"/>
      <w:pPr>
        <w:ind w:left="0" w:firstLine="0"/>
      </w:pPr>
    </w:lvl>
    <w:lvl w:ilvl="2" w:tplc="3D5C4F52">
      <w:start w:val="1"/>
      <w:numFmt w:val="none"/>
      <w:suff w:val="nothing"/>
      <w:lvlText w:val=""/>
      <w:lvlJc w:val="left"/>
      <w:pPr>
        <w:ind w:left="0" w:firstLine="0"/>
      </w:pPr>
    </w:lvl>
    <w:lvl w:ilvl="3" w:tplc="611CD78C">
      <w:start w:val="1"/>
      <w:numFmt w:val="none"/>
      <w:suff w:val="nothing"/>
      <w:lvlText w:val=""/>
      <w:lvlJc w:val="left"/>
      <w:pPr>
        <w:ind w:left="0" w:firstLine="0"/>
      </w:pPr>
    </w:lvl>
    <w:lvl w:ilvl="4" w:tplc="982EB232">
      <w:start w:val="1"/>
      <w:numFmt w:val="none"/>
      <w:suff w:val="nothing"/>
      <w:lvlText w:val=""/>
      <w:lvlJc w:val="left"/>
      <w:pPr>
        <w:ind w:left="0" w:firstLine="0"/>
      </w:pPr>
    </w:lvl>
    <w:lvl w:ilvl="5" w:tplc="A3DA6E44">
      <w:start w:val="1"/>
      <w:numFmt w:val="none"/>
      <w:suff w:val="nothing"/>
      <w:lvlText w:val=""/>
      <w:lvlJc w:val="left"/>
      <w:pPr>
        <w:ind w:left="0" w:firstLine="0"/>
      </w:pPr>
    </w:lvl>
    <w:lvl w:ilvl="6" w:tplc="8BE0A2A4">
      <w:start w:val="1"/>
      <w:numFmt w:val="none"/>
      <w:suff w:val="nothing"/>
      <w:lvlText w:val=""/>
      <w:lvlJc w:val="left"/>
      <w:pPr>
        <w:ind w:left="0" w:firstLine="0"/>
      </w:pPr>
    </w:lvl>
    <w:lvl w:ilvl="7" w:tplc="1A080BA0">
      <w:start w:val="1"/>
      <w:numFmt w:val="none"/>
      <w:suff w:val="nothing"/>
      <w:lvlText w:val=""/>
      <w:lvlJc w:val="left"/>
      <w:pPr>
        <w:ind w:left="0" w:firstLine="0"/>
      </w:pPr>
    </w:lvl>
    <w:lvl w:ilvl="8" w:tplc="458EEDF0">
      <w:start w:val="1"/>
      <w:numFmt w:val="none"/>
      <w:suff w:val="nothing"/>
      <w:lvlText w:val=""/>
      <w:lvlJc w:val="left"/>
      <w:pPr>
        <w:ind w:left="0" w:firstLine="0"/>
      </w:pPr>
    </w:lvl>
  </w:abstractNum>
  <w:abstractNum w:abstractNumId="42"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5C7D5ED3"/>
    <w:multiLevelType w:val="multilevel"/>
    <w:tmpl w:val="BED4587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4" w15:restartNumberingAfterBreak="0">
    <w:nsid w:val="63E515CF"/>
    <w:multiLevelType w:val="multi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FB4AC5"/>
    <w:multiLevelType w:val="hybridMultilevel"/>
    <w:tmpl w:val="C786EB74"/>
    <w:lvl w:ilvl="0" w:tplc="080C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5D0192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5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2"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5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21111994">
    <w:abstractNumId w:val="0"/>
  </w:num>
  <w:num w:numId="2" w16cid:durableId="1320959092">
    <w:abstractNumId w:val="21"/>
  </w:num>
  <w:num w:numId="3" w16cid:durableId="2115589809">
    <w:abstractNumId w:val="39"/>
  </w:num>
  <w:num w:numId="4" w16cid:durableId="1686177175">
    <w:abstractNumId w:val="30"/>
  </w:num>
  <w:num w:numId="5" w16cid:durableId="883634504">
    <w:abstractNumId w:val="1"/>
  </w:num>
  <w:num w:numId="6" w16cid:durableId="1830631615">
    <w:abstractNumId w:val="18"/>
  </w:num>
  <w:num w:numId="7" w16cid:durableId="49042904">
    <w:abstractNumId w:val="46"/>
  </w:num>
  <w:num w:numId="8" w16cid:durableId="1186099425">
    <w:abstractNumId w:val="35"/>
  </w:num>
  <w:num w:numId="9" w16cid:durableId="1236742652">
    <w:abstractNumId w:val="34"/>
  </w:num>
  <w:num w:numId="10" w16cid:durableId="119347782">
    <w:abstractNumId w:val="42"/>
  </w:num>
  <w:num w:numId="11" w16cid:durableId="914705380">
    <w:abstractNumId w:val="55"/>
  </w:num>
  <w:num w:numId="12" w16cid:durableId="1091317214">
    <w:abstractNumId w:val="38"/>
  </w:num>
  <w:num w:numId="13" w16cid:durableId="783421701">
    <w:abstractNumId w:val="52"/>
  </w:num>
  <w:num w:numId="14" w16cid:durableId="1442919900">
    <w:abstractNumId w:val="45"/>
  </w:num>
  <w:num w:numId="15" w16cid:durableId="1496801025">
    <w:abstractNumId w:val="47"/>
  </w:num>
  <w:num w:numId="16" w16cid:durableId="1910192679">
    <w:abstractNumId w:val="48"/>
  </w:num>
  <w:num w:numId="17" w16cid:durableId="694424614">
    <w:abstractNumId w:val="3"/>
  </w:num>
  <w:num w:numId="18" w16cid:durableId="360326889">
    <w:abstractNumId w:val="13"/>
  </w:num>
  <w:num w:numId="19" w16cid:durableId="1981642589">
    <w:abstractNumId w:val="51"/>
  </w:num>
  <w:num w:numId="20" w16cid:durableId="68622405">
    <w:abstractNumId w:val="24"/>
  </w:num>
  <w:num w:numId="21" w16cid:durableId="766315737">
    <w:abstractNumId w:val="43"/>
  </w:num>
  <w:num w:numId="22" w16cid:durableId="1815679151">
    <w:abstractNumId w:val="10"/>
  </w:num>
  <w:num w:numId="23" w16cid:durableId="1602907127">
    <w:abstractNumId w:val="32"/>
  </w:num>
  <w:num w:numId="24" w16cid:durableId="126362534">
    <w:abstractNumId w:val="26"/>
  </w:num>
  <w:num w:numId="25" w16cid:durableId="666634056">
    <w:abstractNumId w:val="36"/>
  </w:num>
  <w:num w:numId="26" w16cid:durableId="560940697">
    <w:abstractNumId w:val="28"/>
  </w:num>
  <w:num w:numId="27" w16cid:durableId="1323388473">
    <w:abstractNumId w:val="31"/>
  </w:num>
  <w:num w:numId="28" w16cid:durableId="535197439">
    <w:abstractNumId w:val="7"/>
  </w:num>
  <w:num w:numId="29" w16cid:durableId="1228496776">
    <w:abstractNumId w:val="44"/>
  </w:num>
  <w:num w:numId="30" w16cid:durableId="2068263197">
    <w:abstractNumId w:val="23"/>
  </w:num>
  <w:num w:numId="31" w16cid:durableId="327444487">
    <w:abstractNumId w:val="9"/>
  </w:num>
  <w:num w:numId="32" w16cid:durableId="138426734">
    <w:abstractNumId w:val="29"/>
  </w:num>
  <w:num w:numId="33" w16cid:durableId="350185794">
    <w:abstractNumId w:val="53"/>
  </w:num>
  <w:num w:numId="34" w16cid:durableId="465048586">
    <w:abstractNumId w:val="50"/>
  </w:num>
  <w:num w:numId="35" w16cid:durableId="943654131">
    <w:abstractNumId w:val="15"/>
  </w:num>
  <w:num w:numId="36" w16cid:durableId="524171307">
    <w:abstractNumId w:val="12"/>
  </w:num>
  <w:num w:numId="37" w16cid:durableId="1046753787">
    <w:abstractNumId w:val="8"/>
  </w:num>
  <w:num w:numId="38" w16cid:durableId="273947435">
    <w:abstractNumId w:val="14"/>
  </w:num>
  <w:num w:numId="39" w16cid:durableId="799954920">
    <w:abstractNumId w:val="3"/>
    <w:lvlOverride w:ilvl="0">
      <w:startOverride w:val="2"/>
    </w:lvlOverride>
    <w:lvlOverride w:ilvl="1">
      <w:startOverride w:val="5"/>
    </w:lvlOverride>
    <w:lvlOverride w:ilvl="2">
      <w:startOverride w:val="2"/>
    </w:lvlOverride>
  </w:num>
  <w:num w:numId="40" w16cid:durableId="525483146">
    <w:abstractNumId w:val="11"/>
  </w:num>
  <w:num w:numId="41" w16cid:durableId="1935431739">
    <w:abstractNumId w:val="2"/>
  </w:num>
  <w:num w:numId="42" w16cid:durableId="1364281039">
    <w:abstractNumId w:val="27"/>
  </w:num>
  <w:num w:numId="43" w16cid:durableId="1571765686">
    <w:abstractNumId w:val="3"/>
  </w:num>
  <w:num w:numId="44" w16cid:durableId="595334247">
    <w:abstractNumId w:val="4"/>
  </w:num>
  <w:num w:numId="45" w16cid:durableId="1298418958">
    <w:abstractNumId w:val="33"/>
  </w:num>
  <w:num w:numId="46" w16cid:durableId="1714497755">
    <w:abstractNumId w:val="22"/>
  </w:num>
  <w:num w:numId="47" w16cid:durableId="1803499594">
    <w:abstractNumId w:val="19"/>
  </w:num>
  <w:num w:numId="48" w16cid:durableId="2013753592">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143C"/>
    <w:rsid w:val="00002E1A"/>
    <w:rsid w:val="0000334F"/>
    <w:rsid w:val="0000402F"/>
    <w:rsid w:val="00004640"/>
    <w:rsid w:val="0000497E"/>
    <w:rsid w:val="000052EF"/>
    <w:rsid w:val="00006923"/>
    <w:rsid w:val="00007021"/>
    <w:rsid w:val="00011404"/>
    <w:rsid w:val="000138B3"/>
    <w:rsid w:val="00013A40"/>
    <w:rsid w:val="000154F3"/>
    <w:rsid w:val="00020923"/>
    <w:rsid w:val="000220E6"/>
    <w:rsid w:val="00022806"/>
    <w:rsid w:val="00022EAD"/>
    <w:rsid w:val="00026592"/>
    <w:rsid w:val="000269F5"/>
    <w:rsid w:val="00027D63"/>
    <w:rsid w:val="00030BC5"/>
    <w:rsid w:val="00030F49"/>
    <w:rsid w:val="0003479E"/>
    <w:rsid w:val="00036BC3"/>
    <w:rsid w:val="00041A49"/>
    <w:rsid w:val="000422DA"/>
    <w:rsid w:val="00042EFF"/>
    <w:rsid w:val="0004454C"/>
    <w:rsid w:val="00044866"/>
    <w:rsid w:val="00045B05"/>
    <w:rsid w:val="00046C00"/>
    <w:rsid w:val="00053635"/>
    <w:rsid w:val="00054027"/>
    <w:rsid w:val="00054410"/>
    <w:rsid w:val="00057563"/>
    <w:rsid w:val="00060422"/>
    <w:rsid w:val="0006125A"/>
    <w:rsid w:val="00061460"/>
    <w:rsid w:val="00065BA5"/>
    <w:rsid w:val="00066616"/>
    <w:rsid w:val="00073717"/>
    <w:rsid w:val="00074959"/>
    <w:rsid w:val="00080289"/>
    <w:rsid w:val="00081843"/>
    <w:rsid w:val="000818ED"/>
    <w:rsid w:val="00081D3E"/>
    <w:rsid w:val="000830E0"/>
    <w:rsid w:val="00084A79"/>
    <w:rsid w:val="00085CFD"/>
    <w:rsid w:val="00091496"/>
    <w:rsid w:val="00091892"/>
    <w:rsid w:val="00092024"/>
    <w:rsid w:val="00092EA0"/>
    <w:rsid w:val="0009453A"/>
    <w:rsid w:val="00094A16"/>
    <w:rsid w:val="00096726"/>
    <w:rsid w:val="00096A10"/>
    <w:rsid w:val="000A43D3"/>
    <w:rsid w:val="000A6CF4"/>
    <w:rsid w:val="000A7A2C"/>
    <w:rsid w:val="000B0723"/>
    <w:rsid w:val="000B1793"/>
    <w:rsid w:val="000B3C59"/>
    <w:rsid w:val="000B42EB"/>
    <w:rsid w:val="000B56EB"/>
    <w:rsid w:val="000B58C0"/>
    <w:rsid w:val="000B5D77"/>
    <w:rsid w:val="000B7099"/>
    <w:rsid w:val="000B72DA"/>
    <w:rsid w:val="000B7EE8"/>
    <w:rsid w:val="000C005A"/>
    <w:rsid w:val="000C2274"/>
    <w:rsid w:val="000C38E8"/>
    <w:rsid w:val="000C427A"/>
    <w:rsid w:val="000C4A14"/>
    <w:rsid w:val="000C51CB"/>
    <w:rsid w:val="000C532C"/>
    <w:rsid w:val="000C62DB"/>
    <w:rsid w:val="000C65FA"/>
    <w:rsid w:val="000D043C"/>
    <w:rsid w:val="000D185F"/>
    <w:rsid w:val="000D1AFA"/>
    <w:rsid w:val="000D1BA5"/>
    <w:rsid w:val="000D5158"/>
    <w:rsid w:val="000D5351"/>
    <w:rsid w:val="000E0472"/>
    <w:rsid w:val="000E1526"/>
    <w:rsid w:val="000E18F3"/>
    <w:rsid w:val="000E1DBB"/>
    <w:rsid w:val="000E2CA8"/>
    <w:rsid w:val="000E3932"/>
    <w:rsid w:val="000E405B"/>
    <w:rsid w:val="000E4ABC"/>
    <w:rsid w:val="000E4B42"/>
    <w:rsid w:val="000E5A29"/>
    <w:rsid w:val="000E61A7"/>
    <w:rsid w:val="000E6BB8"/>
    <w:rsid w:val="000E6DD5"/>
    <w:rsid w:val="000E7460"/>
    <w:rsid w:val="000E75BC"/>
    <w:rsid w:val="000E7AEC"/>
    <w:rsid w:val="000E7B29"/>
    <w:rsid w:val="000F37BB"/>
    <w:rsid w:val="000F3A3C"/>
    <w:rsid w:val="000F3C30"/>
    <w:rsid w:val="000F45C6"/>
    <w:rsid w:val="000F4909"/>
    <w:rsid w:val="000F5A3D"/>
    <w:rsid w:val="000F69AF"/>
    <w:rsid w:val="000F6EB6"/>
    <w:rsid w:val="0010338C"/>
    <w:rsid w:val="001048F7"/>
    <w:rsid w:val="00105EDC"/>
    <w:rsid w:val="00111483"/>
    <w:rsid w:val="00112262"/>
    <w:rsid w:val="0011331D"/>
    <w:rsid w:val="00113C74"/>
    <w:rsid w:val="0011521D"/>
    <w:rsid w:val="00115A1C"/>
    <w:rsid w:val="00115D3C"/>
    <w:rsid w:val="00121864"/>
    <w:rsid w:val="001219E5"/>
    <w:rsid w:val="00121A84"/>
    <w:rsid w:val="00124ACC"/>
    <w:rsid w:val="001255C0"/>
    <w:rsid w:val="001258ED"/>
    <w:rsid w:val="00126663"/>
    <w:rsid w:val="00127A33"/>
    <w:rsid w:val="00127C3F"/>
    <w:rsid w:val="001300CC"/>
    <w:rsid w:val="001302AD"/>
    <w:rsid w:val="001315F8"/>
    <w:rsid w:val="00136D75"/>
    <w:rsid w:val="00140E70"/>
    <w:rsid w:val="00142138"/>
    <w:rsid w:val="0014359D"/>
    <w:rsid w:val="00143780"/>
    <w:rsid w:val="00150044"/>
    <w:rsid w:val="001500C3"/>
    <w:rsid w:val="0015010A"/>
    <w:rsid w:val="00150F1A"/>
    <w:rsid w:val="00151071"/>
    <w:rsid w:val="0015199D"/>
    <w:rsid w:val="00152499"/>
    <w:rsid w:val="00155319"/>
    <w:rsid w:val="00155EEF"/>
    <w:rsid w:val="001567AB"/>
    <w:rsid w:val="0016032E"/>
    <w:rsid w:val="00160BFF"/>
    <w:rsid w:val="00160CA9"/>
    <w:rsid w:val="0016178A"/>
    <w:rsid w:val="0016195E"/>
    <w:rsid w:val="00161E93"/>
    <w:rsid w:val="001645A7"/>
    <w:rsid w:val="0017075C"/>
    <w:rsid w:val="00172139"/>
    <w:rsid w:val="0017265A"/>
    <w:rsid w:val="00173CD5"/>
    <w:rsid w:val="001749E9"/>
    <w:rsid w:val="00176324"/>
    <w:rsid w:val="0017654C"/>
    <w:rsid w:val="0017683B"/>
    <w:rsid w:val="00181D3E"/>
    <w:rsid w:val="00186DD9"/>
    <w:rsid w:val="00187B2A"/>
    <w:rsid w:val="001905F3"/>
    <w:rsid w:val="001911F7"/>
    <w:rsid w:val="00194E18"/>
    <w:rsid w:val="00197584"/>
    <w:rsid w:val="00197D4E"/>
    <w:rsid w:val="001A0513"/>
    <w:rsid w:val="001A0537"/>
    <w:rsid w:val="001A1C7F"/>
    <w:rsid w:val="001A23D1"/>
    <w:rsid w:val="001A24D8"/>
    <w:rsid w:val="001A2FB5"/>
    <w:rsid w:val="001A3DB4"/>
    <w:rsid w:val="001A6950"/>
    <w:rsid w:val="001A7F9B"/>
    <w:rsid w:val="001B017F"/>
    <w:rsid w:val="001B1390"/>
    <w:rsid w:val="001B2050"/>
    <w:rsid w:val="001B2798"/>
    <w:rsid w:val="001B4466"/>
    <w:rsid w:val="001B6ECC"/>
    <w:rsid w:val="001B79E2"/>
    <w:rsid w:val="001B7F7F"/>
    <w:rsid w:val="001C0976"/>
    <w:rsid w:val="001C14EF"/>
    <w:rsid w:val="001C3C6A"/>
    <w:rsid w:val="001C44F4"/>
    <w:rsid w:val="001C6AAF"/>
    <w:rsid w:val="001C7FCA"/>
    <w:rsid w:val="001D05F6"/>
    <w:rsid w:val="001D1383"/>
    <w:rsid w:val="001D139F"/>
    <w:rsid w:val="001D2044"/>
    <w:rsid w:val="001D7368"/>
    <w:rsid w:val="001D743F"/>
    <w:rsid w:val="001D7EB0"/>
    <w:rsid w:val="001E03D6"/>
    <w:rsid w:val="001E0BBA"/>
    <w:rsid w:val="001E0CF0"/>
    <w:rsid w:val="001E2E3D"/>
    <w:rsid w:val="001F0FB2"/>
    <w:rsid w:val="001F10FF"/>
    <w:rsid w:val="001F2106"/>
    <w:rsid w:val="001F2390"/>
    <w:rsid w:val="001F2BB4"/>
    <w:rsid w:val="001F415E"/>
    <w:rsid w:val="001F4AA9"/>
    <w:rsid w:val="001F726D"/>
    <w:rsid w:val="00200A83"/>
    <w:rsid w:val="00203FF8"/>
    <w:rsid w:val="00205117"/>
    <w:rsid w:val="0020512C"/>
    <w:rsid w:val="00205DF6"/>
    <w:rsid w:val="002063F3"/>
    <w:rsid w:val="00207AEB"/>
    <w:rsid w:val="00215FFF"/>
    <w:rsid w:val="00216203"/>
    <w:rsid w:val="002162FD"/>
    <w:rsid w:val="002210A8"/>
    <w:rsid w:val="00225CDD"/>
    <w:rsid w:val="002270CE"/>
    <w:rsid w:val="00230066"/>
    <w:rsid w:val="00230807"/>
    <w:rsid w:val="00231B2F"/>
    <w:rsid w:val="00232F6F"/>
    <w:rsid w:val="00233806"/>
    <w:rsid w:val="0023476F"/>
    <w:rsid w:val="002363C3"/>
    <w:rsid w:val="00240A96"/>
    <w:rsid w:val="00241FFB"/>
    <w:rsid w:val="002448B7"/>
    <w:rsid w:val="00244ADD"/>
    <w:rsid w:val="00244D74"/>
    <w:rsid w:val="00245289"/>
    <w:rsid w:val="00245B5E"/>
    <w:rsid w:val="00247970"/>
    <w:rsid w:val="002510EE"/>
    <w:rsid w:val="00252D7E"/>
    <w:rsid w:val="00253FB9"/>
    <w:rsid w:val="00255385"/>
    <w:rsid w:val="00255D1B"/>
    <w:rsid w:val="002560BF"/>
    <w:rsid w:val="00256F0D"/>
    <w:rsid w:val="00257AF7"/>
    <w:rsid w:val="00261F67"/>
    <w:rsid w:val="00265B12"/>
    <w:rsid w:val="00266738"/>
    <w:rsid w:val="002705B4"/>
    <w:rsid w:val="00270EA5"/>
    <w:rsid w:val="002715F5"/>
    <w:rsid w:val="00275004"/>
    <w:rsid w:val="0027661A"/>
    <w:rsid w:val="00276D57"/>
    <w:rsid w:val="00277314"/>
    <w:rsid w:val="00277332"/>
    <w:rsid w:val="00277C3E"/>
    <w:rsid w:val="00280510"/>
    <w:rsid w:val="00283A33"/>
    <w:rsid w:val="00285FC7"/>
    <w:rsid w:val="00286069"/>
    <w:rsid w:val="00287F17"/>
    <w:rsid w:val="0029036D"/>
    <w:rsid w:val="002905B6"/>
    <w:rsid w:val="00291211"/>
    <w:rsid w:val="00294199"/>
    <w:rsid w:val="00294442"/>
    <w:rsid w:val="0029571F"/>
    <w:rsid w:val="002960E2"/>
    <w:rsid w:val="00296384"/>
    <w:rsid w:val="00296BDB"/>
    <w:rsid w:val="00297AE6"/>
    <w:rsid w:val="002A2A74"/>
    <w:rsid w:val="002A40CB"/>
    <w:rsid w:val="002A43CD"/>
    <w:rsid w:val="002A55E1"/>
    <w:rsid w:val="002A7763"/>
    <w:rsid w:val="002A779E"/>
    <w:rsid w:val="002B1151"/>
    <w:rsid w:val="002B2FAC"/>
    <w:rsid w:val="002B36A3"/>
    <w:rsid w:val="002B3DAB"/>
    <w:rsid w:val="002B583D"/>
    <w:rsid w:val="002B71DF"/>
    <w:rsid w:val="002B7688"/>
    <w:rsid w:val="002B7697"/>
    <w:rsid w:val="002B76E9"/>
    <w:rsid w:val="002C0F43"/>
    <w:rsid w:val="002C301B"/>
    <w:rsid w:val="002C3CF2"/>
    <w:rsid w:val="002C41F8"/>
    <w:rsid w:val="002C4ADB"/>
    <w:rsid w:val="002C51E6"/>
    <w:rsid w:val="002C5EE6"/>
    <w:rsid w:val="002C686E"/>
    <w:rsid w:val="002D016B"/>
    <w:rsid w:val="002D0D81"/>
    <w:rsid w:val="002D122C"/>
    <w:rsid w:val="002D2A79"/>
    <w:rsid w:val="002D2D2F"/>
    <w:rsid w:val="002D6AC4"/>
    <w:rsid w:val="002D7085"/>
    <w:rsid w:val="002E1A53"/>
    <w:rsid w:val="002E1C16"/>
    <w:rsid w:val="002E29CC"/>
    <w:rsid w:val="002E4DFD"/>
    <w:rsid w:val="002E575F"/>
    <w:rsid w:val="002E5F57"/>
    <w:rsid w:val="002E6317"/>
    <w:rsid w:val="002F21BD"/>
    <w:rsid w:val="002F56B1"/>
    <w:rsid w:val="002F5E05"/>
    <w:rsid w:val="002F714B"/>
    <w:rsid w:val="002F7611"/>
    <w:rsid w:val="002F7C55"/>
    <w:rsid w:val="00301748"/>
    <w:rsid w:val="00301B98"/>
    <w:rsid w:val="00302177"/>
    <w:rsid w:val="003029FF"/>
    <w:rsid w:val="00303817"/>
    <w:rsid w:val="00303DBA"/>
    <w:rsid w:val="00304344"/>
    <w:rsid w:val="003044EE"/>
    <w:rsid w:val="00306D1C"/>
    <w:rsid w:val="00307C42"/>
    <w:rsid w:val="00307FCE"/>
    <w:rsid w:val="0031240A"/>
    <w:rsid w:val="00314C9A"/>
    <w:rsid w:val="00314F75"/>
    <w:rsid w:val="003150C3"/>
    <w:rsid w:val="00315144"/>
    <w:rsid w:val="00316BCD"/>
    <w:rsid w:val="00316C1C"/>
    <w:rsid w:val="0031776E"/>
    <w:rsid w:val="00317F89"/>
    <w:rsid w:val="00320B34"/>
    <w:rsid w:val="00321334"/>
    <w:rsid w:val="00322797"/>
    <w:rsid w:val="00322CBC"/>
    <w:rsid w:val="00322EE6"/>
    <w:rsid w:val="00323720"/>
    <w:rsid w:val="00324FA4"/>
    <w:rsid w:val="003250E1"/>
    <w:rsid w:val="00326C54"/>
    <w:rsid w:val="00326DDD"/>
    <w:rsid w:val="0033018F"/>
    <w:rsid w:val="003322B1"/>
    <w:rsid w:val="003343B1"/>
    <w:rsid w:val="00335568"/>
    <w:rsid w:val="00336D89"/>
    <w:rsid w:val="00336E05"/>
    <w:rsid w:val="0033761F"/>
    <w:rsid w:val="00341DA5"/>
    <w:rsid w:val="0034301F"/>
    <w:rsid w:val="003430BF"/>
    <w:rsid w:val="00343C96"/>
    <w:rsid w:val="00345571"/>
    <w:rsid w:val="00346184"/>
    <w:rsid w:val="00346882"/>
    <w:rsid w:val="003475E8"/>
    <w:rsid w:val="0035080C"/>
    <w:rsid w:val="003514ED"/>
    <w:rsid w:val="00353AC7"/>
    <w:rsid w:val="0035505C"/>
    <w:rsid w:val="003561A0"/>
    <w:rsid w:val="003578D2"/>
    <w:rsid w:val="0036135A"/>
    <w:rsid w:val="003649A0"/>
    <w:rsid w:val="00365C92"/>
    <w:rsid w:val="003731F5"/>
    <w:rsid w:val="003737BA"/>
    <w:rsid w:val="00373AB5"/>
    <w:rsid w:val="00376BFD"/>
    <w:rsid w:val="003771B2"/>
    <w:rsid w:val="003803E5"/>
    <w:rsid w:val="00381BD0"/>
    <w:rsid w:val="003823AC"/>
    <w:rsid w:val="00382AFC"/>
    <w:rsid w:val="00383697"/>
    <w:rsid w:val="00383CDC"/>
    <w:rsid w:val="00385142"/>
    <w:rsid w:val="003851ED"/>
    <w:rsid w:val="00386DE7"/>
    <w:rsid w:val="00387D4A"/>
    <w:rsid w:val="0039078D"/>
    <w:rsid w:val="0039275A"/>
    <w:rsid w:val="00395893"/>
    <w:rsid w:val="00396BF2"/>
    <w:rsid w:val="003A012C"/>
    <w:rsid w:val="003A115B"/>
    <w:rsid w:val="003A1404"/>
    <w:rsid w:val="003A2E8E"/>
    <w:rsid w:val="003A38B3"/>
    <w:rsid w:val="003A49F1"/>
    <w:rsid w:val="003A53D8"/>
    <w:rsid w:val="003A6231"/>
    <w:rsid w:val="003A6696"/>
    <w:rsid w:val="003A6B5E"/>
    <w:rsid w:val="003B0A63"/>
    <w:rsid w:val="003B0A91"/>
    <w:rsid w:val="003B1F6C"/>
    <w:rsid w:val="003B57A6"/>
    <w:rsid w:val="003B5E9F"/>
    <w:rsid w:val="003B6659"/>
    <w:rsid w:val="003B6E83"/>
    <w:rsid w:val="003C300A"/>
    <w:rsid w:val="003C33DA"/>
    <w:rsid w:val="003C524B"/>
    <w:rsid w:val="003C6AA5"/>
    <w:rsid w:val="003C6C27"/>
    <w:rsid w:val="003D1160"/>
    <w:rsid w:val="003D21F3"/>
    <w:rsid w:val="003D2DBF"/>
    <w:rsid w:val="003D3A4B"/>
    <w:rsid w:val="003D491A"/>
    <w:rsid w:val="003D60DF"/>
    <w:rsid w:val="003D64F4"/>
    <w:rsid w:val="003D6A19"/>
    <w:rsid w:val="003D7252"/>
    <w:rsid w:val="003D7A89"/>
    <w:rsid w:val="003D7C7E"/>
    <w:rsid w:val="003E0F5E"/>
    <w:rsid w:val="003E24AD"/>
    <w:rsid w:val="003E40D9"/>
    <w:rsid w:val="003E42CF"/>
    <w:rsid w:val="003E488C"/>
    <w:rsid w:val="003E4B7C"/>
    <w:rsid w:val="003E6436"/>
    <w:rsid w:val="003E6B1F"/>
    <w:rsid w:val="003F0490"/>
    <w:rsid w:val="003F0B72"/>
    <w:rsid w:val="003F0D1B"/>
    <w:rsid w:val="003F1DC5"/>
    <w:rsid w:val="003F43F6"/>
    <w:rsid w:val="003F49D9"/>
    <w:rsid w:val="003F5FCF"/>
    <w:rsid w:val="003F6814"/>
    <w:rsid w:val="003F78AE"/>
    <w:rsid w:val="004013E0"/>
    <w:rsid w:val="004026A9"/>
    <w:rsid w:val="00403952"/>
    <w:rsid w:val="00404A68"/>
    <w:rsid w:val="00406C42"/>
    <w:rsid w:val="004075E1"/>
    <w:rsid w:val="004112F4"/>
    <w:rsid w:val="004117DE"/>
    <w:rsid w:val="0041211E"/>
    <w:rsid w:val="004125A9"/>
    <w:rsid w:val="004130AF"/>
    <w:rsid w:val="00414752"/>
    <w:rsid w:val="004147E3"/>
    <w:rsid w:val="00415106"/>
    <w:rsid w:val="004177C9"/>
    <w:rsid w:val="00420962"/>
    <w:rsid w:val="00421AC2"/>
    <w:rsid w:val="00422391"/>
    <w:rsid w:val="00422A0E"/>
    <w:rsid w:val="00422A35"/>
    <w:rsid w:val="00422E83"/>
    <w:rsid w:val="0042334E"/>
    <w:rsid w:val="0042368B"/>
    <w:rsid w:val="00423982"/>
    <w:rsid w:val="0042503B"/>
    <w:rsid w:val="0042548B"/>
    <w:rsid w:val="004260B7"/>
    <w:rsid w:val="0042770C"/>
    <w:rsid w:val="004338DB"/>
    <w:rsid w:val="00433E16"/>
    <w:rsid w:val="004344C4"/>
    <w:rsid w:val="00434E97"/>
    <w:rsid w:val="00434F1F"/>
    <w:rsid w:val="004356CA"/>
    <w:rsid w:val="00440008"/>
    <w:rsid w:val="004403D2"/>
    <w:rsid w:val="00441130"/>
    <w:rsid w:val="00441462"/>
    <w:rsid w:val="00441751"/>
    <w:rsid w:val="004420BE"/>
    <w:rsid w:val="00443904"/>
    <w:rsid w:val="00445F3A"/>
    <w:rsid w:val="004462EC"/>
    <w:rsid w:val="0044687A"/>
    <w:rsid w:val="00446A31"/>
    <w:rsid w:val="00451806"/>
    <w:rsid w:val="00453378"/>
    <w:rsid w:val="0045346F"/>
    <w:rsid w:val="00453A23"/>
    <w:rsid w:val="0045631E"/>
    <w:rsid w:val="00456AB2"/>
    <w:rsid w:val="00457885"/>
    <w:rsid w:val="00462848"/>
    <w:rsid w:val="00462DA3"/>
    <w:rsid w:val="00462F03"/>
    <w:rsid w:val="00464BDC"/>
    <w:rsid w:val="004653E4"/>
    <w:rsid w:val="00465455"/>
    <w:rsid w:val="0046685C"/>
    <w:rsid w:val="00467407"/>
    <w:rsid w:val="004706B1"/>
    <w:rsid w:val="00471C37"/>
    <w:rsid w:val="00471FFE"/>
    <w:rsid w:val="004728BB"/>
    <w:rsid w:val="00472B91"/>
    <w:rsid w:val="00473876"/>
    <w:rsid w:val="00473B80"/>
    <w:rsid w:val="004750C7"/>
    <w:rsid w:val="00475A91"/>
    <w:rsid w:val="00476179"/>
    <w:rsid w:val="004771B5"/>
    <w:rsid w:val="00477EB9"/>
    <w:rsid w:val="004808BC"/>
    <w:rsid w:val="004823ED"/>
    <w:rsid w:val="004828FE"/>
    <w:rsid w:val="0048291B"/>
    <w:rsid w:val="004835AD"/>
    <w:rsid w:val="004842FA"/>
    <w:rsid w:val="0048473B"/>
    <w:rsid w:val="00485AE6"/>
    <w:rsid w:val="00485C52"/>
    <w:rsid w:val="00485EEB"/>
    <w:rsid w:val="00491388"/>
    <w:rsid w:val="004914D4"/>
    <w:rsid w:val="00491846"/>
    <w:rsid w:val="0049385A"/>
    <w:rsid w:val="00493E46"/>
    <w:rsid w:val="00494258"/>
    <w:rsid w:val="00494412"/>
    <w:rsid w:val="004A0D95"/>
    <w:rsid w:val="004A2943"/>
    <w:rsid w:val="004A2C9C"/>
    <w:rsid w:val="004A744D"/>
    <w:rsid w:val="004A747D"/>
    <w:rsid w:val="004B0B34"/>
    <w:rsid w:val="004B0FB7"/>
    <w:rsid w:val="004B22A3"/>
    <w:rsid w:val="004B25A4"/>
    <w:rsid w:val="004B26F3"/>
    <w:rsid w:val="004B3411"/>
    <w:rsid w:val="004B3D35"/>
    <w:rsid w:val="004B4295"/>
    <w:rsid w:val="004B4933"/>
    <w:rsid w:val="004B541C"/>
    <w:rsid w:val="004B6253"/>
    <w:rsid w:val="004B78C2"/>
    <w:rsid w:val="004C0D98"/>
    <w:rsid w:val="004C12F2"/>
    <w:rsid w:val="004C16D3"/>
    <w:rsid w:val="004C301B"/>
    <w:rsid w:val="004C332A"/>
    <w:rsid w:val="004C3B22"/>
    <w:rsid w:val="004C3C4C"/>
    <w:rsid w:val="004C47D2"/>
    <w:rsid w:val="004C7B42"/>
    <w:rsid w:val="004C7DE7"/>
    <w:rsid w:val="004C7E2D"/>
    <w:rsid w:val="004D029B"/>
    <w:rsid w:val="004D2C6E"/>
    <w:rsid w:val="004D350E"/>
    <w:rsid w:val="004D3862"/>
    <w:rsid w:val="004D53D4"/>
    <w:rsid w:val="004E10E5"/>
    <w:rsid w:val="004E2EDF"/>
    <w:rsid w:val="004E3041"/>
    <w:rsid w:val="004E437D"/>
    <w:rsid w:val="004E4B96"/>
    <w:rsid w:val="004E6923"/>
    <w:rsid w:val="004E7DD3"/>
    <w:rsid w:val="004F1C79"/>
    <w:rsid w:val="004F331B"/>
    <w:rsid w:val="00500360"/>
    <w:rsid w:val="0050042D"/>
    <w:rsid w:val="0050326E"/>
    <w:rsid w:val="00503E6D"/>
    <w:rsid w:val="00504439"/>
    <w:rsid w:val="00504F56"/>
    <w:rsid w:val="005052E1"/>
    <w:rsid w:val="00507EC0"/>
    <w:rsid w:val="005106F0"/>
    <w:rsid w:val="00513659"/>
    <w:rsid w:val="00513880"/>
    <w:rsid w:val="00513DDB"/>
    <w:rsid w:val="005143C0"/>
    <w:rsid w:val="00514932"/>
    <w:rsid w:val="00514BEC"/>
    <w:rsid w:val="00516738"/>
    <w:rsid w:val="00517CE8"/>
    <w:rsid w:val="00520056"/>
    <w:rsid w:val="00524D73"/>
    <w:rsid w:val="005272BB"/>
    <w:rsid w:val="005301E3"/>
    <w:rsid w:val="0053025F"/>
    <w:rsid w:val="0053064A"/>
    <w:rsid w:val="005317D9"/>
    <w:rsid w:val="0053639A"/>
    <w:rsid w:val="005371A6"/>
    <w:rsid w:val="00537FE5"/>
    <w:rsid w:val="0054054F"/>
    <w:rsid w:val="005412CD"/>
    <w:rsid w:val="00542A96"/>
    <w:rsid w:val="0054328F"/>
    <w:rsid w:val="00543388"/>
    <w:rsid w:val="00543CC5"/>
    <w:rsid w:val="0054414C"/>
    <w:rsid w:val="00546B12"/>
    <w:rsid w:val="00551BE0"/>
    <w:rsid w:val="00553A63"/>
    <w:rsid w:val="005557EF"/>
    <w:rsid w:val="005564B8"/>
    <w:rsid w:val="00557AE7"/>
    <w:rsid w:val="00561396"/>
    <w:rsid w:val="00571242"/>
    <w:rsid w:val="0057345B"/>
    <w:rsid w:val="00573482"/>
    <w:rsid w:val="00573AF2"/>
    <w:rsid w:val="00574C51"/>
    <w:rsid w:val="00575558"/>
    <w:rsid w:val="005778DE"/>
    <w:rsid w:val="0057791E"/>
    <w:rsid w:val="0058029A"/>
    <w:rsid w:val="00581E93"/>
    <w:rsid w:val="005821E6"/>
    <w:rsid w:val="00582754"/>
    <w:rsid w:val="00587DB7"/>
    <w:rsid w:val="0059319A"/>
    <w:rsid w:val="0059458B"/>
    <w:rsid w:val="00595CDE"/>
    <w:rsid w:val="005966A3"/>
    <w:rsid w:val="00597EC1"/>
    <w:rsid w:val="005A00EC"/>
    <w:rsid w:val="005A0707"/>
    <w:rsid w:val="005A0ABB"/>
    <w:rsid w:val="005A1F28"/>
    <w:rsid w:val="005B0649"/>
    <w:rsid w:val="005B124E"/>
    <w:rsid w:val="005B2D6A"/>
    <w:rsid w:val="005B490E"/>
    <w:rsid w:val="005B491D"/>
    <w:rsid w:val="005B7371"/>
    <w:rsid w:val="005C0450"/>
    <w:rsid w:val="005C087F"/>
    <w:rsid w:val="005C5418"/>
    <w:rsid w:val="005D06E8"/>
    <w:rsid w:val="005D088E"/>
    <w:rsid w:val="005D0CDA"/>
    <w:rsid w:val="005D5080"/>
    <w:rsid w:val="005D62B7"/>
    <w:rsid w:val="005D76B5"/>
    <w:rsid w:val="005E0286"/>
    <w:rsid w:val="005E0DFB"/>
    <w:rsid w:val="005E19C9"/>
    <w:rsid w:val="005E39FA"/>
    <w:rsid w:val="005E3DD9"/>
    <w:rsid w:val="005E68DC"/>
    <w:rsid w:val="005F1BC9"/>
    <w:rsid w:val="005F3204"/>
    <w:rsid w:val="005F3B26"/>
    <w:rsid w:val="005F5768"/>
    <w:rsid w:val="005F72C0"/>
    <w:rsid w:val="005F7EE0"/>
    <w:rsid w:val="005F7EE3"/>
    <w:rsid w:val="006014CF"/>
    <w:rsid w:val="00601B96"/>
    <w:rsid w:val="0060368E"/>
    <w:rsid w:val="00603BBD"/>
    <w:rsid w:val="00603F9B"/>
    <w:rsid w:val="00604A1D"/>
    <w:rsid w:val="00604FBD"/>
    <w:rsid w:val="0060594A"/>
    <w:rsid w:val="00606CCD"/>
    <w:rsid w:val="0061075D"/>
    <w:rsid w:val="006109C1"/>
    <w:rsid w:val="00610B59"/>
    <w:rsid w:val="00610EC7"/>
    <w:rsid w:val="00610F02"/>
    <w:rsid w:val="0061183F"/>
    <w:rsid w:val="00611E67"/>
    <w:rsid w:val="00612737"/>
    <w:rsid w:val="006127EC"/>
    <w:rsid w:val="00612E1D"/>
    <w:rsid w:val="00613C8D"/>
    <w:rsid w:val="00614778"/>
    <w:rsid w:val="00615F74"/>
    <w:rsid w:val="006164FD"/>
    <w:rsid w:val="00617EC0"/>
    <w:rsid w:val="0062067C"/>
    <w:rsid w:val="0062121E"/>
    <w:rsid w:val="00621A83"/>
    <w:rsid w:val="00622916"/>
    <w:rsid w:val="00622D40"/>
    <w:rsid w:val="00623B97"/>
    <w:rsid w:val="006240BB"/>
    <w:rsid w:val="00624310"/>
    <w:rsid w:val="00624593"/>
    <w:rsid w:val="006254B7"/>
    <w:rsid w:val="0062577C"/>
    <w:rsid w:val="00625B08"/>
    <w:rsid w:val="00625F0F"/>
    <w:rsid w:val="006301B5"/>
    <w:rsid w:val="006304BA"/>
    <w:rsid w:val="006317EB"/>
    <w:rsid w:val="0063265B"/>
    <w:rsid w:val="006335BB"/>
    <w:rsid w:val="00633919"/>
    <w:rsid w:val="00634526"/>
    <w:rsid w:val="00634946"/>
    <w:rsid w:val="006366C6"/>
    <w:rsid w:val="00641957"/>
    <w:rsid w:val="00642432"/>
    <w:rsid w:val="00642821"/>
    <w:rsid w:val="00643E0F"/>
    <w:rsid w:val="0064497E"/>
    <w:rsid w:val="00650F18"/>
    <w:rsid w:val="00651671"/>
    <w:rsid w:val="00653A5A"/>
    <w:rsid w:val="00655A10"/>
    <w:rsid w:val="00656BDB"/>
    <w:rsid w:val="00657894"/>
    <w:rsid w:val="00661C2E"/>
    <w:rsid w:val="0066451D"/>
    <w:rsid w:val="0066768C"/>
    <w:rsid w:val="00670E95"/>
    <w:rsid w:val="00671157"/>
    <w:rsid w:val="006727F6"/>
    <w:rsid w:val="00673A4C"/>
    <w:rsid w:val="00674901"/>
    <w:rsid w:val="00674B20"/>
    <w:rsid w:val="006763FD"/>
    <w:rsid w:val="00676AE7"/>
    <w:rsid w:val="00680E3C"/>
    <w:rsid w:val="00682F89"/>
    <w:rsid w:val="0068410C"/>
    <w:rsid w:val="00685C45"/>
    <w:rsid w:val="00685E3D"/>
    <w:rsid w:val="006874CB"/>
    <w:rsid w:val="006875C8"/>
    <w:rsid w:val="006903A2"/>
    <w:rsid w:val="00690C40"/>
    <w:rsid w:val="00691A48"/>
    <w:rsid w:val="00691C1D"/>
    <w:rsid w:val="006958BE"/>
    <w:rsid w:val="00697790"/>
    <w:rsid w:val="00697BD8"/>
    <w:rsid w:val="006A13CE"/>
    <w:rsid w:val="006A2D3A"/>
    <w:rsid w:val="006A45EB"/>
    <w:rsid w:val="006A5604"/>
    <w:rsid w:val="006A62DD"/>
    <w:rsid w:val="006B0391"/>
    <w:rsid w:val="006B26DE"/>
    <w:rsid w:val="006B37E9"/>
    <w:rsid w:val="006B3CF5"/>
    <w:rsid w:val="006B4A03"/>
    <w:rsid w:val="006B51A6"/>
    <w:rsid w:val="006B5BFA"/>
    <w:rsid w:val="006C2937"/>
    <w:rsid w:val="006C38CA"/>
    <w:rsid w:val="006C7D3F"/>
    <w:rsid w:val="006D3049"/>
    <w:rsid w:val="006D36D2"/>
    <w:rsid w:val="006D5996"/>
    <w:rsid w:val="006D669A"/>
    <w:rsid w:val="006D7242"/>
    <w:rsid w:val="006E1A6C"/>
    <w:rsid w:val="006E3701"/>
    <w:rsid w:val="006F07E4"/>
    <w:rsid w:val="006F10B7"/>
    <w:rsid w:val="006F1C4D"/>
    <w:rsid w:val="006F2B15"/>
    <w:rsid w:val="006F2B2E"/>
    <w:rsid w:val="006F32B1"/>
    <w:rsid w:val="006F3F12"/>
    <w:rsid w:val="006F53BB"/>
    <w:rsid w:val="006F5707"/>
    <w:rsid w:val="006F6ECE"/>
    <w:rsid w:val="006F7C26"/>
    <w:rsid w:val="00700E48"/>
    <w:rsid w:val="00702863"/>
    <w:rsid w:val="00704903"/>
    <w:rsid w:val="00712573"/>
    <w:rsid w:val="00714739"/>
    <w:rsid w:val="00715923"/>
    <w:rsid w:val="00715924"/>
    <w:rsid w:val="00716DCC"/>
    <w:rsid w:val="00717A47"/>
    <w:rsid w:val="0072151E"/>
    <w:rsid w:val="0072248A"/>
    <w:rsid w:val="00724B68"/>
    <w:rsid w:val="007270AE"/>
    <w:rsid w:val="00730E7A"/>
    <w:rsid w:val="007343A7"/>
    <w:rsid w:val="007348DB"/>
    <w:rsid w:val="00734D83"/>
    <w:rsid w:val="007352FF"/>
    <w:rsid w:val="00735372"/>
    <w:rsid w:val="00736F47"/>
    <w:rsid w:val="007377F6"/>
    <w:rsid w:val="00737B1C"/>
    <w:rsid w:val="0074576A"/>
    <w:rsid w:val="00746A4A"/>
    <w:rsid w:val="007502BC"/>
    <w:rsid w:val="00752BCF"/>
    <w:rsid w:val="00755EB4"/>
    <w:rsid w:val="00755ED8"/>
    <w:rsid w:val="0075674D"/>
    <w:rsid w:val="00760F86"/>
    <w:rsid w:val="00761AE8"/>
    <w:rsid w:val="00761C65"/>
    <w:rsid w:val="0076381C"/>
    <w:rsid w:val="0076531F"/>
    <w:rsid w:val="00765752"/>
    <w:rsid w:val="007666DE"/>
    <w:rsid w:val="00766BE9"/>
    <w:rsid w:val="00773526"/>
    <w:rsid w:val="0077657D"/>
    <w:rsid w:val="007806BD"/>
    <w:rsid w:val="00780DD3"/>
    <w:rsid w:val="0078399E"/>
    <w:rsid w:val="007848D1"/>
    <w:rsid w:val="007862E3"/>
    <w:rsid w:val="00786376"/>
    <w:rsid w:val="00786DA1"/>
    <w:rsid w:val="00787A8F"/>
    <w:rsid w:val="00790CC7"/>
    <w:rsid w:val="0079498F"/>
    <w:rsid w:val="00797102"/>
    <w:rsid w:val="007977DA"/>
    <w:rsid w:val="0079794D"/>
    <w:rsid w:val="007A0031"/>
    <w:rsid w:val="007A08F6"/>
    <w:rsid w:val="007A2171"/>
    <w:rsid w:val="007A23A5"/>
    <w:rsid w:val="007A2650"/>
    <w:rsid w:val="007A2D02"/>
    <w:rsid w:val="007A3262"/>
    <w:rsid w:val="007A590D"/>
    <w:rsid w:val="007A596C"/>
    <w:rsid w:val="007A60D8"/>
    <w:rsid w:val="007B0FF4"/>
    <w:rsid w:val="007B1D11"/>
    <w:rsid w:val="007B2A08"/>
    <w:rsid w:val="007B2B76"/>
    <w:rsid w:val="007B32EA"/>
    <w:rsid w:val="007B6856"/>
    <w:rsid w:val="007B6B81"/>
    <w:rsid w:val="007B7044"/>
    <w:rsid w:val="007B79A5"/>
    <w:rsid w:val="007B7BFA"/>
    <w:rsid w:val="007C07C7"/>
    <w:rsid w:val="007C3882"/>
    <w:rsid w:val="007C4533"/>
    <w:rsid w:val="007C4870"/>
    <w:rsid w:val="007C4EB0"/>
    <w:rsid w:val="007D15B2"/>
    <w:rsid w:val="007D1CA1"/>
    <w:rsid w:val="007D1DA9"/>
    <w:rsid w:val="007D2B6F"/>
    <w:rsid w:val="007D4B99"/>
    <w:rsid w:val="007D512B"/>
    <w:rsid w:val="007D6533"/>
    <w:rsid w:val="007D6658"/>
    <w:rsid w:val="007D712C"/>
    <w:rsid w:val="007E01B1"/>
    <w:rsid w:val="007E1F7D"/>
    <w:rsid w:val="007E3F32"/>
    <w:rsid w:val="007E4E50"/>
    <w:rsid w:val="007E6560"/>
    <w:rsid w:val="007E6CA0"/>
    <w:rsid w:val="007E735F"/>
    <w:rsid w:val="007F07D1"/>
    <w:rsid w:val="007F124F"/>
    <w:rsid w:val="007F2864"/>
    <w:rsid w:val="007F330E"/>
    <w:rsid w:val="007F428D"/>
    <w:rsid w:val="007F4D28"/>
    <w:rsid w:val="007F4D59"/>
    <w:rsid w:val="007F53AC"/>
    <w:rsid w:val="007F7F92"/>
    <w:rsid w:val="00800699"/>
    <w:rsid w:val="0080138D"/>
    <w:rsid w:val="0080325C"/>
    <w:rsid w:val="00806602"/>
    <w:rsid w:val="00806811"/>
    <w:rsid w:val="00807B19"/>
    <w:rsid w:val="00811741"/>
    <w:rsid w:val="00811780"/>
    <w:rsid w:val="00811F96"/>
    <w:rsid w:val="00812A07"/>
    <w:rsid w:val="00812EA6"/>
    <w:rsid w:val="008150A8"/>
    <w:rsid w:val="008150EB"/>
    <w:rsid w:val="00816B72"/>
    <w:rsid w:val="0081790F"/>
    <w:rsid w:val="00817CC6"/>
    <w:rsid w:val="00820290"/>
    <w:rsid w:val="0082077C"/>
    <w:rsid w:val="00820A06"/>
    <w:rsid w:val="00820B1D"/>
    <w:rsid w:val="008212A4"/>
    <w:rsid w:val="00821CA0"/>
    <w:rsid w:val="00823888"/>
    <w:rsid w:val="00830782"/>
    <w:rsid w:val="00830D60"/>
    <w:rsid w:val="008311BA"/>
    <w:rsid w:val="00831708"/>
    <w:rsid w:val="00834219"/>
    <w:rsid w:val="00834DE4"/>
    <w:rsid w:val="00834FB8"/>
    <w:rsid w:val="00835EE9"/>
    <w:rsid w:val="008363F0"/>
    <w:rsid w:val="00836498"/>
    <w:rsid w:val="0083655B"/>
    <w:rsid w:val="008404FA"/>
    <w:rsid w:val="00842F1C"/>
    <w:rsid w:val="008437EB"/>
    <w:rsid w:val="008442EA"/>
    <w:rsid w:val="00844F79"/>
    <w:rsid w:val="0084658F"/>
    <w:rsid w:val="008465ED"/>
    <w:rsid w:val="0084751C"/>
    <w:rsid w:val="00847882"/>
    <w:rsid w:val="0085060A"/>
    <w:rsid w:val="00853621"/>
    <w:rsid w:val="0085644B"/>
    <w:rsid w:val="00856C47"/>
    <w:rsid w:val="00856D16"/>
    <w:rsid w:val="0085711D"/>
    <w:rsid w:val="0085759F"/>
    <w:rsid w:val="0086020C"/>
    <w:rsid w:val="00863302"/>
    <w:rsid w:val="00865187"/>
    <w:rsid w:val="0086540C"/>
    <w:rsid w:val="0086602B"/>
    <w:rsid w:val="00867C8B"/>
    <w:rsid w:val="008706BB"/>
    <w:rsid w:val="0087130D"/>
    <w:rsid w:val="008715A3"/>
    <w:rsid w:val="00871B29"/>
    <w:rsid w:val="00872584"/>
    <w:rsid w:val="00874C81"/>
    <w:rsid w:val="00876797"/>
    <w:rsid w:val="00876992"/>
    <w:rsid w:val="00877D3D"/>
    <w:rsid w:val="00880304"/>
    <w:rsid w:val="008827A0"/>
    <w:rsid w:val="008843C7"/>
    <w:rsid w:val="00885A33"/>
    <w:rsid w:val="008867B6"/>
    <w:rsid w:val="008871E2"/>
    <w:rsid w:val="00887342"/>
    <w:rsid w:val="0088777E"/>
    <w:rsid w:val="00887818"/>
    <w:rsid w:val="00890EA1"/>
    <w:rsid w:val="0089130B"/>
    <w:rsid w:val="0089486D"/>
    <w:rsid w:val="0089525B"/>
    <w:rsid w:val="008978E8"/>
    <w:rsid w:val="008A13D4"/>
    <w:rsid w:val="008A2502"/>
    <w:rsid w:val="008A2DFA"/>
    <w:rsid w:val="008A333E"/>
    <w:rsid w:val="008A4AC9"/>
    <w:rsid w:val="008A56F2"/>
    <w:rsid w:val="008A5FEE"/>
    <w:rsid w:val="008A601F"/>
    <w:rsid w:val="008A6458"/>
    <w:rsid w:val="008A74EA"/>
    <w:rsid w:val="008B02E4"/>
    <w:rsid w:val="008B34CF"/>
    <w:rsid w:val="008B3A6D"/>
    <w:rsid w:val="008B4FA7"/>
    <w:rsid w:val="008B5123"/>
    <w:rsid w:val="008B7A47"/>
    <w:rsid w:val="008C0FA6"/>
    <w:rsid w:val="008C18F9"/>
    <w:rsid w:val="008C28FF"/>
    <w:rsid w:val="008C29B8"/>
    <w:rsid w:val="008C4D1B"/>
    <w:rsid w:val="008C6521"/>
    <w:rsid w:val="008D0E55"/>
    <w:rsid w:val="008D2997"/>
    <w:rsid w:val="008D3162"/>
    <w:rsid w:val="008D385D"/>
    <w:rsid w:val="008D5261"/>
    <w:rsid w:val="008E0C25"/>
    <w:rsid w:val="008E31AE"/>
    <w:rsid w:val="008E4EE3"/>
    <w:rsid w:val="008E58AD"/>
    <w:rsid w:val="008E77D6"/>
    <w:rsid w:val="008F10A1"/>
    <w:rsid w:val="008F10CA"/>
    <w:rsid w:val="008F25A1"/>
    <w:rsid w:val="008F2742"/>
    <w:rsid w:val="008F2CE3"/>
    <w:rsid w:val="008F3C4E"/>
    <w:rsid w:val="008F42D9"/>
    <w:rsid w:val="008F5C7B"/>
    <w:rsid w:val="008F71DA"/>
    <w:rsid w:val="008F77E1"/>
    <w:rsid w:val="00900859"/>
    <w:rsid w:val="009047CB"/>
    <w:rsid w:val="00905AF3"/>
    <w:rsid w:val="00906281"/>
    <w:rsid w:val="0091026C"/>
    <w:rsid w:val="00912A30"/>
    <w:rsid w:val="00912E7D"/>
    <w:rsid w:val="009150DC"/>
    <w:rsid w:val="0091735B"/>
    <w:rsid w:val="00917371"/>
    <w:rsid w:val="00917618"/>
    <w:rsid w:val="00921C89"/>
    <w:rsid w:val="00922AE2"/>
    <w:rsid w:val="0092444F"/>
    <w:rsid w:val="009245BF"/>
    <w:rsid w:val="009267C4"/>
    <w:rsid w:val="00927BB0"/>
    <w:rsid w:val="00927E6B"/>
    <w:rsid w:val="00927F17"/>
    <w:rsid w:val="00933242"/>
    <w:rsid w:val="009333C2"/>
    <w:rsid w:val="00933D52"/>
    <w:rsid w:val="009340F2"/>
    <w:rsid w:val="00934C05"/>
    <w:rsid w:val="00934E32"/>
    <w:rsid w:val="00937F42"/>
    <w:rsid w:val="009401A8"/>
    <w:rsid w:val="00940623"/>
    <w:rsid w:val="00943294"/>
    <w:rsid w:val="00943A7C"/>
    <w:rsid w:val="00945426"/>
    <w:rsid w:val="00945701"/>
    <w:rsid w:val="00945816"/>
    <w:rsid w:val="00947A27"/>
    <w:rsid w:val="00950A2B"/>
    <w:rsid w:val="00950F82"/>
    <w:rsid w:val="0095103D"/>
    <w:rsid w:val="00954528"/>
    <w:rsid w:val="00955791"/>
    <w:rsid w:val="00956980"/>
    <w:rsid w:val="0096046D"/>
    <w:rsid w:val="00961141"/>
    <w:rsid w:val="00961F78"/>
    <w:rsid w:val="0096330F"/>
    <w:rsid w:val="0096374A"/>
    <w:rsid w:val="0096387F"/>
    <w:rsid w:val="00963BD6"/>
    <w:rsid w:val="00965ACA"/>
    <w:rsid w:val="00965C99"/>
    <w:rsid w:val="00970B04"/>
    <w:rsid w:val="0097124E"/>
    <w:rsid w:val="00972BAD"/>
    <w:rsid w:val="009738EC"/>
    <w:rsid w:val="0097590A"/>
    <w:rsid w:val="00976381"/>
    <w:rsid w:val="00976CB0"/>
    <w:rsid w:val="0098001B"/>
    <w:rsid w:val="009805FC"/>
    <w:rsid w:val="0098089D"/>
    <w:rsid w:val="00981877"/>
    <w:rsid w:val="00982D62"/>
    <w:rsid w:val="00983D4F"/>
    <w:rsid w:val="00985C04"/>
    <w:rsid w:val="009867AB"/>
    <w:rsid w:val="009904A0"/>
    <w:rsid w:val="0099083D"/>
    <w:rsid w:val="00990B7E"/>
    <w:rsid w:val="00993DD0"/>
    <w:rsid w:val="00994BD2"/>
    <w:rsid w:val="009A08D9"/>
    <w:rsid w:val="009A28C7"/>
    <w:rsid w:val="009A4837"/>
    <w:rsid w:val="009A54F1"/>
    <w:rsid w:val="009A60A6"/>
    <w:rsid w:val="009A759E"/>
    <w:rsid w:val="009B1BA0"/>
    <w:rsid w:val="009B1BBF"/>
    <w:rsid w:val="009B3D7B"/>
    <w:rsid w:val="009B3DAB"/>
    <w:rsid w:val="009B4F11"/>
    <w:rsid w:val="009B5AA3"/>
    <w:rsid w:val="009B70BE"/>
    <w:rsid w:val="009B75B6"/>
    <w:rsid w:val="009B77FF"/>
    <w:rsid w:val="009C0A3B"/>
    <w:rsid w:val="009C0B91"/>
    <w:rsid w:val="009C144B"/>
    <w:rsid w:val="009C24C4"/>
    <w:rsid w:val="009C2A3C"/>
    <w:rsid w:val="009C4BA5"/>
    <w:rsid w:val="009C51D7"/>
    <w:rsid w:val="009C5250"/>
    <w:rsid w:val="009C5FCF"/>
    <w:rsid w:val="009C71EB"/>
    <w:rsid w:val="009C7CA3"/>
    <w:rsid w:val="009D1142"/>
    <w:rsid w:val="009D1C95"/>
    <w:rsid w:val="009D37E4"/>
    <w:rsid w:val="009D5034"/>
    <w:rsid w:val="009D56C7"/>
    <w:rsid w:val="009D59AD"/>
    <w:rsid w:val="009D72CF"/>
    <w:rsid w:val="009D7DC4"/>
    <w:rsid w:val="009E0518"/>
    <w:rsid w:val="009E0FE9"/>
    <w:rsid w:val="009E477E"/>
    <w:rsid w:val="009E76C5"/>
    <w:rsid w:val="009E7891"/>
    <w:rsid w:val="009F04BD"/>
    <w:rsid w:val="009F0C31"/>
    <w:rsid w:val="009F5A42"/>
    <w:rsid w:val="00A008DD"/>
    <w:rsid w:val="00A0254B"/>
    <w:rsid w:val="00A03B51"/>
    <w:rsid w:val="00A04764"/>
    <w:rsid w:val="00A04CC2"/>
    <w:rsid w:val="00A05098"/>
    <w:rsid w:val="00A055EC"/>
    <w:rsid w:val="00A06BF0"/>
    <w:rsid w:val="00A07F3A"/>
    <w:rsid w:val="00A108C5"/>
    <w:rsid w:val="00A11C47"/>
    <w:rsid w:val="00A15073"/>
    <w:rsid w:val="00A17B29"/>
    <w:rsid w:val="00A22930"/>
    <w:rsid w:val="00A22DE7"/>
    <w:rsid w:val="00A2499A"/>
    <w:rsid w:val="00A250C0"/>
    <w:rsid w:val="00A252E3"/>
    <w:rsid w:val="00A25E9F"/>
    <w:rsid w:val="00A25F25"/>
    <w:rsid w:val="00A271DE"/>
    <w:rsid w:val="00A27427"/>
    <w:rsid w:val="00A27AFD"/>
    <w:rsid w:val="00A32126"/>
    <w:rsid w:val="00A32AD5"/>
    <w:rsid w:val="00A330AE"/>
    <w:rsid w:val="00A331C5"/>
    <w:rsid w:val="00A35DBE"/>
    <w:rsid w:val="00A35FA4"/>
    <w:rsid w:val="00A36D03"/>
    <w:rsid w:val="00A37118"/>
    <w:rsid w:val="00A377BB"/>
    <w:rsid w:val="00A3799D"/>
    <w:rsid w:val="00A40012"/>
    <w:rsid w:val="00A4108E"/>
    <w:rsid w:val="00A41DF1"/>
    <w:rsid w:val="00A4247E"/>
    <w:rsid w:val="00A444EF"/>
    <w:rsid w:val="00A44524"/>
    <w:rsid w:val="00A47ECE"/>
    <w:rsid w:val="00A50847"/>
    <w:rsid w:val="00A51BDD"/>
    <w:rsid w:val="00A53AFA"/>
    <w:rsid w:val="00A55693"/>
    <w:rsid w:val="00A5660B"/>
    <w:rsid w:val="00A56E71"/>
    <w:rsid w:val="00A60164"/>
    <w:rsid w:val="00A60240"/>
    <w:rsid w:val="00A60E01"/>
    <w:rsid w:val="00A61456"/>
    <w:rsid w:val="00A61E80"/>
    <w:rsid w:val="00A62B01"/>
    <w:rsid w:val="00A6307D"/>
    <w:rsid w:val="00A63BA9"/>
    <w:rsid w:val="00A70BB9"/>
    <w:rsid w:val="00A70E1B"/>
    <w:rsid w:val="00A7311D"/>
    <w:rsid w:val="00A753E4"/>
    <w:rsid w:val="00A7663D"/>
    <w:rsid w:val="00A77EA0"/>
    <w:rsid w:val="00A8040F"/>
    <w:rsid w:val="00A825CE"/>
    <w:rsid w:val="00A84226"/>
    <w:rsid w:val="00A849AE"/>
    <w:rsid w:val="00A91002"/>
    <w:rsid w:val="00A915AB"/>
    <w:rsid w:val="00A91923"/>
    <w:rsid w:val="00A9352C"/>
    <w:rsid w:val="00A94029"/>
    <w:rsid w:val="00A95B56"/>
    <w:rsid w:val="00A95BA7"/>
    <w:rsid w:val="00A95C3F"/>
    <w:rsid w:val="00A9708D"/>
    <w:rsid w:val="00A97C5D"/>
    <w:rsid w:val="00AA3F86"/>
    <w:rsid w:val="00AA4FAF"/>
    <w:rsid w:val="00AB1A4D"/>
    <w:rsid w:val="00AB3239"/>
    <w:rsid w:val="00AB33C3"/>
    <w:rsid w:val="00AB4B38"/>
    <w:rsid w:val="00AB5186"/>
    <w:rsid w:val="00AB5AD2"/>
    <w:rsid w:val="00AB742A"/>
    <w:rsid w:val="00AB7CD6"/>
    <w:rsid w:val="00AC0683"/>
    <w:rsid w:val="00AC1EB5"/>
    <w:rsid w:val="00AC214E"/>
    <w:rsid w:val="00AC2A18"/>
    <w:rsid w:val="00AC2D93"/>
    <w:rsid w:val="00AC3181"/>
    <w:rsid w:val="00AC434B"/>
    <w:rsid w:val="00AC5438"/>
    <w:rsid w:val="00AD0EEB"/>
    <w:rsid w:val="00AD0FD2"/>
    <w:rsid w:val="00AD1166"/>
    <w:rsid w:val="00AD1227"/>
    <w:rsid w:val="00AD4B62"/>
    <w:rsid w:val="00AD6278"/>
    <w:rsid w:val="00AD7E8B"/>
    <w:rsid w:val="00AE04AA"/>
    <w:rsid w:val="00AE4D78"/>
    <w:rsid w:val="00AE5D71"/>
    <w:rsid w:val="00AE614B"/>
    <w:rsid w:val="00AE7475"/>
    <w:rsid w:val="00AF0993"/>
    <w:rsid w:val="00AF1D24"/>
    <w:rsid w:val="00AF218B"/>
    <w:rsid w:val="00AF78AB"/>
    <w:rsid w:val="00B00322"/>
    <w:rsid w:val="00B00434"/>
    <w:rsid w:val="00B01270"/>
    <w:rsid w:val="00B01714"/>
    <w:rsid w:val="00B018D2"/>
    <w:rsid w:val="00B01E72"/>
    <w:rsid w:val="00B07663"/>
    <w:rsid w:val="00B10282"/>
    <w:rsid w:val="00B11435"/>
    <w:rsid w:val="00B1163C"/>
    <w:rsid w:val="00B11C16"/>
    <w:rsid w:val="00B12FB2"/>
    <w:rsid w:val="00B13D92"/>
    <w:rsid w:val="00B14A34"/>
    <w:rsid w:val="00B16F04"/>
    <w:rsid w:val="00B17602"/>
    <w:rsid w:val="00B20051"/>
    <w:rsid w:val="00B20CBA"/>
    <w:rsid w:val="00B248C0"/>
    <w:rsid w:val="00B25E8C"/>
    <w:rsid w:val="00B265B0"/>
    <w:rsid w:val="00B267C4"/>
    <w:rsid w:val="00B27C96"/>
    <w:rsid w:val="00B3155C"/>
    <w:rsid w:val="00B33290"/>
    <w:rsid w:val="00B33F45"/>
    <w:rsid w:val="00B35D63"/>
    <w:rsid w:val="00B402A9"/>
    <w:rsid w:val="00B408E6"/>
    <w:rsid w:val="00B433BD"/>
    <w:rsid w:val="00B45920"/>
    <w:rsid w:val="00B46E2A"/>
    <w:rsid w:val="00B5015B"/>
    <w:rsid w:val="00B52969"/>
    <w:rsid w:val="00B5302D"/>
    <w:rsid w:val="00B53A9D"/>
    <w:rsid w:val="00B53BB3"/>
    <w:rsid w:val="00B548A9"/>
    <w:rsid w:val="00B54F74"/>
    <w:rsid w:val="00B55822"/>
    <w:rsid w:val="00B55981"/>
    <w:rsid w:val="00B55B8F"/>
    <w:rsid w:val="00B56F53"/>
    <w:rsid w:val="00B56F78"/>
    <w:rsid w:val="00B60366"/>
    <w:rsid w:val="00B60C47"/>
    <w:rsid w:val="00B61554"/>
    <w:rsid w:val="00B61CC3"/>
    <w:rsid w:val="00B64D88"/>
    <w:rsid w:val="00B65C85"/>
    <w:rsid w:val="00B665F7"/>
    <w:rsid w:val="00B6733C"/>
    <w:rsid w:val="00B70A60"/>
    <w:rsid w:val="00B723E9"/>
    <w:rsid w:val="00B73E06"/>
    <w:rsid w:val="00B779AF"/>
    <w:rsid w:val="00B812CD"/>
    <w:rsid w:val="00B83417"/>
    <w:rsid w:val="00B839A8"/>
    <w:rsid w:val="00B8446B"/>
    <w:rsid w:val="00B85360"/>
    <w:rsid w:val="00B8655B"/>
    <w:rsid w:val="00B900B5"/>
    <w:rsid w:val="00B919F7"/>
    <w:rsid w:val="00B924EF"/>
    <w:rsid w:val="00B93C9B"/>
    <w:rsid w:val="00B96138"/>
    <w:rsid w:val="00B962C7"/>
    <w:rsid w:val="00B96F2B"/>
    <w:rsid w:val="00BA0797"/>
    <w:rsid w:val="00BA087F"/>
    <w:rsid w:val="00BA3226"/>
    <w:rsid w:val="00BA47B7"/>
    <w:rsid w:val="00BA4AAD"/>
    <w:rsid w:val="00BA5AEE"/>
    <w:rsid w:val="00BA611B"/>
    <w:rsid w:val="00BB007D"/>
    <w:rsid w:val="00BB3D13"/>
    <w:rsid w:val="00BB5BD2"/>
    <w:rsid w:val="00BB71E7"/>
    <w:rsid w:val="00BB73E9"/>
    <w:rsid w:val="00BC0AFE"/>
    <w:rsid w:val="00BC2EF4"/>
    <w:rsid w:val="00BC3352"/>
    <w:rsid w:val="00BC50B5"/>
    <w:rsid w:val="00BC6671"/>
    <w:rsid w:val="00BC6EE1"/>
    <w:rsid w:val="00BC7C49"/>
    <w:rsid w:val="00BC7EC2"/>
    <w:rsid w:val="00BD1119"/>
    <w:rsid w:val="00BD2965"/>
    <w:rsid w:val="00BD473A"/>
    <w:rsid w:val="00BD47E1"/>
    <w:rsid w:val="00BD5358"/>
    <w:rsid w:val="00BD677C"/>
    <w:rsid w:val="00BD7A5D"/>
    <w:rsid w:val="00BD7C9D"/>
    <w:rsid w:val="00BE022C"/>
    <w:rsid w:val="00BE259A"/>
    <w:rsid w:val="00BE3A53"/>
    <w:rsid w:val="00BE601A"/>
    <w:rsid w:val="00BE6061"/>
    <w:rsid w:val="00BE748A"/>
    <w:rsid w:val="00BF0671"/>
    <w:rsid w:val="00BF0D71"/>
    <w:rsid w:val="00BF3A63"/>
    <w:rsid w:val="00BF3CFC"/>
    <w:rsid w:val="00BF66D2"/>
    <w:rsid w:val="00BF75AF"/>
    <w:rsid w:val="00C00B8C"/>
    <w:rsid w:val="00C029BF"/>
    <w:rsid w:val="00C04DDA"/>
    <w:rsid w:val="00C04FD7"/>
    <w:rsid w:val="00C054EB"/>
    <w:rsid w:val="00C06BF4"/>
    <w:rsid w:val="00C0750A"/>
    <w:rsid w:val="00C07736"/>
    <w:rsid w:val="00C10760"/>
    <w:rsid w:val="00C121D0"/>
    <w:rsid w:val="00C13BB7"/>
    <w:rsid w:val="00C14A42"/>
    <w:rsid w:val="00C15324"/>
    <w:rsid w:val="00C16ADF"/>
    <w:rsid w:val="00C16B20"/>
    <w:rsid w:val="00C32E65"/>
    <w:rsid w:val="00C33B82"/>
    <w:rsid w:val="00C34052"/>
    <w:rsid w:val="00C355D2"/>
    <w:rsid w:val="00C358FF"/>
    <w:rsid w:val="00C41376"/>
    <w:rsid w:val="00C43E46"/>
    <w:rsid w:val="00C44D81"/>
    <w:rsid w:val="00C45904"/>
    <w:rsid w:val="00C46398"/>
    <w:rsid w:val="00C5067F"/>
    <w:rsid w:val="00C5128A"/>
    <w:rsid w:val="00C51296"/>
    <w:rsid w:val="00C519C4"/>
    <w:rsid w:val="00C51AEA"/>
    <w:rsid w:val="00C51D55"/>
    <w:rsid w:val="00C529BA"/>
    <w:rsid w:val="00C562B7"/>
    <w:rsid w:val="00C604B6"/>
    <w:rsid w:val="00C614E7"/>
    <w:rsid w:val="00C619D0"/>
    <w:rsid w:val="00C669A8"/>
    <w:rsid w:val="00C6710D"/>
    <w:rsid w:val="00C70727"/>
    <w:rsid w:val="00C73AC0"/>
    <w:rsid w:val="00C74078"/>
    <w:rsid w:val="00C74CB0"/>
    <w:rsid w:val="00C755DC"/>
    <w:rsid w:val="00C8009F"/>
    <w:rsid w:val="00C83A44"/>
    <w:rsid w:val="00C84071"/>
    <w:rsid w:val="00C84749"/>
    <w:rsid w:val="00C85024"/>
    <w:rsid w:val="00C85554"/>
    <w:rsid w:val="00C85E15"/>
    <w:rsid w:val="00C8646A"/>
    <w:rsid w:val="00C90823"/>
    <w:rsid w:val="00C90FF8"/>
    <w:rsid w:val="00C91133"/>
    <w:rsid w:val="00C91DDD"/>
    <w:rsid w:val="00C97793"/>
    <w:rsid w:val="00CA1122"/>
    <w:rsid w:val="00CA2266"/>
    <w:rsid w:val="00CA4FA5"/>
    <w:rsid w:val="00CA7069"/>
    <w:rsid w:val="00CA722D"/>
    <w:rsid w:val="00CB00F9"/>
    <w:rsid w:val="00CB0883"/>
    <w:rsid w:val="00CB2A5C"/>
    <w:rsid w:val="00CB2C56"/>
    <w:rsid w:val="00CB3E4D"/>
    <w:rsid w:val="00CB479F"/>
    <w:rsid w:val="00CB50B9"/>
    <w:rsid w:val="00CB75A6"/>
    <w:rsid w:val="00CC0A86"/>
    <w:rsid w:val="00CC0F00"/>
    <w:rsid w:val="00CC121E"/>
    <w:rsid w:val="00CC1F7E"/>
    <w:rsid w:val="00CC3285"/>
    <w:rsid w:val="00CC412F"/>
    <w:rsid w:val="00CC48C7"/>
    <w:rsid w:val="00CC5A1F"/>
    <w:rsid w:val="00CC5FC0"/>
    <w:rsid w:val="00CD088D"/>
    <w:rsid w:val="00CD0D2A"/>
    <w:rsid w:val="00CD1993"/>
    <w:rsid w:val="00CD1CC2"/>
    <w:rsid w:val="00CD4414"/>
    <w:rsid w:val="00CD4812"/>
    <w:rsid w:val="00CD63A2"/>
    <w:rsid w:val="00CE0EAA"/>
    <w:rsid w:val="00CE26C7"/>
    <w:rsid w:val="00CE568E"/>
    <w:rsid w:val="00CE7061"/>
    <w:rsid w:val="00CE7C8A"/>
    <w:rsid w:val="00CF0C09"/>
    <w:rsid w:val="00CF259F"/>
    <w:rsid w:val="00CF53F2"/>
    <w:rsid w:val="00CF5A6F"/>
    <w:rsid w:val="00CF5B89"/>
    <w:rsid w:val="00D007DB"/>
    <w:rsid w:val="00D01154"/>
    <w:rsid w:val="00D01629"/>
    <w:rsid w:val="00D050FC"/>
    <w:rsid w:val="00D06A75"/>
    <w:rsid w:val="00D07A06"/>
    <w:rsid w:val="00D10818"/>
    <w:rsid w:val="00D1089A"/>
    <w:rsid w:val="00D11F5B"/>
    <w:rsid w:val="00D13063"/>
    <w:rsid w:val="00D14037"/>
    <w:rsid w:val="00D1477F"/>
    <w:rsid w:val="00D15052"/>
    <w:rsid w:val="00D1618E"/>
    <w:rsid w:val="00D177F3"/>
    <w:rsid w:val="00D2000E"/>
    <w:rsid w:val="00D20ADD"/>
    <w:rsid w:val="00D217AC"/>
    <w:rsid w:val="00D217F0"/>
    <w:rsid w:val="00D21B60"/>
    <w:rsid w:val="00D21E49"/>
    <w:rsid w:val="00D22390"/>
    <w:rsid w:val="00D2445B"/>
    <w:rsid w:val="00D247C8"/>
    <w:rsid w:val="00D24D76"/>
    <w:rsid w:val="00D24FBA"/>
    <w:rsid w:val="00D27BEC"/>
    <w:rsid w:val="00D37C85"/>
    <w:rsid w:val="00D40206"/>
    <w:rsid w:val="00D406BC"/>
    <w:rsid w:val="00D409D0"/>
    <w:rsid w:val="00D47FB8"/>
    <w:rsid w:val="00D51EA1"/>
    <w:rsid w:val="00D55775"/>
    <w:rsid w:val="00D55DB0"/>
    <w:rsid w:val="00D62000"/>
    <w:rsid w:val="00D62297"/>
    <w:rsid w:val="00D624B0"/>
    <w:rsid w:val="00D62C50"/>
    <w:rsid w:val="00D6312B"/>
    <w:rsid w:val="00D644A0"/>
    <w:rsid w:val="00D6624C"/>
    <w:rsid w:val="00D707BD"/>
    <w:rsid w:val="00D72AEF"/>
    <w:rsid w:val="00D76853"/>
    <w:rsid w:val="00D76A67"/>
    <w:rsid w:val="00D77DF1"/>
    <w:rsid w:val="00D8036B"/>
    <w:rsid w:val="00D80BAB"/>
    <w:rsid w:val="00D82017"/>
    <w:rsid w:val="00D820B7"/>
    <w:rsid w:val="00D82B47"/>
    <w:rsid w:val="00D837AC"/>
    <w:rsid w:val="00D842E0"/>
    <w:rsid w:val="00D85077"/>
    <w:rsid w:val="00D86912"/>
    <w:rsid w:val="00D90ACE"/>
    <w:rsid w:val="00D91428"/>
    <w:rsid w:val="00D93FA2"/>
    <w:rsid w:val="00D95008"/>
    <w:rsid w:val="00D96689"/>
    <w:rsid w:val="00D96853"/>
    <w:rsid w:val="00D97E57"/>
    <w:rsid w:val="00DA1492"/>
    <w:rsid w:val="00DA2888"/>
    <w:rsid w:val="00DA36D1"/>
    <w:rsid w:val="00DA4C2E"/>
    <w:rsid w:val="00DA5AF1"/>
    <w:rsid w:val="00DA5D00"/>
    <w:rsid w:val="00DA5D16"/>
    <w:rsid w:val="00DA61D4"/>
    <w:rsid w:val="00DA7697"/>
    <w:rsid w:val="00DB04E2"/>
    <w:rsid w:val="00DB07FA"/>
    <w:rsid w:val="00DB0F5D"/>
    <w:rsid w:val="00DB1B8F"/>
    <w:rsid w:val="00DB3A07"/>
    <w:rsid w:val="00DB456D"/>
    <w:rsid w:val="00DB53E3"/>
    <w:rsid w:val="00DB616A"/>
    <w:rsid w:val="00DB69D7"/>
    <w:rsid w:val="00DB7B7A"/>
    <w:rsid w:val="00DB7D35"/>
    <w:rsid w:val="00DC1436"/>
    <w:rsid w:val="00DC26B2"/>
    <w:rsid w:val="00DC3291"/>
    <w:rsid w:val="00DC4136"/>
    <w:rsid w:val="00DC5D5B"/>
    <w:rsid w:val="00DC7CF0"/>
    <w:rsid w:val="00DD12A0"/>
    <w:rsid w:val="00DD63A0"/>
    <w:rsid w:val="00DD6BAB"/>
    <w:rsid w:val="00DD7A6A"/>
    <w:rsid w:val="00DD7F48"/>
    <w:rsid w:val="00DE175C"/>
    <w:rsid w:val="00DE338D"/>
    <w:rsid w:val="00DE4644"/>
    <w:rsid w:val="00DE5BBF"/>
    <w:rsid w:val="00DE61C5"/>
    <w:rsid w:val="00DE62B3"/>
    <w:rsid w:val="00DF268F"/>
    <w:rsid w:val="00DF3838"/>
    <w:rsid w:val="00DF538C"/>
    <w:rsid w:val="00DF5993"/>
    <w:rsid w:val="00DF6524"/>
    <w:rsid w:val="00DF7D7D"/>
    <w:rsid w:val="00E00147"/>
    <w:rsid w:val="00E01683"/>
    <w:rsid w:val="00E02D31"/>
    <w:rsid w:val="00E0700B"/>
    <w:rsid w:val="00E0732A"/>
    <w:rsid w:val="00E077CB"/>
    <w:rsid w:val="00E10933"/>
    <w:rsid w:val="00E12555"/>
    <w:rsid w:val="00E12699"/>
    <w:rsid w:val="00E139E0"/>
    <w:rsid w:val="00E13A72"/>
    <w:rsid w:val="00E14D02"/>
    <w:rsid w:val="00E15B56"/>
    <w:rsid w:val="00E17248"/>
    <w:rsid w:val="00E175F9"/>
    <w:rsid w:val="00E20801"/>
    <w:rsid w:val="00E209F3"/>
    <w:rsid w:val="00E21411"/>
    <w:rsid w:val="00E2403E"/>
    <w:rsid w:val="00E267FF"/>
    <w:rsid w:val="00E30E57"/>
    <w:rsid w:val="00E3254F"/>
    <w:rsid w:val="00E32A91"/>
    <w:rsid w:val="00E351AA"/>
    <w:rsid w:val="00E417B3"/>
    <w:rsid w:val="00E43CF9"/>
    <w:rsid w:val="00E44221"/>
    <w:rsid w:val="00E44680"/>
    <w:rsid w:val="00E447CC"/>
    <w:rsid w:val="00E44FD7"/>
    <w:rsid w:val="00E45236"/>
    <w:rsid w:val="00E46A12"/>
    <w:rsid w:val="00E46BA2"/>
    <w:rsid w:val="00E46E25"/>
    <w:rsid w:val="00E475EC"/>
    <w:rsid w:val="00E5278E"/>
    <w:rsid w:val="00E57EEB"/>
    <w:rsid w:val="00E6074F"/>
    <w:rsid w:val="00E61802"/>
    <w:rsid w:val="00E61DA6"/>
    <w:rsid w:val="00E621F0"/>
    <w:rsid w:val="00E62BD5"/>
    <w:rsid w:val="00E63F86"/>
    <w:rsid w:val="00E65DFB"/>
    <w:rsid w:val="00E679C7"/>
    <w:rsid w:val="00E67C73"/>
    <w:rsid w:val="00E70970"/>
    <w:rsid w:val="00E70DD1"/>
    <w:rsid w:val="00E719B6"/>
    <w:rsid w:val="00E7226E"/>
    <w:rsid w:val="00E73A16"/>
    <w:rsid w:val="00E81AD2"/>
    <w:rsid w:val="00E826A4"/>
    <w:rsid w:val="00E858E3"/>
    <w:rsid w:val="00E86280"/>
    <w:rsid w:val="00E87229"/>
    <w:rsid w:val="00E90D5D"/>
    <w:rsid w:val="00E916DD"/>
    <w:rsid w:val="00E91CB0"/>
    <w:rsid w:val="00E91E9C"/>
    <w:rsid w:val="00E928B5"/>
    <w:rsid w:val="00E969E0"/>
    <w:rsid w:val="00E975B4"/>
    <w:rsid w:val="00EA026A"/>
    <w:rsid w:val="00EA1215"/>
    <w:rsid w:val="00EA26C6"/>
    <w:rsid w:val="00EA2B03"/>
    <w:rsid w:val="00EA2CB9"/>
    <w:rsid w:val="00EA2EC1"/>
    <w:rsid w:val="00EA334E"/>
    <w:rsid w:val="00EA389F"/>
    <w:rsid w:val="00EA4754"/>
    <w:rsid w:val="00EA4D0D"/>
    <w:rsid w:val="00EA5D0D"/>
    <w:rsid w:val="00EA7463"/>
    <w:rsid w:val="00EB1DF2"/>
    <w:rsid w:val="00EB27B5"/>
    <w:rsid w:val="00EB2ED1"/>
    <w:rsid w:val="00EB4402"/>
    <w:rsid w:val="00EB4E86"/>
    <w:rsid w:val="00EB67DF"/>
    <w:rsid w:val="00EB702F"/>
    <w:rsid w:val="00EC0516"/>
    <w:rsid w:val="00EC0B72"/>
    <w:rsid w:val="00EC21C1"/>
    <w:rsid w:val="00EC38A9"/>
    <w:rsid w:val="00EC3D88"/>
    <w:rsid w:val="00EC47D1"/>
    <w:rsid w:val="00EC5EAD"/>
    <w:rsid w:val="00EC6777"/>
    <w:rsid w:val="00ED079D"/>
    <w:rsid w:val="00ED087E"/>
    <w:rsid w:val="00ED1405"/>
    <w:rsid w:val="00ED161A"/>
    <w:rsid w:val="00ED24BE"/>
    <w:rsid w:val="00ED26DA"/>
    <w:rsid w:val="00ED50AB"/>
    <w:rsid w:val="00ED565E"/>
    <w:rsid w:val="00ED6C6C"/>
    <w:rsid w:val="00EE1DE4"/>
    <w:rsid w:val="00EE4ABA"/>
    <w:rsid w:val="00EE4E1A"/>
    <w:rsid w:val="00EE4ED8"/>
    <w:rsid w:val="00EE65A7"/>
    <w:rsid w:val="00EE684B"/>
    <w:rsid w:val="00EF0527"/>
    <w:rsid w:val="00EF101E"/>
    <w:rsid w:val="00EF3178"/>
    <w:rsid w:val="00EF3873"/>
    <w:rsid w:val="00EF40A1"/>
    <w:rsid w:val="00EF4672"/>
    <w:rsid w:val="00EF5B10"/>
    <w:rsid w:val="00F00B4B"/>
    <w:rsid w:val="00F01E88"/>
    <w:rsid w:val="00F02FFF"/>
    <w:rsid w:val="00F0328C"/>
    <w:rsid w:val="00F0376D"/>
    <w:rsid w:val="00F03832"/>
    <w:rsid w:val="00F049FD"/>
    <w:rsid w:val="00F0702B"/>
    <w:rsid w:val="00F1065C"/>
    <w:rsid w:val="00F10D47"/>
    <w:rsid w:val="00F12462"/>
    <w:rsid w:val="00F13188"/>
    <w:rsid w:val="00F13292"/>
    <w:rsid w:val="00F147DB"/>
    <w:rsid w:val="00F14838"/>
    <w:rsid w:val="00F17561"/>
    <w:rsid w:val="00F17EFF"/>
    <w:rsid w:val="00F21375"/>
    <w:rsid w:val="00F22BD7"/>
    <w:rsid w:val="00F22C78"/>
    <w:rsid w:val="00F24126"/>
    <w:rsid w:val="00F25DF5"/>
    <w:rsid w:val="00F27B84"/>
    <w:rsid w:val="00F3066A"/>
    <w:rsid w:val="00F31284"/>
    <w:rsid w:val="00F32475"/>
    <w:rsid w:val="00F32F51"/>
    <w:rsid w:val="00F33B2D"/>
    <w:rsid w:val="00F34632"/>
    <w:rsid w:val="00F3558D"/>
    <w:rsid w:val="00F36E3C"/>
    <w:rsid w:val="00F425BC"/>
    <w:rsid w:val="00F46D78"/>
    <w:rsid w:val="00F472A3"/>
    <w:rsid w:val="00F47D4B"/>
    <w:rsid w:val="00F51463"/>
    <w:rsid w:val="00F52E5E"/>
    <w:rsid w:val="00F53767"/>
    <w:rsid w:val="00F56C47"/>
    <w:rsid w:val="00F60291"/>
    <w:rsid w:val="00F60ADC"/>
    <w:rsid w:val="00F628E9"/>
    <w:rsid w:val="00F62E96"/>
    <w:rsid w:val="00F6508C"/>
    <w:rsid w:val="00F66BB9"/>
    <w:rsid w:val="00F66CB9"/>
    <w:rsid w:val="00F66CE6"/>
    <w:rsid w:val="00F67116"/>
    <w:rsid w:val="00F6721D"/>
    <w:rsid w:val="00F67E68"/>
    <w:rsid w:val="00F71541"/>
    <w:rsid w:val="00F725EB"/>
    <w:rsid w:val="00F73555"/>
    <w:rsid w:val="00F7401B"/>
    <w:rsid w:val="00F75DEE"/>
    <w:rsid w:val="00F76832"/>
    <w:rsid w:val="00F76D68"/>
    <w:rsid w:val="00F779C8"/>
    <w:rsid w:val="00F810B4"/>
    <w:rsid w:val="00F81E96"/>
    <w:rsid w:val="00F85D6C"/>
    <w:rsid w:val="00F86941"/>
    <w:rsid w:val="00F86C85"/>
    <w:rsid w:val="00F87DC9"/>
    <w:rsid w:val="00F87E2D"/>
    <w:rsid w:val="00F87F9E"/>
    <w:rsid w:val="00F90004"/>
    <w:rsid w:val="00F900E1"/>
    <w:rsid w:val="00F90335"/>
    <w:rsid w:val="00F9049B"/>
    <w:rsid w:val="00F915ED"/>
    <w:rsid w:val="00F9472C"/>
    <w:rsid w:val="00F959AC"/>
    <w:rsid w:val="00F97E85"/>
    <w:rsid w:val="00F97F44"/>
    <w:rsid w:val="00FA0006"/>
    <w:rsid w:val="00FA0D10"/>
    <w:rsid w:val="00FA186E"/>
    <w:rsid w:val="00FA1C66"/>
    <w:rsid w:val="00FA1D97"/>
    <w:rsid w:val="00FA35B7"/>
    <w:rsid w:val="00FA3BDD"/>
    <w:rsid w:val="00FA5B17"/>
    <w:rsid w:val="00FA7361"/>
    <w:rsid w:val="00FB1D45"/>
    <w:rsid w:val="00FB25A4"/>
    <w:rsid w:val="00FB348C"/>
    <w:rsid w:val="00FB4628"/>
    <w:rsid w:val="00FB521D"/>
    <w:rsid w:val="00FC07C7"/>
    <w:rsid w:val="00FC186B"/>
    <w:rsid w:val="00FC318F"/>
    <w:rsid w:val="00FC3EF2"/>
    <w:rsid w:val="00FC3F06"/>
    <w:rsid w:val="00FC52AE"/>
    <w:rsid w:val="00FC623A"/>
    <w:rsid w:val="00FC63E5"/>
    <w:rsid w:val="00FD04E9"/>
    <w:rsid w:val="00FD2230"/>
    <w:rsid w:val="00FD25E1"/>
    <w:rsid w:val="00FD277A"/>
    <w:rsid w:val="00FD5AC8"/>
    <w:rsid w:val="00FD6D65"/>
    <w:rsid w:val="00FD70EE"/>
    <w:rsid w:val="00FE0CE8"/>
    <w:rsid w:val="00FE2633"/>
    <w:rsid w:val="00FE353D"/>
    <w:rsid w:val="00FE3D13"/>
    <w:rsid w:val="00FE4D83"/>
    <w:rsid w:val="00FE5681"/>
    <w:rsid w:val="00FE5745"/>
    <w:rsid w:val="00FE760F"/>
    <w:rsid w:val="00FE7840"/>
    <w:rsid w:val="00FF0136"/>
    <w:rsid w:val="00FF216F"/>
    <w:rsid w:val="00FF380A"/>
    <w:rsid w:val="00FF4456"/>
    <w:rsid w:val="00FF6554"/>
    <w:rsid w:val="00FF656B"/>
    <w:rsid w:val="00FF7E2C"/>
    <w:rsid w:val="03AECA00"/>
    <w:rsid w:val="057A4B70"/>
    <w:rsid w:val="058E6418"/>
    <w:rsid w:val="08E7AC02"/>
    <w:rsid w:val="09814F39"/>
    <w:rsid w:val="0B7F0B1F"/>
    <w:rsid w:val="0C4A75D2"/>
    <w:rsid w:val="0D54AD6C"/>
    <w:rsid w:val="10190E3A"/>
    <w:rsid w:val="10B02C16"/>
    <w:rsid w:val="11F0B202"/>
    <w:rsid w:val="14A389C1"/>
    <w:rsid w:val="14EF45B0"/>
    <w:rsid w:val="164223FC"/>
    <w:rsid w:val="1657F030"/>
    <w:rsid w:val="168C37C0"/>
    <w:rsid w:val="16B2AF8C"/>
    <w:rsid w:val="17A600C8"/>
    <w:rsid w:val="18A362D0"/>
    <w:rsid w:val="19308400"/>
    <w:rsid w:val="19392F0E"/>
    <w:rsid w:val="1A14796C"/>
    <w:rsid w:val="1C6050D2"/>
    <w:rsid w:val="1EFD82FB"/>
    <w:rsid w:val="20BD8A24"/>
    <w:rsid w:val="2199C7E7"/>
    <w:rsid w:val="21D0917B"/>
    <w:rsid w:val="229B6FAF"/>
    <w:rsid w:val="22AE7062"/>
    <w:rsid w:val="236A72DC"/>
    <w:rsid w:val="23BADBF0"/>
    <w:rsid w:val="2627D8D7"/>
    <w:rsid w:val="272B1868"/>
    <w:rsid w:val="2954077C"/>
    <w:rsid w:val="29D10940"/>
    <w:rsid w:val="2B7E0DF4"/>
    <w:rsid w:val="2BAE81BB"/>
    <w:rsid w:val="2E27DD38"/>
    <w:rsid w:val="2F94E0F0"/>
    <w:rsid w:val="2FBA9DE0"/>
    <w:rsid w:val="3130B151"/>
    <w:rsid w:val="34F9D521"/>
    <w:rsid w:val="36213444"/>
    <w:rsid w:val="371A7132"/>
    <w:rsid w:val="3C7B8B17"/>
    <w:rsid w:val="3F8F5642"/>
    <w:rsid w:val="3FFC1A1F"/>
    <w:rsid w:val="42C6F211"/>
    <w:rsid w:val="441F8DD9"/>
    <w:rsid w:val="49C8AEFF"/>
    <w:rsid w:val="4ADC7C8A"/>
    <w:rsid w:val="4BC851F7"/>
    <w:rsid w:val="4EFFF2B9"/>
    <w:rsid w:val="504AD5F6"/>
    <w:rsid w:val="509DFA53"/>
    <w:rsid w:val="513F38E4"/>
    <w:rsid w:val="53B35944"/>
    <w:rsid w:val="5C538577"/>
    <w:rsid w:val="5DC703F0"/>
    <w:rsid w:val="5E1F39B1"/>
    <w:rsid w:val="61B7635F"/>
    <w:rsid w:val="645835DC"/>
    <w:rsid w:val="68936DE0"/>
    <w:rsid w:val="6C0BB114"/>
    <w:rsid w:val="6DC2F714"/>
    <w:rsid w:val="6DE45F62"/>
    <w:rsid w:val="6EC519EB"/>
    <w:rsid w:val="6EEDC9A1"/>
    <w:rsid w:val="7115B8AE"/>
    <w:rsid w:val="72E11022"/>
    <w:rsid w:val="75D775E9"/>
    <w:rsid w:val="76552876"/>
    <w:rsid w:val="7A247F28"/>
    <w:rsid w:val="7B517510"/>
    <w:rsid w:val="7BF47885"/>
    <w:rsid w:val="7F83B8B2"/>
    <w:rsid w:val="7FADBF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80FB9"/>
  <w15:docId w15:val="{589A2533-8B51-4AF0-A27F-51776FB2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C85"/>
    <w:rPr>
      <w:snapToGrid w:val="0"/>
      <w:sz w:val="24"/>
      <w:lang w:eastAsia="en-US"/>
    </w:rPr>
  </w:style>
  <w:style w:type="paragraph" w:styleId="Titre1">
    <w:name w:val="heading 1"/>
    <w:basedOn w:val="Normal"/>
    <w:next w:val="Normal"/>
    <w:link w:val="Titre1Car"/>
    <w:autoRedefine/>
    <w:qFormat/>
    <w:rsid w:val="00EA4D0D"/>
    <w:pPr>
      <w:keepNext/>
      <w:numPr>
        <w:numId w:val="17"/>
      </w:numPr>
      <w:tabs>
        <w:tab w:val="left" w:pos="567"/>
      </w:tabs>
      <w:spacing w:before="240" w:after="120"/>
      <w:outlineLvl w:val="0"/>
    </w:pPr>
    <w:rPr>
      <w:rFonts w:ascii="Times New Roman Bold" w:hAnsi="Times New Roman Bold"/>
      <w:b/>
      <w:caps/>
      <w:kern w:val="28"/>
      <w:sz w:val="28"/>
    </w:rPr>
  </w:style>
  <w:style w:type="paragraph" w:styleId="Titre2">
    <w:name w:val="heading 2"/>
    <w:basedOn w:val="Normal"/>
    <w:next w:val="Titre1"/>
    <w:link w:val="Titre2Car"/>
    <w:autoRedefine/>
    <w:qFormat/>
    <w:rsid w:val="00EA4D0D"/>
    <w:pPr>
      <w:keepNext/>
      <w:keepLines/>
      <w:numPr>
        <w:ilvl w:val="1"/>
        <w:numId w:val="17"/>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7"/>
      </w:numPr>
      <w:spacing w:after="240"/>
      <w:jc w:val="both"/>
      <w:outlineLvl w:val="3"/>
    </w:pPr>
  </w:style>
  <w:style w:type="paragraph" w:styleId="Titre5">
    <w:name w:val="heading 5"/>
    <w:basedOn w:val="Normal"/>
    <w:next w:val="Normal"/>
    <w:link w:val="Titre5Car"/>
    <w:qFormat/>
    <w:pPr>
      <w:numPr>
        <w:ilvl w:val="4"/>
        <w:numId w:val="17"/>
      </w:numPr>
      <w:spacing w:before="240" w:after="60"/>
      <w:jc w:val="both"/>
      <w:outlineLvl w:val="4"/>
    </w:pPr>
    <w:rPr>
      <w:rFonts w:ascii="Arial" w:hAnsi="Arial"/>
      <w:sz w:val="22"/>
    </w:rPr>
  </w:style>
  <w:style w:type="paragraph" w:styleId="Titre6">
    <w:name w:val="heading 6"/>
    <w:basedOn w:val="Normal"/>
    <w:next w:val="Normal"/>
    <w:qFormat/>
    <w:pPr>
      <w:numPr>
        <w:ilvl w:val="5"/>
        <w:numId w:val="17"/>
      </w:numPr>
      <w:spacing w:before="240" w:after="60"/>
      <w:jc w:val="both"/>
      <w:outlineLvl w:val="5"/>
    </w:pPr>
    <w:rPr>
      <w:rFonts w:ascii="Arial" w:hAnsi="Arial"/>
      <w:i/>
      <w:sz w:val="22"/>
    </w:rPr>
  </w:style>
  <w:style w:type="paragraph" w:styleId="Titre7">
    <w:name w:val="heading 7"/>
    <w:basedOn w:val="Normal"/>
    <w:next w:val="Normal"/>
    <w:qFormat/>
    <w:pPr>
      <w:numPr>
        <w:ilvl w:val="6"/>
        <w:numId w:val="17"/>
      </w:numPr>
      <w:spacing w:before="240" w:after="60"/>
      <w:jc w:val="both"/>
      <w:outlineLvl w:val="6"/>
    </w:pPr>
    <w:rPr>
      <w:rFonts w:ascii="Arial" w:hAnsi="Arial"/>
      <w:sz w:val="20"/>
    </w:rPr>
  </w:style>
  <w:style w:type="paragraph" w:styleId="Titre8">
    <w:name w:val="heading 8"/>
    <w:basedOn w:val="Normal"/>
    <w:next w:val="Normal"/>
    <w:qFormat/>
    <w:pPr>
      <w:numPr>
        <w:ilvl w:val="7"/>
        <w:numId w:val="17"/>
      </w:numPr>
      <w:spacing w:before="240" w:after="60"/>
      <w:jc w:val="both"/>
      <w:outlineLvl w:val="7"/>
    </w:pPr>
    <w:rPr>
      <w:rFonts w:ascii="Arial" w:hAnsi="Arial"/>
      <w:i/>
      <w:sz w:val="20"/>
    </w:rPr>
  </w:style>
  <w:style w:type="paragraph" w:styleId="Titre9">
    <w:name w:val="heading 9"/>
    <w:basedOn w:val="Normal"/>
    <w:next w:val="Normal"/>
    <w:qFormat/>
    <w:pPr>
      <w:numPr>
        <w:ilvl w:val="8"/>
        <w:numId w:val="17"/>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
      </w:numPr>
      <w:spacing w:before="0" w:after="480"/>
    </w:pPr>
    <w:rPr>
      <w:caps w:val="0"/>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060422"/>
    <w:pPr>
      <w:tabs>
        <w:tab w:val="left" w:pos="142"/>
      </w:tabs>
      <w:spacing w:after="120"/>
      <w:ind w:left="142" w:hanging="142"/>
      <w:jc w:val="both"/>
    </w:pPr>
    <w:rPr>
      <w:sz w:val="14"/>
      <w:szCs w:val="18"/>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1"/>
      </w:numPr>
      <w:tabs>
        <w:tab w:val="num" w:pos="360"/>
      </w:tabs>
      <w:spacing w:after="240"/>
      <w:ind w:left="360"/>
      <w:outlineLvl w:val="9"/>
    </w:pPr>
    <w:rPr>
      <w:b w:val="0"/>
    </w:rPr>
  </w:style>
  <w:style w:type="paragraph" w:styleId="Listepuces5">
    <w:name w:val="List Bullet 5"/>
    <w:basedOn w:val="Normal"/>
    <w:autoRedefine/>
    <w:pPr>
      <w:numPr>
        <w:numId w:val="2"/>
      </w:numPr>
      <w:spacing w:after="240"/>
      <w:jc w:val="both"/>
    </w:pPr>
    <w:rPr>
      <w:lang w:val="fr-FR"/>
    </w:rPr>
  </w:style>
  <w:style w:type="paragraph" w:styleId="Listepuces">
    <w:name w:val="List Bullet"/>
    <w:basedOn w:val="Normal"/>
    <w:link w:val="ListepucesCar"/>
    <w:autoRedefine/>
    <w:rsid w:val="00CE568E"/>
    <w:pPr>
      <w:spacing w:after="200"/>
      <w:jc w:val="both"/>
    </w:pPr>
    <w:rPr>
      <w:snapToGrid/>
      <w:sz w:val="22"/>
      <w:lang w:eastAsia="en-GB"/>
    </w:rPr>
  </w:style>
  <w:style w:type="paragraph" w:styleId="Textedebulles">
    <w:name w:val="Balloon Text"/>
    <w:basedOn w:val="Normal"/>
    <w:semiHidden/>
    <w:rPr>
      <w:rFonts w:ascii="Tahoma" w:hAnsi="Tahoma" w:cs="Tahoma"/>
      <w:sz w:val="16"/>
      <w:szCs w:val="16"/>
    </w:rPr>
  </w:style>
  <w:style w:type="paragraph" w:customStyle="1" w:styleId="TOC3">
    <w:name w:val="TOC3"/>
    <w:basedOn w:val="Normal"/>
  </w:style>
  <w:style w:type="paragraph" w:styleId="Sous-titre">
    <w:name w:val="Subtitle"/>
    <w:basedOn w:val="Normal"/>
    <w:qFormat/>
    <w:rsid w:val="00C04FD7"/>
    <w:pPr>
      <w:jc w:val="center"/>
    </w:pPr>
    <w:rPr>
      <w:b/>
      <w:sz w:val="28"/>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10"/>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10"/>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10"/>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10"/>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CF5B89"/>
    <w:pPr>
      <w:ind w:left="0"/>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CF5B89"/>
    <w:rPr>
      <w:snapToGrid w:val="0"/>
      <w:sz w:val="22"/>
      <w:lang w:val="en-GB" w:eastAsia="en-US" w:bidi="ar-SA"/>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CE568E"/>
    <w:rPr>
      <w:sz w:val="22"/>
      <w:lang w:val="fr-BE"/>
    </w:rPr>
  </w:style>
  <w:style w:type="paragraph" w:customStyle="1" w:styleId="Char2">
    <w:name w:val="Char2"/>
    <w:basedOn w:val="Normal"/>
    <w:link w:val="Appelnotedebasdep"/>
    <w:rsid w:val="00FB1D45"/>
    <w:pPr>
      <w:spacing w:after="160" w:line="240" w:lineRule="exact"/>
    </w:pPr>
    <w:rPr>
      <w:snapToGrid/>
      <w:position w:val="6"/>
      <w:sz w:val="16"/>
      <w:lang w:eastAsia="fr-BE"/>
    </w:rPr>
  </w:style>
  <w:style w:type="character" w:customStyle="1" w:styleId="NotedebasdepageCar">
    <w:name w:val="Note de bas de page Car"/>
    <w:aliases w:val="Footnote Text Char1 Car,Footnote Text Char Char Car,Char Car"/>
    <w:link w:val="Notedebasdepage"/>
    <w:semiHidden/>
    <w:rsid w:val="00060422"/>
    <w:rPr>
      <w:snapToGrid w:val="0"/>
      <w:sz w:val="14"/>
      <w:szCs w:val="18"/>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qFormat/>
    <w:rsid w:val="008F5C7B"/>
    <w:rPr>
      <w:sz w:val="20"/>
    </w:rPr>
  </w:style>
  <w:style w:type="character" w:customStyle="1" w:styleId="CommentaireCar">
    <w:name w:val="Commentaire Car"/>
    <w:link w:val="Commentaire"/>
    <w:uiPriority w:val="99"/>
    <w:qFormat/>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8"/>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uiPriority w:val="99"/>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20"/>
      </w:numPr>
    </w:pPr>
  </w:style>
  <w:style w:type="numbering" w:customStyle="1" w:styleId="Style6">
    <w:name w:val="Style6"/>
    <w:rsid w:val="003E6436"/>
    <w:pPr>
      <w:numPr>
        <w:numId w:val="19"/>
      </w:numPr>
    </w:pPr>
  </w:style>
  <w:style w:type="paragraph" w:customStyle="1" w:styleId="AHEADING1">
    <w:name w:val="A_HEADING 1"/>
    <w:basedOn w:val="Normal"/>
    <w:next w:val="Corpsdetexte"/>
    <w:autoRedefine/>
    <w:rsid w:val="003E6436"/>
    <w:pPr>
      <w:pageBreakBefore/>
      <w:numPr>
        <w:numId w:val="21"/>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2"/>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en-GB" w:eastAsia="en-US"/>
    </w:rPr>
  </w:style>
  <w:style w:type="numbering" w:customStyle="1" w:styleId="Style8">
    <w:name w:val="Style8"/>
    <w:rsid w:val="003E6436"/>
    <w:pPr>
      <w:numPr>
        <w:numId w:val="24"/>
      </w:numPr>
    </w:pPr>
  </w:style>
  <w:style w:type="numbering" w:customStyle="1" w:styleId="Style7">
    <w:name w:val="Style7"/>
    <w:rsid w:val="003E6436"/>
    <w:pPr>
      <w:numPr>
        <w:numId w:val="23"/>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3"/>
      </w:numPr>
      <w:spacing w:after="240"/>
      <w:jc w:val="both"/>
    </w:pPr>
    <w:rPr>
      <w:rFonts w:ascii="Times" w:hAnsi="Times"/>
      <w:snapToGrid/>
      <w:sz w:val="22"/>
      <w:lang w:val="fr-FR"/>
    </w:rPr>
  </w:style>
  <w:style w:type="paragraph" w:styleId="Listepuces4">
    <w:name w:val="List Bullet 4"/>
    <w:basedOn w:val="Normal"/>
    <w:rsid w:val="003E6436"/>
    <w:pPr>
      <w:numPr>
        <w:numId w:val="34"/>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5"/>
      </w:numPr>
      <w:spacing w:after="240"/>
      <w:jc w:val="both"/>
    </w:pPr>
    <w:rPr>
      <w:rFonts w:ascii="Times" w:hAnsi="Times"/>
      <w:snapToGrid/>
      <w:sz w:val="22"/>
      <w:lang w:val="fr-FR"/>
    </w:rPr>
  </w:style>
  <w:style w:type="paragraph" w:styleId="Listenumros2">
    <w:name w:val="List Number 2"/>
    <w:basedOn w:val="Normal"/>
    <w:rsid w:val="003E6436"/>
    <w:pPr>
      <w:numPr>
        <w:ilvl w:val="1"/>
        <w:numId w:val="35"/>
      </w:numPr>
      <w:spacing w:after="240"/>
      <w:jc w:val="both"/>
    </w:pPr>
    <w:rPr>
      <w:rFonts w:ascii="Times" w:hAnsi="Times"/>
      <w:snapToGrid/>
      <w:sz w:val="22"/>
      <w:lang w:val="fr-FR"/>
    </w:rPr>
  </w:style>
  <w:style w:type="paragraph" w:styleId="Listenumros3">
    <w:name w:val="List Number 3"/>
    <w:basedOn w:val="Normal"/>
    <w:rsid w:val="003E6436"/>
    <w:pPr>
      <w:numPr>
        <w:ilvl w:val="2"/>
        <w:numId w:val="35"/>
      </w:numPr>
      <w:spacing w:after="240"/>
      <w:jc w:val="both"/>
    </w:pPr>
    <w:rPr>
      <w:rFonts w:ascii="Times" w:hAnsi="Times"/>
      <w:snapToGrid/>
      <w:sz w:val="22"/>
      <w:lang w:val="fr-FR"/>
    </w:rPr>
  </w:style>
  <w:style w:type="paragraph" w:styleId="Listenumros4">
    <w:name w:val="List Number 4"/>
    <w:basedOn w:val="Normal"/>
    <w:rsid w:val="003E6436"/>
    <w:pPr>
      <w:numPr>
        <w:ilvl w:val="3"/>
        <w:numId w:val="35"/>
      </w:numPr>
      <w:spacing w:after="240"/>
      <w:jc w:val="both"/>
    </w:pPr>
    <w:rPr>
      <w:rFonts w:ascii="Times" w:hAnsi="Times"/>
      <w:snapToGrid/>
      <w:sz w:val="22"/>
      <w:lang w:val="fr-FR"/>
    </w:rPr>
  </w:style>
  <w:style w:type="paragraph" w:styleId="Listenumros5">
    <w:name w:val="List Number 5"/>
    <w:basedOn w:val="Normal"/>
    <w:rsid w:val="003E6436"/>
    <w:pPr>
      <w:numPr>
        <w:ilvl w:val="4"/>
        <w:numId w:val="35"/>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5"/>
      </w:numPr>
      <w:tabs>
        <w:tab w:val="clear" w:pos="360"/>
      </w:tabs>
      <w:spacing w:after="240"/>
    </w:pPr>
    <w:rPr>
      <w:snapToGrid/>
      <w:sz w:val="22"/>
      <w:lang w:val="fr-FR"/>
    </w:rPr>
  </w:style>
  <w:style w:type="paragraph" w:customStyle="1" w:styleId="bullet1">
    <w:name w:val="@bullet 1"/>
    <w:basedOn w:val="bodytext1"/>
    <w:rsid w:val="003E6436"/>
    <w:pPr>
      <w:numPr>
        <w:numId w:val="26"/>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7"/>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8"/>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29"/>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30"/>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30"/>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30"/>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31"/>
      </w:numPr>
    </w:pPr>
  </w:style>
  <w:style w:type="numbering" w:customStyle="1" w:styleId="AlphaNote">
    <w:name w:val="Alpha Note"/>
    <w:basedOn w:val="Aucuneliste"/>
    <w:rsid w:val="003E6436"/>
    <w:pPr>
      <w:numPr>
        <w:numId w:val="32"/>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6"/>
      </w:numPr>
    </w:pPr>
  </w:style>
  <w:style w:type="numbering" w:customStyle="1" w:styleId="BulletedNote">
    <w:name w:val="Bulleted Note"/>
    <w:basedOn w:val="Aucuneliste"/>
    <w:rsid w:val="003E6436"/>
    <w:pPr>
      <w:numPr>
        <w:numId w:val="37"/>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3E6436"/>
    <w:rPr>
      <w:rFonts w:ascii="Times New Roman Bold" w:hAnsi="Times New Roman Bold"/>
      <w:b/>
      <w:caps/>
      <w:snapToGrid w:val="0"/>
      <w:kern w:val="28"/>
      <w:sz w:val="28"/>
      <w:lang w:val="en-GB"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customStyle="1" w:styleId="paragraph">
    <w:name w:val="paragraph"/>
    <w:basedOn w:val="Normal"/>
    <w:rsid w:val="0059319A"/>
    <w:pPr>
      <w:spacing w:before="100" w:beforeAutospacing="1" w:after="100" w:afterAutospacing="1"/>
    </w:pPr>
    <w:rPr>
      <w:snapToGrid/>
      <w:szCs w:val="24"/>
      <w:lang w:eastAsia="fr-BE"/>
    </w:rPr>
  </w:style>
  <w:style w:type="character" w:customStyle="1" w:styleId="normaltextrun">
    <w:name w:val="normaltextrun"/>
    <w:basedOn w:val="Policepardfaut"/>
    <w:rsid w:val="0059319A"/>
  </w:style>
  <w:style w:type="character" w:customStyle="1" w:styleId="eop">
    <w:name w:val="eop"/>
    <w:basedOn w:val="Policepardfaut"/>
    <w:rsid w:val="0059319A"/>
  </w:style>
  <w:style w:type="character" w:customStyle="1" w:styleId="scxw50240519">
    <w:name w:val="scxw50240519"/>
    <w:basedOn w:val="Policepardfaut"/>
    <w:rsid w:val="0059319A"/>
  </w:style>
  <w:style w:type="paragraph" w:styleId="Paragraphedeliste">
    <w:name w:val="List Paragraph"/>
    <w:basedOn w:val="Normal"/>
    <w:uiPriority w:val="34"/>
    <w:qFormat/>
    <w:rsid w:val="00D2000E"/>
    <w:pPr>
      <w:ind w:left="720"/>
      <w:contextualSpacing/>
    </w:pPr>
  </w:style>
  <w:style w:type="character" w:styleId="Mentionnonrsolue">
    <w:name w:val="Unresolved Mention"/>
    <w:basedOn w:val="Policepardfaut"/>
    <w:uiPriority w:val="99"/>
    <w:semiHidden/>
    <w:unhideWhenUsed/>
    <w:rsid w:val="00D82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8088">
      <w:bodyDiv w:val="1"/>
      <w:marLeft w:val="0"/>
      <w:marRight w:val="0"/>
      <w:marTop w:val="0"/>
      <w:marBottom w:val="0"/>
      <w:divBdr>
        <w:top w:val="none" w:sz="0" w:space="0" w:color="auto"/>
        <w:left w:val="none" w:sz="0" w:space="0" w:color="auto"/>
        <w:bottom w:val="none" w:sz="0" w:space="0" w:color="auto"/>
        <w:right w:val="none" w:sz="0" w:space="0" w:color="auto"/>
      </w:divBdr>
    </w:div>
    <w:div w:id="122845050">
      <w:bodyDiv w:val="1"/>
      <w:marLeft w:val="0"/>
      <w:marRight w:val="0"/>
      <w:marTop w:val="0"/>
      <w:marBottom w:val="0"/>
      <w:divBdr>
        <w:top w:val="none" w:sz="0" w:space="0" w:color="auto"/>
        <w:left w:val="none" w:sz="0" w:space="0" w:color="auto"/>
        <w:bottom w:val="none" w:sz="0" w:space="0" w:color="auto"/>
        <w:right w:val="none" w:sz="0" w:space="0" w:color="auto"/>
      </w:divBdr>
    </w:div>
    <w:div w:id="461583804">
      <w:bodyDiv w:val="1"/>
      <w:marLeft w:val="0"/>
      <w:marRight w:val="0"/>
      <w:marTop w:val="0"/>
      <w:marBottom w:val="0"/>
      <w:divBdr>
        <w:top w:val="none" w:sz="0" w:space="0" w:color="auto"/>
        <w:left w:val="none" w:sz="0" w:space="0" w:color="auto"/>
        <w:bottom w:val="none" w:sz="0" w:space="0" w:color="auto"/>
        <w:right w:val="none" w:sz="0" w:space="0" w:color="auto"/>
      </w:divBdr>
      <w:divsChild>
        <w:div w:id="284896348">
          <w:marLeft w:val="0"/>
          <w:marRight w:val="0"/>
          <w:marTop w:val="0"/>
          <w:marBottom w:val="0"/>
          <w:divBdr>
            <w:top w:val="none" w:sz="0" w:space="0" w:color="auto"/>
            <w:left w:val="none" w:sz="0" w:space="0" w:color="auto"/>
            <w:bottom w:val="none" w:sz="0" w:space="0" w:color="auto"/>
            <w:right w:val="none" w:sz="0" w:space="0" w:color="auto"/>
          </w:divBdr>
        </w:div>
        <w:div w:id="443306407">
          <w:marLeft w:val="0"/>
          <w:marRight w:val="0"/>
          <w:marTop w:val="0"/>
          <w:marBottom w:val="0"/>
          <w:divBdr>
            <w:top w:val="none" w:sz="0" w:space="0" w:color="auto"/>
            <w:left w:val="none" w:sz="0" w:space="0" w:color="auto"/>
            <w:bottom w:val="none" w:sz="0" w:space="0" w:color="auto"/>
            <w:right w:val="none" w:sz="0" w:space="0" w:color="auto"/>
          </w:divBdr>
        </w:div>
        <w:div w:id="656157207">
          <w:marLeft w:val="0"/>
          <w:marRight w:val="0"/>
          <w:marTop w:val="0"/>
          <w:marBottom w:val="0"/>
          <w:divBdr>
            <w:top w:val="none" w:sz="0" w:space="0" w:color="auto"/>
            <w:left w:val="none" w:sz="0" w:space="0" w:color="auto"/>
            <w:bottom w:val="none" w:sz="0" w:space="0" w:color="auto"/>
            <w:right w:val="none" w:sz="0" w:space="0" w:color="auto"/>
          </w:divBdr>
        </w:div>
        <w:div w:id="728303026">
          <w:marLeft w:val="0"/>
          <w:marRight w:val="0"/>
          <w:marTop w:val="0"/>
          <w:marBottom w:val="0"/>
          <w:divBdr>
            <w:top w:val="none" w:sz="0" w:space="0" w:color="auto"/>
            <w:left w:val="none" w:sz="0" w:space="0" w:color="auto"/>
            <w:bottom w:val="none" w:sz="0" w:space="0" w:color="auto"/>
            <w:right w:val="none" w:sz="0" w:space="0" w:color="auto"/>
          </w:divBdr>
        </w:div>
        <w:div w:id="750346108">
          <w:marLeft w:val="0"/>
          <w:marRight w:val="0"/>
          <w:marTop w:val="0"/>
          <w:marBottom w:val="0"/>
          <w:divBdr>
            <w:top w:val="none" w:sz="0" w:space="0" w:color="auto"/>
            <w:left w:val="none" w:sz="0" w:space="0" w:color="auto"/>
            <w:bottom w:val="none" w:sz="0" w:space="0" w:color="auto"/>
            <w:right w:val="none" w:sz="0" w:space="0" w:color="auto"/>
          </w:divBdr>
        </w:div>
        <w:div w:id="997536348">
          <w:marLeft w:val="0"/>
          <w:marRight w:val="0"/>
          <w:marTop w:val="0"/>
          <w:marBottom w:val="0"/>
          <w:divBdr>
            <w:top w:val="none" w:sz="0" w:space="0" w:color="auto"/>
            <w:left w:val="none" w:sz="0" w:space="0" w:color="auto"/>
            <w:bottom w:val="none" w:sz="0" w:space="0" w:color="auto"/>
            <w:right w:val="none" w:sz="0" w:space="0" w:color="auto"/>
          </w:divBdr>
        </w:div>
        <w:div w:id="1071730298">
          <w:marLeft w:val="0"/>
          <w:marRight w:val="0"/>
          <w:marTop w:val="0"/>
          <w:marBottom w:val="0"/>
          <w:divBdr>
            <w:top w:val="none" w:sz="0" w:space="0" w:color="auto"/>
            <w:left w:val="none" w:sz="0" w:space="0" w:color="auto"/>
            <w:bottom w:val="none" w:sz="0" w:space="0" w:color="auto"/>
            <w:right w:val="none" w:sz="0" w:space="0" w:color="auto"/>
          </w:divBdr>
        </w:div>
        <w:div w:id="1223562623">
          <w:marLeft w:val="0"/>
          <w:marRight w:val="0"/>
          <w:marTop w:val="0"/>
          <w:marBottom w:val="0"/>
          <w:divBdr>
            <w:top w:val="none" w:sz="0" w:space="0" w:color="auto"/>
            <w:left w:val="none" w:sz="0" w:space="0" w:color="auto"/>
            <w:bottom w:val="none" w:sz="0" w:space="0" w:color="auto"/>
            <w:right w:val="none" w:sz="0" w:space="0" w:color="auto"/>
          </w:divBdr>
        </w:div>
        <w:div w:id="1300306550">
          <w:marLeft w:val="0"/>
          <w:marRight w:val="0"/>
          <w:marTop w:val="0"/>
          <w:marBottom w:val="0"/>
          <w:divBdr>
            <w:top w:val="none" w:sz="0" w:space="0" w:color="auto"/>
            <w:left w:val="none" w:sz="0" w:space="0" w:color="auto"/>
            <w:bottom w:val="none" w:sz="0" w:space="0" w:color="auto"/>
            <w:right w:val="none" w:sz="0" w:space="0" w:color="auto"/>
          </w:divBdr>
        </w:div>
        <w:div w:id="1575310086">
          <w:marLeft w:val="0"/>
          <w:marRight w:val="0"/>
          <w:marTop w:val="0"/>
          <w:marBottom w:val="0"/>
          <w:divBdr>
            <w:top w:val="none" w:sz="0" w:space="0" w:color="auto"/>
            <w:left w:val="none" w:sz="0" w:space="0" w:color="auto"/>
            <w:bottom w:val="none" w:sz="0" w:space="0" w:color="auto"/>
            <w:right w:val="none" w:sz="0" w:space="0" w:color="auto"/>
          </w:divBdr>
        </w:div>
        <w:div w:id="2026518733">
          <w:marLeft w:val="0"/>
          <w:marRight w:val="0"/>
          <w:marTop w:val="0"/>
          <w:marBottom w:val="0"/>
          <w:divBdr>
            <w:top w:val="none" w:sz="0" w:space="0" w:color="auto"/>
            <w:left w:val="none" w:sz="0" w:space="0" w:color="auto"/>
            <w:bottom w:val="none" w:sz="0" w:space="0" w:color="auto"/>
            <w:right w:val="none" w:sz="0" w:space="0" w:color="auto"/>
          </w:divBdr>
        </w:div>
        <w:div w:id="2030716391">
          <w:marLeft w:val="0"/>
          <w:marRight w:val="0"/>
          <w:marTop w:val="0"/>
          <w:marBottom w:val="0"/>
          <w:divBdr>
            <w:top w:val="none" w:sz="0" w:space="0" w:color="auto"/>
            <w:left w:val="none" w:sz="0" w:space="0" w:color="auto"/>
            <w:bottom w:val="none" w:sz="0" w:space="0" w:color="auto"/>
            <w:right w:val="none" w:sz="0" w:space="0" w:color="auto"/>
          </w:divBdr>
        </w:div>
      </w:divsChild>
    </w:div>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19016">
      <w:bodyDiv w:val="1"/>
      <w:marLeft w:val="0"/>
      <w:marRight w:val="0"/>
      <w:marTop w:val="0"/>
      <w:marBottom w:val="0"/>
      <w:divBdr>
        <w:top w:val="none" w:sz="0" w:space="0" w:color="auto"/>
        <w:left w:val="none" w:sz="0" w:space="0" w:color="auto"/>
        <w:bottom w:val="none" w:sz="0" w:space="0" w:color="auto"/>
        <w:right w:val="none" w:sz="0" w:space="0" w:color="auto"/>
      </w:divBdr>
    </w:div>
    <w:div w:id="674458125">
      <w:bodyDiv w:val="1"/>
      <w:marLeft w:val="0"/>
      <w:marRight w:val="0"/>
      <w:marTop w:val="0"/>
      <w:marBottom w:val="0"/>
      <w:divBdr>
        <w:top w:val="none" w:sz="0" w:space="0" w:color="auto"/>
        <w:left w:val="none" w:sz="0" w:space="0" w:color="auto"/>
        <w:bottom w:val="none" w:sz="0" w:space="0" w:color="auto"/>
        <w:right w:val="none" w:sz="0" w:space="0" w:color="auto"/>
      </w:divBdr>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31922">
      <w:bodyDiv w:val="1"/>
      <w:marLeft w:val="0"/>
      <w:marRight w:val="0"/>
      <w:marTop w:val="0"/>
      <w:marBottom w:val="0"/>
      <w:divBdr>
        <w:top w:val="none" w:sz="0" w:space="0" w:color="auto"/>
        <w:left w:val="none" w:sz="0" w:space="0" w:color="auto"/>
        <w:bottom w:val="none" w:sz="0" w:space="0" w:color="auto"/>
        <w:right w:val="none" w:sz="0" w:space="0" w:color="auto"/>
      </w:divBdr>
    </w:div>
    <w:div w:id="1452089699">
      <w:bodyDiv w:val="1"/>
      <w:marLeft w:val="0"/>
      <w:marRight w:val="0"/>
      <w:marTop w:val="0"/>
      <w:marBottom w:val="0"/>
      <w:divBdr>
        <w:top w:val="none" w:sz="0" w:space="0" w:color="auto"/>
        <w:left w:val="none" w:sz="0" w:space="0" w:color="auto"/>
        <w:bottom w:val="none" w:sz="0" w:space="0" w:color="auto"/>
        <w:right w:val="none" w:sz="0" w:space="0" w:color="auto"/>
      </w:divBdr>
    </w:div>
    <w:div w:id="1670137788">
      <w:bodyDiv w:val="1"/>
      <w:marLeft w:val="0"/>
      <w:marRight w:val="0"/>
      <w:marTop w:val="0"/>
      <w:marBottom w:val="0"/>
      <w:divBdr>
        <w:top w:val="none" w:sz="0" w:space="0" w:color="auto"/>
        <w:left w:val="none" w:sz="0" w:space="0" w:color="auto"/>
        <w:bottom w:val="none" w:sz="0" w:space="0" w:color="auto"/>
        <w:right w:val="none" w:sz="0" w:space="0" w:color="auto"/>
      </w:divBdr>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 w:id="2039502179">
      <w:bodyDiv w:val="1"/>
      <w:marLeft w:val="0"/>
      <w:marRight w:val="0"/>
      <w:marTop w:val="0"/>
      <w:marBottom w:val="0"/>
      <w:divBdr>
        <w:top w:val="none" w:sz="0" w:space="0" w:color="auto"/>
        <w:left w:val="none" w:sz="0" w:space="0" w:color="auto"/>
        <w:bottom w:val="none" w:sz="0" w:space="0" w:color="auto"/>
        <w:right w:val="none" w:sz="0" w:space="0" w:color="auto"/>
      </w:divBdr>
      <w:divsChild>
        <w:div w:id="169877171">
          <w:marLeft w:val="0"/>
          <w:marRight w:val="0"/>
          <w:marTop w:val="0"/>
          <w:marBottom w:val="0"/>
          <w:divBdr>
            <w:top w:val="none" w:sz="0" w:space="0" w:color="auto"/>
            <w:left w:val="none" w:sz="0" w:space="0" w:color="auto"/>
            <w:bottom w:val="none" w:sz="0" w:space="0" w:color="auto"/>
            <w:right w:val="none" w:sz="0" w:space="0" w:color="auto"/>
          </w:divBdr>
        </w:div>
        <w:div w:id="1532765023">
          <w:marLeft w:val="0"/>
          <w:marRight w:val="0"/>
          <w:marTop w:val="0"/>
          <w:marBottom w:val="0"/>
          <w:divBdr>
            <w:top w:val="none" w:sz="0" w:space="0" w:color="auto"/>
            <w:left w:val="none" w:sz="0" w:space="0" w:color="auto"/>
            <w:bottom w:val="none" w:sz="0" w:space="0" w:color="auto"/>
            <w:right w:val="none" w:sz="0" w:space="0" w:color="auto"/>
          </w:divBdr>
        </w:div>
      </w:divsChild>
    </w:div>
    <w:div w:id="2044135758">
      <w:bodyDiv w:val="1"/>
      <w:marLeft w:val="0"/>
      <w:marRight w:val="0"/>
      <w:marTop w:val="0"/>
      <w:marBottom w:val="0"/>
      <w:divBdr>
        <w:top w:val="none" w:sz="0" w:space="0" w:color="auto"/>
        <w:left w:val="none" w:sz="0" w:space="0" w:color="auto"/>
        <w:bottom w:val="none" w:sz="0" w:space="0" w:color="auto"/>
        <w:right w:val="none" w:sz="0" w:space="0" w:color="auto"/>
      </w:divBdr>
      <w:divsChild>
        <w:div w:id="497968605">
          <w:marLeft w:val="0"/>
          <w:marRight w:val="0"/>
          <w:marTop w:val="0"/>
          <w:marBottom w:val="0"/>
          <w:divBdr>
            <w:top w:val="none" w:sz="0" w:space="0" w:color="auto"/>
            <w:left w:val="none" w:sz="0" w:space="0" w:color="auto"/>
            <w:bottom w:val="none" w:sz="0" w:space="0" w:color="auto"/>
            <w:right w:val="none" w:sz="0" w:space="0" w:color="auto"/>
          </w:divBdr>
        </w:div>
        <w:div w:id="801112914">
          <w:marLeft w:val="0"/>
          <w:marRight w:val="0"/>
          <w:marTop w:val="0"/>
          <w:marBottom w:val="0"/>
          <w:divBdr>
            <w:top w:val="none" w:sz="0" w:space="0" w:color="auto"/>
            <w:left w:val="none" w:sz="0" w:space="0" w:color="auto"/>
            <w:bottom w:val="none" w:sz="0" w:space="0" w:color="auto"/>
            <w:right w:val="none" w:sz="0" w:space="0" w:color="auto"/>
          </w:divBdr>
        </w:div>
        <w:div w:id="886451074">
          <w:marLeft w:val="0"/>
          <w:marRight w:val="0"/>
          <w:marTop w:val="0"/>
          <w:marBottom w:val="0"/>
          <w:divBdr>
            <w:top w:val="none" w:sz="0" w:space="0" w:color="auto"/>
            <w:left w:val="none" w:sz="0" w:space="0" w:color="auto"/>
            <w:bottom w:val="none" w:sz="0" w:space="0" w:color="auto"/>
            <w:right w:val="none" w:sz="0" w:space="0" w:color="auto"/>
          </w:divBdr>
        </w:div>
        <w:div w:id="1911772737">
          <w:marLeft w:val="0"/>
          <w:marRight w:val="0"/>
          <w:marTop w:val="0"/>
          <w:marBottom w:val="0"/>
          <w:divBdr>
            <w:top w:val="none" w:sz="0" w:space="0" w:color="auto"/>
            <w:left w:val="none" w:sz="0" w:space="0" w:color="auto"/>
            <w:bottom w:val="none" w:sz="0" w:space="0" w:color="auto"/>
            <w:right w:val="none" w:sz="0" w:space="0" w:color="auto"/>
          </w:divBdr>
        </w:div>
        <w:div w:id="202763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bdoulaye.keita@enabel.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abel.be/fr/content/gestion-des-plaint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omain.cardon@enabel.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p.bdi@enabel.be" TargetMode="External"/><Relationship Id="rId20" Type="http://schemas.openxmlformats.org/officeDocument/2006/relationships/hyperlink" Target="http://www.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abel.be/fr/content/declaration-de-confidentialite-denabe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be/fr/content/title-1" TargetMode="External"/><Relationship Id="rId10" Type="http://schemas.openxmlformats.org/officeDocument/2006/relationships/footnotes" Target="footnotes.xml"/><Relationship Id="rId19" Type="http://schemas.openxmlformats.org/officeDocument/2006/relationships/hyperlink" Target="mailto:isaac.minani@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nabe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3e5c654-6fa8-4b17-a603-cceb758138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F99517362E224D9A6DE5EB47DDC248" ma:contentTypeVersion="19" ma:contentTypeDescription="Create a new document." ma:contentTypeScope="" ma:versionID="e7da541946fe35c73929e4f29859c216">
  <xsd:schema xmlns:xsd="http://www.w3.org/2001/XMLSchema" xmlns:xs="http://www.w3.org/2001/XMLSchema" xmlns:p="http://schemas.microsoft.com/office/2006/metadata/properties" xmlns:ns3="83e5c654-6fa8-4b17-a603-cceb75813846" xmlns:ns4="ed83d27d-d8df-4950-ad7b-725e10ad9162" targetNamespace="http://schemas.microsoft.com/office/2006/metadata/properties" ma:root="true" ma:fieldsID="dee4a17c12d12a316d856577427b42bd" ns3:_="" ns4:_="">
    <xsd:import namespace="83e5c654-6fa8-4b17-a603-cceb75813846"/>
    <xsd:import namespace="ed83d27d-d8df-4950-ad7b-725e10ad91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5c654-6fa8-4b17-a603-cceb75813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83d27d-d8df-4950-ad7b-725e10ad91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564086B-797A-483C-A4FD-9B985D15BE01}">
  <ds:schemaRefs>
    <ds:schemaRef ds:uri="http://schemas.microsoft.com/sharepoint/v3/contenttype/forms"/>
  </ds:schemaRefs>
</ds:datastoreItem>
</file>

<file path=customXml/itemProps2.xml><?xml version="1.0" encoding="utf-8"?>
<ds:datastoreItem xmlns:ds="http://schemas.openxmlformats.org/officeDocument/2006/customXml" ds:itemID="{B402C5CD-0493-4082-AF7B-7FE7637ADF74}">
  <ds:schemaRefs>
    <ds:schemaRef ds:uri="http://schemas.openxmlformats.org/officeDocument/2006/bibliography"/>
  </ds:schemaRefs>
</ds:datastoreItem>
</file>

<file path=customXml/itemProps3.xml><?xml version="1.0" encoding="utf-8"?>
<ds:datastoreItem xmlns:ds="http://schemas.openxmlformats.org/officeDocument/2006/customXml" ds:itemID="{F5413C80-0286-49C3-BD80-F61B2CF2CBAF}">
  <ds:schemaRefs>
    <ds:schemaRef ds:uri="http://schemas.microsoft.com/office/2006/metadata/properties"/>
    <ds:schemaRef ds:uri="http://schemas.microsoft.com/office/infopath/2007/PartnerControls"/>
    <ds:schemaRef ds:uri="83e5c654-6fa8-4b17-a603-cceb75813846"/>
  </ds:schemaRefs>
</ds:datastoreItem>
</file>

<file path=customXml/itemProps4.xml><?xml version="1.0" encoding="utf-8"?>
<ds:datastoreItem xmlns:ds="http://schemas.openxmlformats.org/officeDocument/2006/customXml" ds:itemID="{7AD38FA5-68DD-4C44-B8F0-39D81A0EE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5c654-6fa8-4b17-a603-cceb75813846"/>
    <ds:schemaRef ds:uri="ed83d27d-d8df-4950-ad7b-725e10ad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6947BF-D636-4F45-B8B7-576493514C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7214</Words>
  <Characters>39680</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
    </vt:vector>
  </TitlesOfParts>
  <Company>European Commission</Company>
  <LinksUpToDate>false</LinksUpToDate>
  <CharactersWithSpaces>46801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KEITA, Abdoulaye</cp:lastModifiedBy>
  <cp:revision>5</cp:revision>
  <cp:lastPrinted>2025-10-07T09:26:00Z</cp:lastPrinted>
  <dcterms:created xsi:type="dcterms:W3CDTF">2025-10-07T09:11:00Z</dcterms:created>
  <dcterms:modified xsi:type="dcterms:W3CDTF">2025-10-07T09:26:00Z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2;#FR|e5b11214-e6fc-4287-b1cb-b050c041462c</vt:lpwstr>
  </property>
  <property fmtid="{D5CDD505-2E9C-101B-9397-08002B2CF9AE}" pid="6" name="ContentTypeId">
    <vt:lpwstr>0x010100C9F99517362E224D9A6DE5EB47DDC248</vt:lpwstr>
  </property>
  <property fmtid="{D5CDD505-2E9C-101B-9397-08002B2CF9AE}" pid="7" name="_dlc_DocIdItemGuid">
    <vt:lpwstr>c56d6d09-e5a6-4340-b81f-637dfbdc7bc4</vt:lpwstr>
  </property>
  <property fmtid="{D5CDD505-2E9C-101B-9397-08002B2CF9AE}" pid="8" name="ENABEL_Service">
    <vt:lpwstr>26;#08. PARTNERSHIPS ＆ CONTRACTS|8fa012b9-d987-44e3-bfb9-a564dd1f9647</vt:lpwstr>
  </property>
  <property fmtid="{D5CDD505-2E9C-101B-9397-08002B2CF9AE}" pid="9" name="Document_Language">
    <vt:lpwstr>6;#FR|e5b11214-e6fc-4287-b1cb-b050c041462c</vt:lpwstr>
  </property>
  <property fmtid="{D5CDD505-2E9C-101B-9397-08002B2CF9AE}" pid="10" name="Country">
    <vt:lpwstr>1;#BDI|6a9dcac3-72aa-4e48-8d07-6a290ee11ae9</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Contract_reference">
    <vt:lpwstr/>
  </property>
  <property fmtid="{D5CDD505-2E9C-101B-9397-08002B2CF9AE}" pid="15" name="Project_code">
    <vt:lpwstr/>
  </property>
  <property fmtid="{D5CDD505-2E9C-101B-9397-08002B2CF9AE}" pid="16" name="e2b781e9cad840cd89b90f5a7e989839">
    <vt:lpwstr/>
  </property>
  <property fmtid="{D5CDD505-2E9C-101B-9397-08002B2CF9AE}" pid="17" name="l9d65098618b4a8fbbe87718e7187e6b">
    <vt:lpwstr/>
  </property>
</Properties>
</file>