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3FD5DA92" w:rsidR="00DA2888" w:rsidRPr="00E704C9" w:rsidRDefault="00DF2177" w:rsidP="44B6392F">
      <w:pPr>
        <w:tabs>
          <w:tab w:val="center" w:pos="4536"/>
          <w:tab w:val="right" w:pos="9072"/>
        </w:tabs>
        <w:jc w:val="both"/>
        <w:rPr>
          <w:rFonts w:ascii="Calibri" w:hAnsi="Calibri" w:cs="Arial"/>
          <w:snapToGrid/>
          <w:sz w:val="20"/>
          <w:lang w:eastAsia="en-GB"/>
        </w:rPr>
      </w:pPr>
      <w:r w:rsidRPr="44B6392F">
        <w:rPr>
          <w:rFonts w:ascii="Calibri" w:hAnsi="Calibri" w:cs="Arial"/>
          <w:snapToGrid/>
          <w:sz w:val="20"/>
          <w:lang w:eastAsia="en-GB"/>
        </w:rPr>
        <w:t xml:space="preserve"> </w:t>
      </w:r>
    </w:p>
    <w:p w14:paraId="43694BA1" w14:textId="0B108C75" w:rsidR="713A0250" w:rsidRDefault="713A0250" w:rsidP="713A0250">
      <w:pPr>
        <w:tabs>
          <w:tab w:val="center" w:pos="4536"/>
          <w:tab w:val="right" w:pos="9072"/>
        </w:tabs>
        <w:jc w:val="both"/>
        <w:rPr>
          <w:rFonts w:ascii="Calibri" w:hAnsi="Calibri" w:cs="Arial"/>
          <w:sz w:val="20"/>
          <w:lang w:eastAsia="en-GB"/>
        </w:rPr>
      </w:pPr>
    </w:p>
    <w:p w14:paraId="18C13F45" w14:textId="78C3584B" w:rsidR="00FC3F06" w:rsidRPr="00E704C9" w:rsidRDefault="003F234E" w:rsidP="008827C4">
      <w:pPr>
        <w:tabs>
          <w:tab w:val="center" w:pos="4320"/>
          <w:tab w:val="right" w:pos="8640"/>
        </w:tabs>
        <w:ind w:left="-284"/>
        <w:jc w:val="both"/>
      </w:pPr>
      <w:r w:rsidRPr="00E704C9">
        <w:rPr>
          <w:noProof/>
          <w:lang w:eastAsia="fr-BE"/>
        </w:rPr>
        <w:drawing>
          <wp:inline distT="0" distB="0" distL="0" distR="0" wp14:anchorId="70FC3942" wp14:editId="01AA69F8">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4A75DFA7" w14:textId="59B93181" w:rsidR="00D762B8" w:rsidRPr="00E704C9" w:rsidRDefault="004C3AD0" w:rsidP="00EB549C">
      <w:pPr>
        <w:jc w:val="center"/>
        <w:rPr>
          <w:b/>
          <w:bCs/>
        </w:rPr>
      </w:pPr>
      <w:r>
        <w:rPr>
          <w:b/>
          <w:bCs/>
        </w:rPr>
        <w:t xml:space="preserve"> </w:t>
      </w:r>
    </w:p>
    <w:p w14:paraId="66EE3F69" w14:textId="3F8E2031" w:rsidR="00EB549C" w:rsidRPr="00A54FF1" w:rsidRDefault="00EB549C" w:rsidP="00EB549C">
      <w:pPr>
        <w:jc w:val="center"/>
        <w:rPr>
          <w:rFonts w:ascii="Georgia" w:hAnsi="Georgia"/>
          <w:b/>
          <w:bCs/>
          <w:sz w:val="20"/>
        </w:rPr>
      </w:pPr>
      <w:r w:rsidRPr="00A54FF1">
        <w:rPr>
          <w:rFonts w:ascii="Georgia" w:hAnsi="Georgia"/>
          <w:b/>
          <w:bCs/>
          <w:sz w:val="20"/>
        </w:rPr>
        <w:t xml:space="preserve">République du Burundi </w:t>
      </w:r>
    </w:p>
    <w:p w14:paraId="5D038ABD" w14:textId="77777777" w:rsidR="00EB549C" w:rsidRPr="00A54FF1" w:rsidRDefault="00EB549C" w:rsidP="00EB549C">
      <w:pPr>
        <w:jc w:val="center"/>
        <w:rPr>
          <w:rFonts w:ascii="Georgia" w:hAnsi="Georgia"/>
          <w:b/>
          <w:bCs/>
          <w:sz w:val="20"/>
        </w:rPr>
      </w:pPr>
    </w:p>
    <w:p w14:paraId="6BEE6E91" w14:textId="77777777" w:rsidR="00EB549C" w:rsidRPr="00A54FF1" w:rsidRDefault="00EB549C" w:rsidP="00EB549C">
      <w:pPr>
        <w:jc w:val="center"/>
        <w:rPr>
          <w:rFonts w:ascii="Georgia" w:hAnsi="Georgia"/>
          <w:b/>
          <w:bCs/>
          <w:sz w:val="20"/>
        </w:rPr>
      </w:pPr>
      <w:r w:rsidRPr="00A54FF1">
        <w:rPr>
          <w:rFonts w:ascii="Georgia" w:hAnsi="Georgia"/>
          <w:b/>
          <w:bCs/>
          <w:sz w:val="20"/>
        </w:rPr>
        <w:t>Autorité contractante : ENABEL</w:t>
      </w:r>
    </w:p>
    <w:p w14:paraId="35149ED2" w14:textId="77777777" w:rsidR="00EB549C" w:rsidRPr="00A54FF1" w:rsidRDefault="00EB549C" w:rsidP="00EB549C">
      <w:pPr>
        <w:jc w:val="center"/>
        <w:rPr>
          <w:rFonts w:ascii="Georgia" w:hAnsi="Georgia"/>
          <w:b/>
          <w:bCs/>
          <w:sz w:val="20"/>
        </w:rPr>
      </w:pPr>
    </w:p>
    <w:p w14:paraId="5313B58E" w14:textId="77777777" w:rsidR="00D762B8" w:rsidRPr="00A54FF1" w:rsidRDefault="00D762B8" w:rsidP="00EB549C">
      <w:pPr>
        <w:jc w:val="center"/>
        <w:rPr>
          <w:rFonts w:ascii="Georgia" w:hAnsi="Georgia"/>
          <w:b/>
          <w:bCs/>
          <w:sz w:val="20"/>
        </w:rPr>
      </w:pPr>
    </w:p>
    <w:p w14:paraId="58021299" w14:textId="77777777" w:rsidR="00D762B8" w:rsidRPr="00A54FF1" w:rsidRDefault="00D762B8" w:rsidP="00EB549C">
      <w:pPr>
        <w:jc w:val="center"/>
        <w:rPr>
          <w:rFonts w:ascii="Georgia" w:hAnsi="Georgia"/>
          <w:b/>
          <w:bCs/>
          <w:sz w:val="20"/>
        </w:rPr>
      </w:pPr>
    </w:p>
    <w:p w14:paraId="57C3D48F" w14:textId="77777777" w:rsidR="00D762B8" w:rsidRPr="00A54FF1" w:rsidRDefault="00D762B8" w:rsidP="00EB549C">
      <w:pPr>
        <w:jc w:val="center"/>
        <w:rPr>
          <w:rFonts w:ascii="Georgia" w:hAnsi="Georgia"/>
          <w:b/>
          <w:bCs/>
          <w:sz w:val="20"/>
        </w:rPr>
      </w:pPr>
    </w:p>
    <w:p w14:paraId="43FE92B8" w14:textId="77777777" w:rsidR="001B4B4A" w:rsidRPr="00A54FF1" w:rsidRDefault="001B4B4A" w:rsidP="00EB549C">
      <w:pPr>
        <w:jc w:val="center"/>
        <w:rPr>
          <w:rFonts w:ascii="Georgia" w:hAnsi="Georgia"/>
          <w:b/>
          <w:bCs/>
          <w:sz w:val="20"/>
        </w:rPr>
      </w:pPr>
    </w:p>
    <w:p w14:paraId="3A275927" w14:textId="77777777" w:rsidR="001B4B4A" w:rsidRDefault="001B4B4A" w:rsidP="00EB549C">
      <w:pPr>
        <w:jc w:val="center"/>
        <w:rPr>
          <w:rFonts w:ascii="Georgia" w:hAnsi="Georgia"/>
          <w:b/>
          <w:bCs/>
          <w:sz w:val="20"/>
        </w:rPr>
      </w:pPr>
    </w:p>
    <w:p w14:paraId="1637CBBA" w14:textId="77777777" w:rsidR="00BA0D8E" w:rsidRDefault="00BA0D8E" w:rsidP="00EB549C">
      <w:pPr>
        <w:jc w:val="center"/>
        <w:rPr>
          <w:rFonts w:ascii="Georgia" w:hAnsi="Georgia"/>
          <w:b/>
          <w:bCs/>
          <w:sz w:val="20"/>
        </w:rPr>
      </w:pPr>
    </w:p>
    <w:p w14:paraId="18E36A29" w14:textId="77777777" w:rsidR="00BA0D8E" w:rsidRPr="00A54FF1" w:rsidRDefault="00BA0D8E" w:rsidP="00EB549C">
      <w:pPr>
        <w:jc w:val="center"/>
        <w:rPr>
          <w:rFonts w:ascii="Georgia" w:hAnsi="Georgia"/>
          <w:b/>
          <w:bCs/>
          <w:sz w:val="20"/>
        </w:rPr>
      </w:pPr>
    </w:p>
    <w:p w14:paraId="350C9A74" w14:textId="77777777" w:rsidR="00D762B8" w:rsidRPr="00A54FF1" w:rsidRDefault="00D762B8" w:rsidP="00EB549C">
      <w:pPr>
        <w:jc w:val="center"/>
        <w:rPr>
          <w:rFonts w:ascii="Georgia" w:hAnsi="Georgia"/>
          <w:b/>
          <w:bCs/>
          <w:sz w:val="20"/>
        </w:rPr>
      </w:pPr>
    </w:p>
    <w:p w14:paraId="72E79431" w14:textId="77777777" w:rsidR="00D762B8" w:rsidRPr="00A54FF1" w:rsidRDefault="00D762B8" w:rsidP="00EB549C">
      <w:pPr>
        <w:jc w:val="center"/>
        <w:rPr>
          <w:rFonts w:ascii="Georgia" w:hAnsi="Georgia"/>
          <w:b/>
          <w:bCs/>
          <w:sz w:val="20"/>
        </w:rPr>
      </w:pPr>
    </w:p>
    <w:p w14:paraId="731DB8BA" w14:textId="49FA19BD" w:rsidR="00EB549C" w:rsidRPr="00A54FF1" w:rsidRDefault="00EB549C" w:rsidP="00EB549C">
      <w:pPr>
        <w:jc w:val="center"/>
        <w:rPr>
          <w:rFonts w:ascii="Georgia" w:hAnsi="Georgia"/>
          <w:b/>
          <w:bCs/>
          <w:sz w:val="20"/>
        </w:rPr>
      </w:pPr>
      <w:r w:rsidRPr="00A54FF1">
        <w:rPr>
          <w:rFonts w:ascii="Georgia" w:hAnsi="Georgia"/>
          <w:b/>
          <w:bCs/>
          <w:sz w:val="20"/>
        </w:rPr>
        <w:t>Appel à propositions dans le cadre du</w:t>
      </w:r>
      <w:r w:rsidR="58E0D683" w:rsidRPr="4EB49523">
        <w:rPr>
          <w:rFonts w:ascii="Georgia" w:hAnsi="Georgia"/>
          <w:b/>
          <w:bCs/>
          <w:sz w:val="20"/>
        </w:rPr>
        <w:t xml:space="preserve"> </w:t>
      </w:r>
      <w:r w:rsidRPr="00A54FF1">
        <w:rPr>
          <w:rFonts w:ascii="Georgia" w:hAnsi="Georgia"/>
          <w:b/>
          <w:bCs/>
          <w:sz w:val="20"/>
        </w:rPr>
        <w:t>:</w:t>
      </w:r>
    </w:p>
    <w:p w14:paraId="5BA191DF" w14:textId="77777777" w:rsidR="001B4B4A" w:rsidRPr="00A54FF1" w:rsidRDefault="001B4B4A" w:rsidP="00EB549C">
      <w:pPr>
        <w:jc w:val="center"/>
        <w:rPr>
          <w:rFonts w:ascii="Georgia" w:hAnsi="Georgia"/>
          <w:b/>
          <w:bCs/>
          <w:sz w:val="20"/>
        </w:rPr>
      </w:pPr>
    </w:p>
    <w:p w14:paraId="56449AA0" w14:textId="2F4BE2A8" w:rsidR="00EB549C" w:rsidRPr="00DC72CC" w:rsidRDefault="00EB549C" w:rsidP="00EB549C">
      <w:pPr>
        <w:jc w:val="center"/>
        <w:rPr>
          <w:rFonts w:ascii="Georgia" w:hAnsi="Georgia"/>
          <w:b/>
          <w:sz w:val="20"/>
        </w:rPr>
      </w:pPr>
      <w:r w:rsidRPr="00DC72CC">
        <w:rPr>
          <w:rFonts w:ascii="Georgia" w:hAnsi="Georgia"/>
          <w:b/>
          <w:sz w:val="20"/>
        </w:rPr>
        <w:t>Projet Education Post fondamen</w:t>
      </w:r>
      <w:r w:rsidRPr="00A54FF1">
        <w:rPr>
          <w:rFonts w:ascii="Georgia" w:hAnsi="Georgia"/>
          <w:b/>
          <w:bCs/>
          <w:sz w:val="20"/>
        </w:rPr>
        <w:t>tale, « INDER</w:t>
      </w:r>
      <w:r w:rsidRPr="00DC72CC">
        <w:rPr>
          <w:rFonts w:ascii="Georgia" w:hAnsi="Georgia"/>
          <w:b/>
          <w:sz w:val="20"/>
        </w:rPr>
        <w:t>O</w:t>
      </w:r>
      <w:r w:rsidR="00955683" w:rsidRPr="00DC72CC">
        <w:rPr>
          <w:rFonts w:ascii="Georgia" w:hAnsi="Georgia"/>
          <w:b/>
          <w:sz w:val="20"/>
        </w:rPr>
        <w:t xml:space="preserve">, </w:t>
      </w:r>
      <w:r w:rsidRPr="00DC72CC">
        <w:rPr>
          <w:rFonts w:ascii="Georgia" w:hAnsi="Georgia"/>
          <w:b/>
          <w:sz w:val="20"/>
        </w:rPr>
        <w:t>KAZOZA »</w:t>
      </w:r>
    </w:p>
    <w:p w14:paraId="000F7D99" w14:textId="77777777" w:rsidR="00233C82" w:rsidRPr="00A54FF1" w:rsidRDefault="00233C82" w:rsidP="00EB549C">
      <w:pPr>
        <w:jc w:val="center"/>
        <w:rPr>
          <w:rFonts w:ascii="Georgia" w:hAnsi="Georgia"/>
          <w:b/>
          <w:bCs/>
          <w:sz w:val="20"/>
        </w:rPr>
      </w:pPr>
    </w:p>
    <w:p w14:paraId="0A37501D" w14:textId="20ECCB10" w:rsidR="00D22390" w:rsidRPr="00A54FF1" w:rsidRDefault="00EB549C" w:rsidP="00EB549C">
      <w:pPr>
        <w:jc w:val="center"/>
        <w:rPr>
          <w:rFonts w:ascii="Georgia" w:hAnsi="Georgia" w:cs="Arial"/>
          <w:sz w:val="20"/>
        </w:rPr>
      </w:pPr>
      <w:r w:rsidRPr="00A54FF1">
        <w:rPr>
          <w:rFonts w:ascii="Georgia" w:hAnsi="Georgia"/>
          <w:b/>
          <w:bCs/>
          <w:sz w:val="20"/>
        </w:rPr>
        <w:t>BDI 2300611</w:t>
      </w:r>
    </w:p>
    <w:p w14:paraId="5DAB6C7B" w14:textId="77777777" w:rsidR="00DA2888" w:rsidRPr="00A54FF1" w:rsidRDefault="00DA2888" w:rsidP="0072357B">
      <w:pPr>
        <w:jc w:val="center"/>
        <w:outlineLvl w:val="0"/>
        <w:rPr>
          <w:rFonts w:ascii="Georgia" w:hAnsi="Georgia" w:cs="Arial"/>
          <w:b/>
          <w:color w:val="404040"/>
          <w:sz w:val="20"/>
        </w:rPr>
      </w:pPr>
    </w:p>
    <w:p w14:paraId="739D7C21" w14:textId="77777777" w:rsidR="00C365E4" w:rsidRPr="00A54FF1" w:rsidRDefault="00C365E4" w:rsidP="0072357B">
      <w:pPr>
        <w:jc w:val="center"/>
        <w:outlineLvl w:val="0"/>
        <w:rPr>
          <w:rFonts w:ascii="Georgia" w:hAnsi="Georgia" w:cs="Arial"/>
          <w:b/>
          <w:color w:val="FF0000"/>
          <w:sz w:val="20"/>
        </w:rPr>
      </w:pPr>
    </w:p>
    <w:p w14:paraId="5A39BBE3" w14:textId="77777777" w:rsidR="00D22390" w:rsidRPr="00A54FF1" w:rsidRDefault="00D22390" w:rsidP="0072357B">
      <w:pPr>
        <w:pStyle w:val="SubTitle2"/>
        <w:rPr>
          <w:rFonts w:ascii="Georgia" w:hAnsi="Georgia" w:cs="Arial"/>
          <w:color w:val="404040"/>
          <w:sz w:val="20"/>
        </w:rPr>
      </w:pPr>
    </w:p>
    <w:p w14:paraId="72A3D3EC" w14:textId="77777777" w:rsidR="00434F1F" w:rsidRPr="00A54FF1" w:rsidRDefault="00434F1F" w:rsidP="0072357B">
      <w:pPr>
        <w:pStyle w:val="SubTitle2"/>
        <w:rPr>
          <w:rFonts w:ascii="Georgia" w:hAnsi="Georgia" w:cs="Arial"/>
          <w:color w:val="404040"/>
          <w:sz w:val="20"/>
        </w:rPr>
      </w:pPr>
    </w:p>
    <w:p w14:paraId="0D0B940D" w14:textId="77777777" w:rsidR="00434F1F" w:rsidRPr="00A54FF1" w:rsidRDefault="00434F1F" w:rsidP="0072357B">
      <w:pPr>
        <w:pStyle w:val="SubTitle2"/>
        <w:rPr>
          <w:rFonts w:ascii="Georgia" w:hAnsi="Georgia" w:cs="Arial"/>
          <w:color w:val="404040"/>
          <w:sz w:val="20"/>
        </w:rPr>
      </w:pPr>
    </w:p>
    <w:p w14:paraId="0E27B00A" w14:textId="77777777" w:rsidR="00434F1F" w:rsidRPr="00A54FF1" w:rsidRDefault="00434F1F" w:rsidP="0072357B">
      <w:pPr>
        <w:pStyle w:val="SubTitle2"/>
        <w:rPr>
          <w:rFonts w:ascii="Georgia" w:hAnsi="Georgia" w:cs="Arial"/>
          <w:color w:val="404040"/>
          <w:sz w:val="20"/>
        </w:rPr>
      </w:pPr>
    </w:p>
    <w:p w14:paraId="58FDC7BE" w14:textId="1FF6B0F4" w:rsidR="00D22390" w:rsidRPr="00A54FF1" w:rsidRDefault="00D22390" w:rsidP="0072357B">
      <w:pPr>
        <w:pStyle w:val="SubTitle1"/>
        <w:rPr>
          <w:rFonts w:ascii="Georgia" w:hAnsi="Georgia" w:cs="Arial"/>
          <w:color w:val="404040"/>
          <w:sz w:val="20"/>
        </w:rPr>
      </w:pPr>
      <w:r w:rsidRPr="00A54FF1">
        <w:rPr>
          <w:rFonts w:ascii="Georgia" w:hAnsi="Georgia" w:cs="Arial"/>
          <w:b w:val="0"/>
          <w:color w:val="404040"/>
          <w:sz w:val="20"/>
        </w:rPr>
        <w:t>Lignes directrices à l’intention des demandeurs</w:t>
      </w:r>
    </w:p>
    <w:p w14:paraId="7DAA2AF9" w14:textId="77777777" w:rsidR="00BA0D8E" w:rsidRPr="00BA0D8E" w:rsidRDefault="00BA0D8E" w:rsidP="00EA75F2">
      <w:pPr>
        <w:pStyle w:val="SubTitle1"/>
        <w:jc w:val="left"/>
      </w:pPr>
    </w:p>
    <w:p w14:paraId="5505BC14" w14:textId="77777777" w:rsidR="001B4B4A" w:rsidRPr="00A54FF1" w:rsidRDefault="001B4B4A" w:rsidP="001B4B4A">
      <w:pPr>
        <w:pStyle w:val="SubTitle1"/>
        <w:rPr>
          <w:rFonts w:ascii="Georgia" w:hAnsi="Georgia"/>
          <w:sz w:val="20"/>
        </w:rPr>
      </w:pPr>
    </w:p>
    <w:p w14:paraId="02493415" w14:textId="09E89B11" w:rsidR="00D22390" w:rsidRPr="00A54FF1" w:rsidRDefault="00D22390" w:rsidP="0072357B">
      <w:pPr>
        <w:pStyle w:val="SubTitle2"/>
        <w:rPr>
          <w:rFonts w:ascii="Georgia" w:hAnsi="Georgia" w:cs="Arial"/>
          <w:color w:val="404040"/>
          <w:sz w:val="20"/>
        </w:rPr>
      </w:pPr>
      <w:r w:rsidRPr="00A54FF1">
        <w:rPr>
          <w:rFonts w:ascii="Georgia" w:hAnsi="Georgia" w:cs="Arial"/>
          <w:b w:val="0"/>
          <w:color w:val="404040"/>
          <w:sz w:val="20"/>
        </w:rPr>
        <w:t>Référence</w:t>
      </w:r>
      <w:r w:rsidR="00B17602" w:rsidRPr="00A54FF1">
        <w:rPr>
          <w:rFonts w:ascii="Georgia" w:hAnsi="Georgia" w:cs="Arial"/>
          <w:b w:val="0"/>
          <w:color w:val="404040"/>
          <w:sz w:val="20"/>
        </w:rPr>
        <w:t xml:space="preserve"> </w:t>
      </w:r>
      <w:r w:rsidRPr="00A54FF1">
        <w:rPr>
          <w:rFonts w:ascii="Georgia" w:hAnsi="Georgia" w:cs="Arial"/>
          <w:b w:val="0"/>
          <w:color w:val="404040"/>
          <w:sz w:val="20"/>
        </w:rPr>
        <w:t xml:space="preserve">: </w:t>
      </w:r>
      <w:r w:rsidR="007B7035" w:rsidRPr="00A54FF1">
        <w:rPr>
          <w:rFonts w:ascii="Georgia" w:hAnsi="Georgia" w:cs="Arial"/>
          <w:bCs/>
          <w:sz w:val="20"/>
        </w:rPr>
        <w:t>BDI23006-</w:t>
      </w:r>
      <w:r w:rsidR="007D4DEB" w:rsidRPr="00A54FF1">
        <w:rPr>
          <w:rFonts w:ascii="Georgia" w:hAnsi="Georgia" w:cs="Arial"/>
          <w:bCs/>
          <w:sz w:val="20"/>
        </w:rPr>
        <w:t>10024</w:t>
      </w:r>
      <w:r w:rsidR="00A17989" w:rsidRPr="00A17989">
        <w:t xml:space="preserve"> </w:t>
      </w:r>
      <w:r w:rsidR="00A17989" w:rsidRPr="00A17989">
        <w:rPr>
          <w:rFonts w:ascii="Georgia" w:hAnsi="Georgia" w:cs="Arial"/>
          <w:bCs/>
          <w:sz w:val="20"/>
        </w:rPr>
        <w:t>Mobilisation pour la réinsertion des adolescentes mères dans le cycle post-fondamental: identification, accompagnement et rattrapage</w:t>
      </w:r>
    </w:p>
    <w:p w14:paraId="53E00648" w14:textId="6022010F" w:rsidR="00B45920" w:rsidRPr="00977205" w:rsidRDefault="00D22390" w:rsidP="0072357B">
      <w:pPr>
        <w:pStyle w:val="SubTitle2"/>
        <w:rPr>
          <w:rFonts w:ascii="Georgia" w:hAnsi="Georgia" w:cs="Arial"/>
          <w:b w:val="0"/>
          <w:sz w:val="20"/>
        </w:rPr>
      </w:pPr>
      <w:r w:rsidRPr="00A54FF1">
        <w:rPr>
          <w:rFonts w:ascii="Georgia" w:hAnsi="Georgia" w:cs="Arial"/>
          <w:b w:val="0"/>
          <w:color w:val="404040"/>
          <w:sz w:val="20"/>
        </w:rPr>
        <w:t xml:space="preserve">Date limite de </w:t>
      </w:r>
      <w:r w:rsidR="0050326E" w:rsidRPr="00A54FF1">
        <w:rPr>
          <w:rFonts w:ascii="Georgia" w:hAnsi="Georgia" w:cs="Arial"/>
          <w:b w:val="0"/>
          <w:color w:val="404040"/>
          <w:sz w:val="20"/>
        </w:rPr>
        <w:t xml:space="preserve">soumission </w:t>
      </w:r>
      <w:r w:rsidR="00490A73" w:rsidRPr="00A54FF1">
        <w:rPr>
          <w:rFonts w:ascii="Georgia" w:hAnsi="Georgia" w:cs="Arial"/>
          <w:b w:val="0"/>
          <w:color w:val="404040"/>
          <w:sz w:val="20"/>
        </w:rPr>
        <w:t>des notes conceptuelles</w:t>
      </w:r>
      <w:r w:rsidR="00B45920" w:rsidRPr="00A54FF1">
        <w:rPr>
          <w:rFonts w:ascii="Georgia" w:hAnsi="Georgia" w:cs="Arial"/>
          <w:b w:val="0"/>
          <w:color w:val="404040"/>
          <w:sz w:val="20"/>
        </w:rPr>
        <w:t xml:space="preserve"> : </w:t>
      </w:r>
      <w:r w:rsidR="00981727" w:rsidRPr="00977205">
        <w:rPr>
          <w:rFonts w:ascii="Georgia" w:hAnsi="Georgia" w:cs="Arial"/>
          <w:bCs/>
          <w:sz w:val="20"/>
        </w:rPr>
        <w:t xml:space="preserve">le </w:t>
      </w:r>
      <w:r w:rsidR="00A46197" w:rsidRPr="00977205">
        <w:rPr>
          <w:rFonts w:ascii="Georgia" w:hAnsi="Georgia" w:cs="Arial"/>
          <w:bCs/>
          <w:sz w:val="20"/>
        </w:rPr>
        <w:t>1</w:t>
      </w:r>
      <w:r w:rsidR="00981727" w:rsidRPr="00977205">
        <w:rPr>
          <w:rFonts w:ascii="Georgia" w:hAnsi="Georgia" w:cs="Arial"/>
          <w:bCs/>
          <w:sz w:val="20"/>
        </w:rPr>
        <w:t>3 juin 2025</w:t>
      </w:r>
    </w:p>
    <w:p w14:paraId="7E807EAD" w14:textId="794DA894" w:rsidR="00490A73" w:rsidRPr="00EA75F2" w:rsidRDefault="00490A73" w:rsidP="0072357B">
      <w:pPr>
        <w:pStyle w:val="SubTitle2"/>
        <w:rPr>
          <w:rFonts w:ascii="Georgia" w:hAnsi="Georgia" w:cs="Arial"/>
          <w:bCs/>
          <w:sz w:val="20"/>
        </w:rPr>
      </w:pPr>
      <w:r w:rsidRPr="00A54FF1">
        <w:rPr>
          <w:rFonts w:ascii="Georgia" w:hAnsi="Georgia" w:cs="Arial"/>
          <w:b w:val="0"/>
          <w:color w:val="404040"/>
          <w:sz w:val="20"/>
        </w:rPr>
        <w:t xml:space="preserve">Date limite de soumission des </w:t>
      </w:r>
      <w:r w:rsidR="006329F0" w:rsidRPr="00A54FF1">
        <w:rPr>
          <w:rFonts w:ascii="Georgia" w:hAnsi="Georgia" w:cs="Arial"/>
          <w:b w:val="0"/>
          <w:color w:val="404040"/>
          <w:sz w:val="20"/>
        </w:rPr>
        <w:t>propositions</w:t>
      </w:r>
      <w:r w:rsidRPr="00A54FF1">
        <w:rPr>
          <w:rFonts w:ascii="Georgia" w:hAnsi="Georgia" w:cs="Arial"/>
          <w:b w:val="0"/>
          <w:color w:val="404040"/>
          <w:sz w:val="20"/>
        </w:rPr>
        <w:t xml:space="preserve">: </w:t>
      </w:r>
      <w:r w:rsidR="00977205" w:rsidRPr="00EA75F2">
        <w:rPr>
          <w:rFonts w:ascii="Georgia" w:hAnsi="Georgia" w:cs="Arial"/>
          <w:bCs/>
          <w:sz w:val="20"/>
        </w:rPr>
        <w:t>Ultérieurement</w:t>
      </w:r>
    </w:p>
    <w:p w14:paraId="44EAFD9C" w14:textId="77777777" w:rsidR="00256F0D" w:rsidRPr="00A54FF1" w:rsidRDefault="00256F0D" w:rsidP="008827C4">
      <w:pPr>
        <w:pStyle w:val="SubTitle2"/>
        <w:jc w:val="both"/>
        <w:rPr>
          <w:rFonts w:ascii="Georgia" w:hAnsi="Georgia" w:cs="Arial"/>
          <w:b w:val="0"/>
          <w:color w:val="404040"/>
          <w:sz w:val="20"/>
        </w:rPr>
      </w:pPr>
    </w:p>
    <w:p w14:paraId="4B94D5A5" w14:textId="77777777" w:rsidR="00D22390" w:rsidRPr="00A54FF1" w:rsidRDefault="00D22390" w:rsidP="008827C4">
      <w:pPr>
        <w:pStyle w:val="SubTitle2"/>
        <w:jc w:val="both"/>
        <w:rPr>
          <w:rFonts w:ascii="Georgia" w:hAnsi="Georgia" w:cs="Arial"/>
          <w:color w:val="404040"/>
          <w:sz w:val="20"/>
        </w:rPr>
      </w:pPr>
    </w:p>
    <w:p w14:paraId="78DD3EFF" w14:textId="77777777" w:rsidR="00D22390" w:rsidRPr="00A54FF1" w:rsidRDefault="00D22390" w:rsidP="008827C4">
      <w:pPr>
        <w:pStyle w:val="SubTitle1"/>
        <w:jc w:val="both"/>
        <w:rPr>
          <w:rFonts w:ascii="Georgia" w:hAnsi="Georgia" w:cs="Arial"/>
          <w:color w:val="404040"/>
          <w:sz w:val="20"/>
        </w:rPr>
      </w:pPr>
      <w:r w:rsidRPr="00A54FF1">
        <w:rPr>
          <w:rFonts w:ascii="Georgia" w:hAnsi="Georgia" w:cs="Arial"/>
          <w:b w:val="0"/>
          <w:color w:val="404040"/>
          <w:sz w:val="20"/>
        </w:rPr>
        <w:br w:type="page"/>
      </w:r>
      <w:r w:rsidRPr="00A54FF1">
        <w:rPr>
          <w:rFonts w:ascii="Georgia" w:hAnsi="Georgia" w:cs="Arial"/>
          <w:color w:val="404040"/>
          <w:sz w:val="20"/>
        </w:rPr>
        <w:lastRenderedPageBreak/>
        <w:t>AVERTISSEMENT</w:t>
      </w:r>
    </w:p>
    <w:p w14:paraId="5C8AA387" w14:textId="77777777" w:rsidR="00DB6940" w:rsidRPr="00A54FF1" w:rsidRDefault="00DB6940" w:rsidP="008827C4">
      <w:pPr>
        <w:pStyle w:val="SubTitle2"/>
        <w:jc w:val="both"/>
        <w:rPr>
          <w:rFonts w:ascii="Georgia" w:hAnsi="Georgia" w:cs="Arial"/>
          <w:color w:val="404040"/>
          <w:sz w:val="20"/>
        </w:rPr>
      </w:pPr>
    </w:p>
    <w:p w14:paraId="08DFB2E0" w14:textId="64F792C4" w:rsidR="00EC0516" w:rsidRPr="00A54FF1" w:rsidRDefault="00940623" w:rsidP="008827C4">
      <w:pPr>
        <w:pStyle w:val="SubTitle2"/>
        <w:jc w:val="both"/>
        <w:rPr>
          <w:rFonts w:ascii="Georgia" w:hAnsi="Georgia" w:cs="Arial"/>
          <w:b w:val="0"/>
          <w:color w:val="404040"/>
          <w:sz w:val="20"/>
        </w:rPr>
      </w:pPr>
      <w:r w:rsidRPr="00A54FF1">
        <w:rPr>
          <w:rFonts w:ascii="Georgia" w:hAnsi="Georgia" w:cs="Arial"/>
          <w:b w:val="0"/>
          <w:color w:val="404040"/>
          <w:sz w:val="20"/>
        </w:rPr>
        <w:t xml:space="preserve">Il s'agit d'un </w:t>
      </w:r>
      <w:r w:rsidR="00EC0516" w:rsidRPr="00A54FF1">
        <w:rPr>
          <w:rFonts w:ascii="Georgia" w:hAnsi="Georgia" w:cs="Arial"/>
          <w:b w:val="0"/>
          <w:color w:val="404040"/>
          <w:sz w:val="20"/>
        </w:rPr>
        <w:t xml:space="preserve">appel à propositions </w:t>
      </w:r>
      <w:r w:rsidR="00B5530D" w:rsidRPr="00A54FF1">
        <w:rPr>
          <w:rFonts w:ascii="Georgia" w:hAnsi="Georgia" w:cs="Arial"/>
          <w:b w:val="0"/>
          <w:color w:val="404040"/>
          <w:sz w:val="20"/>
        </w:rPr>
        <w:t>en deux phases</w:t>
      </w:r>
      <w:r w:rsidR="00EC0516" w:rsidRPr="00A54FF1">
        <w:rPr>
          <w:rFonts w:ascii="Georgia" w:hAnsi="Georgia" w:cs="Arial"/>
          <w:b w:val="0"/>
          <w:color w:val="404040"/>
          <w:sz w:val="20"/>
        </w:rPr>
        <w:t xml:space="preserve">. Dans un premier temps, seules </w:t>
      </w:r>
      <w:r w:rsidR="008F42D9" w:rsidRPr="00A54FF1">
        <w:rPr>
          <w:rFonts w:ascii="Georgia" w:hAnsi="Georgia" w:cs="Arial"/>
          <w:b w:val="0"/>
          <w:color w:val="404040"/>
          <w:sz w:val="20"/>
        </w:rPr>
        <w:t xml:space="preserve">les </w:t>
      </w:r>
      <w:r w:rsidR="00490A73" w:rsidRPr="00A54FF1">
        <w:rPr>
          <w:rFonts w:ascii="Georgia" w:hAnsi="Georgia" w:cs="Arial"/>
          <w:b w:val="0"/>
          <w:color w:val="404040"/>
          <w:sz w:val="20"/>
        </w:rPr>
        <w:t>notes conceptuelles</w:t>
      </w:r>
      <w:r w:rsidR="00697790" w:rsidRPr="00A54FF1">
        <w:rPr>
          <w:rFonts w:ascii="Georgia" w:hAnsi="Georgia" w:cs="Arial"/>
          <w:b w:val="0"/>
          <w:color w:val="404040"/>
          <w:sz w:val="20"/>
        </w:rPr>
        <w:t xml:space="preserve"> doi</w:t>
      </w:r>
      <w:r w:rsidR="008F42D9" w:rsidRPr="00A54FF1">
        <w:rPr>
          <w:rFonts w:ascii="Georgia" w:hAnsi="Georgia" w:cs="Arial"/>
          <w:b w:val="0"/>
          <w:color w:val="404040"/>
          <w:sz w:val="20"/>
        </w:rPr>
        <w:t>ven</w:t>
      </w:r>
      <w:r w:rsidR="00697790" w:rsidRPr="00A54FF1">
        <w:rPr>
          <w:rFonts w:ascii="Georgia" w:hAnsi="Georgia" w:cs="Arial"/>
          <w:b w:val="0"/>
          <w:color w:val="404040"/>
          <w:sz w:val="20"/>
        </w:rPr>
        <w:t>t être soumise</w:t>
      </w:r>
      <w:r w:rsidR="008F42D9" w:rsidRPr="00A54FF1">
        <w:rPr>
          <w:rFonts w:ascii="Georgia" w:hAnsi="Georgia" w:cs="Arial"/>
          <w:b w:val="0"/>
          <w:color w:val="404040"/>
          <w:sz w:val="20"/>
        </w:rPr>
        <w:t>s</w:t>
      </w:r>
      <w:r w:rsidR="00697790" w:rsidRPr="00A54FF1">
        <w:rPr>
          <w:rFonts w:ascii="Georgia" w:hAnsi="Georgia" w:cs="Arial"/>
          <w:b w:val="0"/>
          <w:color w:val="404040"/>
          <w:sz w:val="20"/>
        </w:rPr>
        <w:t xml:space="preserve"> pour évaluation. </w:t>
      </w:r>
      <w:r w:rsidR="009D1C95" w:rsidRPr="00A54FF1">
        <w:rPr>
          <w:rFonts w:ascii="Georgia" w:hAnsi="Georgia" w:cs="Arial"/>
          <w:b w:val="0"/>
          <w:color w:val="404040"/>
          <w:sz w:val="20"/>
        </w:rPr>
        <w:t xml:space="preserve">Après évaluation des </w:t>
      </w:r>
      <w:r w:rsidR="00490A73" w:rsidRPr="00A54FF1">
        <w:rPr>
          <w:rFonts w:ascii="Georgia" w:hAnsi="Georgia" w:cs="Arial"/>
          <w:b w:val="0"/>
          <w:color w:val="404040"/>
          <w:sz w:val="20"/>
        </w:rPr>
        <w:t>notes conceptuelles</w:t>
      </w:r>
      <w:r w:rsidR="009D1C95" w:rsidRPr="00A54FF1">
        <w:rPr>
          <w:rFonts w:ascii="Georgia" w:hAnsi="Georgia" w:cs="Arial"/>
          <w:b w:val="0"/>
          <w:color w:val="404040"/>
          <w:sz w:val="20"/>
        </w:rPr>
        <w:t xml:space="preserve"> y inclue l</w:t>
      </w:r>
      <w:r w:rsidR="00ED6C6C" w:rsidRPr="00A54FF1">
        <w:rPr>
          <w:rFonts w:ascii="Georgia" w:hAnsi="Georgia" w:cs="Arial"/>
          <w:b w:val="0"/>
          <w:color w:val="404040"/>
          <w:sz w:val="20"/>
        </w:rPr>
        <w:t>a recevabilité</w:t>
      </w:r>
      <w:r w:rsidR="009D1C95" w:rsidRPr="00A54FF1">
        <w:rPr>
          <w:rFonts w:ascii="Georgia" w:hAnsi="Georgia" w:cs="Arial"/>
          <w:b w:val="0"/>
          <w:color w:val="404040"/>
          <w:sz w:val="20"/>
        </w:rPr>
        <w:t xml:space="preserve"> des demandeurs</w:t>
      </w:r>
      <w:r w:rsidR="00697790" w:rsidRPr="00A54FF1">
        <w:rPr>
          <w:rFonts w:ascii="Georgia" w:hAnsi="Georgia" w:cs="Arial"/>
          <w:b w:val="0"/>
          <w:color w:val="404040"/>
          <w:sz w:val="20"/>
        </w:rPr>
        <w:t xml:space="preserve">, les demandeurs </w:t>
      </w:r>
      <w:r w:rsidR="008F42D9" w:rsidRPr="00A54FF1">
        <w:rPr>
          <w:rFonts w:ascii="Georgia" w:hAnsi="Georgia" w:cs="Arial"/>
          <w:b w:val="0"/>
          <w:color w:val="404040"/>
          <w:sz w:val="20"/>
        </w:rPr>
        <w:t xml:space="preserve">qui </w:t>
      </w:r>
      <w:r w:rsidR="00697790" w:rsidRPr="00A54FF1">
        <w:rPr>
          <w:rFonts w:ascii="Georgia" w:hAnsi="Georgia" w:cs="Arial"/>
          <w:b w:val="0"/>
          <w:color w:val="404040"/>
          <w:sz w:val="20"/>
        </w:rPr>
        <w:t xml:space="preserve">auront été présélectionnés seront invités à soumettre </w:t>
      </w:r>
      <w:r w:rsidR="00CB2356" w:rsidRPr="00A54FF1">
        <w:rPr>
          <w:rFonts w:ascii="Georgia" w:hAnsi="Georgia" w:cs="Arial"/>
          <w:b w:val="0"/>
          <w:color w:val="404040"/>
          <w:sz w:val="20"/>
        </w:rPr>
        <w:t>une proposition</w:t>
      </w:r>
      <w:r w:rsidR="00697790" w:rsidRPr="00A54FF1">
        <w:rPr>
          <w:rFonts w:ascii="Georgia" w:hAnsi="Georgia" w:cs="Arial"/>
          <w:b w:val="0"/>
          <w:color w:val="404040"/>
          <w:sz w:val="20"/>
        </w:rPr>
        <w:t xml:space="preserve">. </w:t>
      </w:r>
      <w:r w:rsidR="00F86941" w:rsidRPr="00A54FF1">
        <w:rPr>
          <w:rFonts w:ascii="Georgia" w:hAnsi="Georgia" w:cs="Arial"/>
          <w:b w:val="0"/>
          <w:color w:val="404040"/>
          <w:sz w:val="20"/>
        </w:rPr>
        <w:t xml:space="preserve">Par la suite, l'évaluation des </w:t>
      </w:r>
      <w:r w:rsidR="006329F0" w:rsidRPr="00A54FF1">
        <w:rPr>
          <w:rFonts w:ascii="Georgia" w:hAnsi="Georgia" w:cs="Arial"/>
          <w:b w:val="0"/>
          <w:color w:val="404040"/>
          <w:sz w:val="20"/>
        </w:rPr>
        <w:t>propositions</w:t>
      </w:r>
      <w:r w:rsidR="00CB2356" w:rsidRPr="00A54FF1">
        <w:rPr>
          <w:rFonts w:ascii="Georgia" w:hAnsi="Georgia" w:cs="Arial"/>
          <w:b w:val="0"/>
          <w:color w:val="404040"/>
          <w:sz w:val="20"/>
        </w:rPr>
        <w:t xml:space="preserve"> </w:t>
      </w:r>
      <w:r w:rsidR="00F86941" w:rsidRPr="00A54FF1">
        <w:rPr>
          <w:rFonts w:ascii="Georgia" w:hAnsi="Georgia" w:cs="Arial"/>
          <w:b w:val="0"/>
          <w:color w:val="404040"/>
          <w:sz w:val="20"/>
        </w:rPr>
        <w:t>effectivement reçu</w:t>
      </w:r>
      <w:r w:rsidR="00CB2356" w:rsidRPr="00A54FF1">
        <w:rPr>
          <w:rFonts w:ascii="Georgia" w:hAnsi="Georgia" w:cs="Arial"/>
          <w:b w:val="0"/>
          <w:color w:val="404040"/>
          <w:sz w:val="20"/>
        </w:rPr>
        <w:t>e</w:t>
      </w:r>
      <w:r w:rsidR="00F86941" w:rsidRPr="00A54FF1">
        <w:rPr>
          <w:rFonts w:ascii="Georgia" w:hAnsi="Georgia" w:cs="Arial"/>
          <w:b w:val="0"/>
          <w:color w:val="404040"/>
          <w:sz w:val="20"/>
        </w:rPr>
        <w:t>s des demandeurs sera effectuée pour les demandeurs présélectionnés</w:t>
      </w:r>
      <w:r w:rsidR="00F44499" w:rsidRPr="00A54FF1">
        <w:rPr>
          <w:rFonts w:ascii="Georgia" w:hAnsi="Georgia" w:cs="Arial"/>
          <w:b w:val="0"/>
          <w:color w:val="404040"/>
          <w:sz w:val="20"/>
        </w:rPr>
        <w:t>.</w:t>
      </w:r>
    </w:p>
    <w:p w14:paraId="3656B9AB" w14:textId="77777777" w:rsidR="009A28C7" w:rsidRPr="00A54FF1" w:rsidRDefault="009A28C7" w:rsidP="008827C4">
      <w:pPr>
        <w:pStyle w:val="SubTitle2"/>
        <w:jc w:val="both"/>
        <w:rPr>
          <w:rFonts w:ascii="Georgia" w:hAnsi="Georgia" w:cs="Arial"/>
          <w:b w:val="0"/>
          <w:color w:val="404040"/>
          <w:sz w:val="20"/>
        </w:rPr>
      </w:pPr>
    </w:p>
    <w:p w14:paraId="6B1A6D4F" w14:textId="77777777" w:rsidR="00D22390" w:rsidRPr="00A54FF1" w:rsidRDefault="00963BD6" w:rsidP="008827C4">
      <w:pPr>
        <w:pStyle w:val="NoteHead"/>
        <w:jc w:val="both"/>
        <w:rPr>
          <w:rFonts w:ascii="Georgia" w:hAnsi="Georgia" w:cs="Arial"/>
          <w:b w:val="0"/>
          <w:color w:val="404040"/>
          <w:sz w:val="20"/>
          <w:szCs w:val="20"/>
          <w:lang w:val="fr-BE"/>
        </w:rPr>
      </w:pPr>
      <w:r w:rsidRPr="00A54FF1">
        <w:rPr>
          <w:rFonts w:ascii="Georgia" w:hAnsi="Georgia" w:cs="Arial"/>
          <w:b w:val="0"/>
          <w:color w:val="404040"/>
          <w:sz w:val="20"/>
          <w:szCs w:val="20"/>
          <w:lang w:val="fr-BE"/>
        </w:rPr>
        <w:lastRenderedPageBreak/>
        <w:t>Table des matières</w:t>
      </w:r>
    </w:p>
    <w:bookmarkStart w:id="0" w:name="_Toc37496173"/>
    <w:p w14:paraId="68D6A258" w14:textId="53279BEF" w:rsidR="00B67F01" w:rsidRDefault="00096726">
      <w:pPr>
        <w:pStyle w:val="TM1"/>
        <w:rPr>
          <w:rFonts w:asciiTheme="minorHAnsi" w:eastAsiaTheme="minorEastAsia" w:hAnsiTheme="minorHAnsi" w:cstheme="minorBidi"/>
          <w:b w:val="0"/>
          <w:caps w:val="0"/>
          <w:snapToGrid/>
          <w:kern w:val="2"/>
          <w:szCs w:val="24"/>
          <w14:ligatures w14:val="standardContextual"/>
        </w:rPr>
      </w:pPr>
      <w:r w:rsidRPr="00A54FF1">
        <w:rPr>
          <w:rFonts w:ascii="Georgia" w:hAnsi="Georgia" w:cs="Arial"/>
          <w:noProof w:val="0"/>
          <w:color w:val="404040"/>
          <w:sz w:val="20"/>
          <w:szCs w:val="20"/>
          <w:lang w:val="fr-BE"/>
        </w:rPr>
        <w:fldChar w:fldCharType="begin"/>
      </w:r>
      <w:r w:rsidRPr="00A54FF1">
        <w:rPr>
          <w:rFonts w:ascii="Georgia" w:hAnsi="Georgia" w:cs="Arial"/>
          <w:noProof w:val="0"/>
          <w:color w:val="404040"/>
          <w:sz w:val="20"/>
          <w:szCs w:val="20"/>
          <w:lang w:val="fr-BE"/>
        </w:rPr>
        <w:instrText xml:space="preserve"> TOC \o "1-3" \t "Guidelines 1;1;Guidelines 2;2;Guidelines 3;3" </w:instrText>
      </w:r>
      <w:r w:rsidRPr="00A54FF1">
        <w:rPr>
          <w:rFonts w:ascii="Georgia" w:hAnsi="Georgia" w:cs="Arial"/>
          <w:noProof w:val="0"/>
          <w:color w:val="404040"/>
          <w:sz w:val="20"/>
          <w:szCs w:val="20"/>
          <w:lang w:val="fr-BE"/>
        </w:rPr>
        <w:fldChar w:fldCharType="separate"/>
      </w:r>
      <w:r w:rsidR="00B67F01">
        <w:t>1</w:t>
      </w:r>
      <w:r w:rsidR="00B67F01">
        <w:rPr>
          <w:rFonts w:asciiTheme="minorHAnsi" w:eastAsiaTheme="minorEastAsia" w:hAnsiTheme="minorHAnsi" w:cstheme="minorBidi"/>
          <w:b w:val="0"/>
          <w:caps w:val="0"/>
          <w:snapToGrid/>
          <w:kern w:val="2"/>
          <w:szCs w:val="24"/>
          <w14:ligatures w14:val="standardContextual"/>
        </w:rPr>
        <w:tab/>
      </w:r>
      <w:r w:rsidR="00B67F01">
        <w:t>Mobilisation pour la réinsertion des adolescentes mères dans le cycle post-fondamental : identification, accompagnement et rattrapage</w:t>
      </w:r>
      <w:r w:rsidR="00B67F01">
        <w:tab/>
      </w:r>
      <w:r w:rsidR="00B67F01">
        <w:fldChar w:fldCharType="begin"/>
      </w:r>
      <w:r w:rsidR="00B67F01">
        <w:instrText xml:space="preserve"> PAGEREF _Toc197931396 \h </w:instrText>
      </w:r>
      <w:r w:rsidR="00B67F01">
        <w:fldChar w:fldCharType="separate"/>
      </w:r>
      <w:r w:rsidR="0079429A">
        <w:t>4</w:t>
      </w:r>
      <w:r w:rsidR="00B67F01">
        <w:fldChar w:fldCharType="end"/>
      </w:r>
    </w:p>
    <w:p w14:paraId="0D1F0527" w14:textId="611F05DC"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1.1</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Contexte</w:t>
      </w:r>
      <w:r>
        <w:tab/>
      </w:r>
      <w:r>
        <w:fldChar w:fldCharType="begin"/>
      </w:r>
      <w:r>
        <w:instrText xml:space="preserve"> PAGEREF _Toc197931397 \h </w:instrText>
      </w:r>
      <w:r>
        <w:fldChar w:fldCharType="separate"/>
      </w:r>
      <w:r w:rsidR="0079429A">
        <w:t>4</w:t>
      </w:r>
      <w:r>
        <w:fldChar w:fldCharType="end"/>
      </w:r>
    </w:p>
    <w:p w14:paraId="7A157451" w14:textId="2DC0C368"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1.2</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Objectifs de l’Appel à Propositions et Résultats attendus</w:t>
      </w:r>
      <w:r>
        <w:tab/>
      </w:r>
      <w:r>
        <w:fldChar w:fldCharType="begin"/>
      </w:r>
      <w:r>
        <w:instrText xml:space="preserve"> PAGEREF _Toc197931398 \h </w:instrText>
      </w:r>
      <w:r>
        <w:fldChar w:fldCharType="separate"/>
      </w:r>
      <w:r w:rsidR="0079429A">
        <w:t>4</w:t>
      </w:r>
      <w:r>
        <w:fldChar w:fldCharType="end"/>
      </w:r>
    </w:p>
    <w:p w14:paraId="241C4EC0" w14:textId="6357B50E"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lang w:val="fr-BE"/>
        </w:rPr>
        <w:t>1.3</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lang w:val="fr-BE"/>
        </w:rPr>
        <w:t>Montant de l’enveloppe financière mise à disposition par l'autorité contractante</w:t>
      </w:r>
      <w:r>
        <w:tab/>
      </w:r>
      <w:r>
        <w:fldChar w:fldCharType="begin"/>
      </w:r>
      <w:r>
        <w:instrText xml:space="preserve"> PAGEREF _Toc197931399 \h </w:instrText>
      </w:r>
      <w:r>
        <w:fldChar w:fldCharType="separate"/>
      </w:r>
      <w:r w:rsidR="0079429A">
        <w:t>1</w:t>
      </w:r>
      <w:r>
        <w:fldChar w:fldCharType="end"/>
      </w:r>
    </w:p>
    <w:p w14:paraId="6D05D106" w14:textId="784F5FFC" w:rsidR="00B67F01" w:rsidRDefault="00B67F01">
      <w:pPr>
        <w:pStyle w:val="TM1"/>
        <w:rPr>
          <w:rFonts w:asciiTheme="minorHAnsi" w:eastAsiaTheme="minorEastAsia" w:hAnsiTheme="minorHAnsi" w:cstheme="minorBidi"/>
          <w:b w:val="0"/>
          <w:caps w:val="0"/>
          <w:snapToGrid/>
          <w:kern w:val="2"/>
          <w:szCs w:val="24"/>
          <w14:ligatures w14:val="standardContextual"/>
        </w:rPr>
      </w:pPr>
      <w:r>
        <w:t>2</w:t>
      </w:r>
      <w:r>
        <w:rPr>
          <w:rFonts w:asciiTheme="minorHAnsi" w:eastAsiaTheme="minorEastAsia" w:hAnsiTheme="minorHAnsi" w:cstheme="minorBidi"/>
          <w:b w:val="0"/>
          <w:caps w:val="0"/>
          <w:snapToGrid/>
          <w:kern w:val="2"/>
          <w:szCs w:val="24"/>
          <w14:ligatures w14:val="standardContextual"/>
        </w:rPr>
        <w:tab/>
      </w:r>
      <w:r>
        <w:t>RÈgles applicables au prÉsent appel À propositions</w:t>
      </w:r>
      <w:r>
        <w:tab/>
      </w:r>
      <w:r>
        <w:fldChar w:fldCharType="begin"/>
      </w:r>
      <w:r>
        <w:instrText xml:space="preserve"> PAGEREF _Toc197931400 \h </w:instrText>
      </w:r>
      <w:r>
        <w:fldChar w:fldCharType="separate"/>
      </w:r>
      <w:r w:rsidR="0079429A">
        <w:t>1</w:t>
      </w:r>
      <w:r>
        <w:fldChar w:fldCharType="end"/>
      </w:r>
    </w:p>
    <w:p w14:paraId="1330B2A4" w14:textId="7321269A"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2.1</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Critères liés à la recevabilité</w:t>
      </w:r>
      <w:r>
        <w:tab/>
      </w:r>
      <w:r>
        <w:fldChar w:fldCharType="begin"/>
      </w:r>
      <w:r>
        <w:instrText xml:space="preserve"> PAGEREF _Toc197931401 \h </w:instrText>
      </w:r>
      <w:r>
        <w:fldChar w:fldCharType="separate"/>
      </w:r>
      <w:r w:rsidR="0079429A">
        <w:t>1</w:t>
      </w:r>
      <w:r>
        <w:fldChar w:fldCharType="end"/>
      </w:r>
    </w:p>
    <w:p w14:paraId="4E4200F0" w14:textId="0854D37C"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2.1.1</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Recevabilité des demandeurs [demandeur et codemandeur(s)]</w:t>
      </w:r>
      <w:r>
        <w:tab/>
      </w:r>
      <w:r>
        <w:fldChar w:fldCharType="begin"/>
      </w:r>
      <w:r>
        <w:instrText xml:space="preserve"> PAGEREF _Toc197931402 \h </w:instrText>
      </w:r>
      <w:r>
        <w:fldChar w:fldCharType="separate"/>
      </w:r>
      <w:r w:rsidR="0079429A">
        <w:t>1</w:t>
      </w:r>
      <w:r>
        <w:fldChar w:fldCharType="end"/>
      </w:r>
    </w:p>
    <w:p w14:paraId="552ADC57" w14:textId="347737DB"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2.1.2</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 xml:space="preserve"> Associés et contractants</w:t>
      </w:r>
      <w:r>
        <w:tab/>
      </w:r>
      <w:r>
        <w:fldChar w:fldCharType="begin"/>
      </w:r>
      <w:r>
        <w:instrText xml:space="preserve"> PAGEREF _Toc197931403 \h </w:instrText>
      </w:r>
      <w:r>
        <w:fldChar w:fldCharType="separate"/>
      </w:r>
      <w:r w:rsidR="0079429A">
        <w:t>3</w:t>
      </w:r>
      <w:r>
        <w:fldChar w:fldCharType="end"/>
      </w:r>
    </w:p>
    <w:p w14:paraId="6853D7AF" w14:textId="013EBDBD"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themeColor="text1" w:themeTint="BF"/>
        </w:rPr>
        <w:t>2.1.3</w:t>
      </w:r>
      <w:r>
        <w:rPr>
          <w:rFonts w:asciiTheme="minorHAnsi" w:eastAsiaTheme="minorEastAsia" w:hAnsiTheme="minorHAnsi" w:cstheme="minorBidi"/>
          <w:snapToGrid/>
          <w:kern w:val="2"/>
          <w:sz w:val="24"/>
          <w:szCs w:val="24"/>
          <w14:ligatures w14:val="standardContextual"/>
        </w:rPr>
        <w:tab/>
      </w:r>
      <w:r>
        <w:t xml:space="preserve"> </w:t>
      </w:r>
      <w:r w:rsidRPr="00623C27">
        <w:rPr>
          <w:rFonts w:ascii="Georgia" w:hAnsi="Georgia" w:cs="Arial"/>
          <w:color w:val="404040" w:themeColor="text1" w:themeTint="BF"/>
        </w:rPr>
        <w:t>Actions recevables : pour quelles actions une proposition peut-elle être présentée ?</w:t>
      </w:r>
      <w:r>
        <w:tab/>
      </w:r>
      <w:r>
        <w:fldChar w:fldCharType="begin"/>
      </w:r>
      <w:r>
        <w:instrText xml:space="preserve"> PAGEREF _Toc197931404 \h </w:instrText>
      </w:r>
      <w:r>
        <w:fldChar w:fldCharType="separate"/>
      </w:r>
      <w:r w:rsidR="0079429A">
        <w:t>3</w:t>
      </w:r>
      <w:r>
        <w:fldChar w:fldCharType="end"/>
      </w:r>
    </w:p>
    <w:p w14:paraId="73864BDB" w14:textId="5DD6CCD4"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themeColor="text1" w:themeTint="BF"/>
        </w:rPr>
        <w:t>2.1.4</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themeColor="text1" w:themeTint="BF"/>
        </w:rPr>
        <w:t>Éligibilité des coûts : quels coûts peuvent être inclus ?</w:t>
      </w:r>
      <w:r>
        <w:tab/>
      </w:r>
      <w:r>
        <w:fldChar w:fldCharType="begin"/>
      </w:r>
      <w:r>
        <w:instrText xml:space="preserve"> PAGEREF _Toc197931405 \h </w:instrText>
      </w:r>
      <w:r>
        <w:fldChar w:fldCharType="separate"/>
      </w:r>
      <w:r w:rsidR="0079429A">
        <w:t>5</w:t>
      </w:r>
      <w:r>
        <w:fldChar w:fldCharType="end"/>
      </w:r>
    </w:p>
    <w:p w14:paraId="0219175C" w14:textId="10D6ECB3"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2.2</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Présentation de la demande et procédures à suivre</w:t>
      </w:r>
      <w:r>
        <w:tab/>
      </w:r>
      <w:r>
        <w:fldChar w:fldCharType="begin"/>
      </w:r>
      <w:r>
        <w:instrText xml:space="preserve"> PAGEREF _Toc197931406 \h </w:instrText>
      </w:r>
      <w:r>
        <w:fldChar w:fldCharType="separate"/>
      </w:r>
      <w:r w:rsidR="0079429A">
        <w:t>6</w:t>
      </w:r>
      <w:r>
        <w:fldChar w:fldCharType="end"/>
      </w:r>
    </w:p>
    <w:p w14:paraId="17A1CF35" w14:textId="4EC5A742"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2.2.1</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Contenu de la note conceptuelle</w:t>
      </w:r>
      <w:r>
        <w:tab/>
      </w:r>
      <w:r>
        <w:fldChar w:fldCharType="begin"/>
      </w:r>
      <w:r>
        <w:instrText xml:space="preserve"> PAGEREF _Toc197931407 \h </w:instrText>
      </w:r>
      <w:r>
        <w:fldChar w:fldCharType="separate"/>
      </w:r>
      <w:r w:rsidR="0079429A">
        <w:t>7</w:t>
      </w:r>
      <w:r>
        <w:fldChar w:fldCharType="end"/>
      </w:r>
    </w:p>
    <w:p w14:paraId="3596F33B" w14:textId="34450594"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2.2.2</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Où et comment envoyer la note conceptuelle ?</w:t>
      </w:r>
      <w:r>
        <w:tab/>
      </w:r>
      <w:r>
        <w:fldChar w:fldCharType="begin"/>
      </w:r>
      <w:r>
        <w:instrText xml:space="preserve"> PAGEREF _Toc197931408 \h </w:instrText>
      </w:r>
      <w:r>
        <w:fldChar w:fldCharType="separate"/>
      </w:r>
      <w:r w:rsidR="0079429A">
        <w:t>7</w:t>
      </w:r>
      <w:r>
        <w:fldChar w:fldCharType="end"/>
      </w:r>
    </w:p>
    <w:p w14:paraId="7AFDFA24" w14:textId="605FAB4B"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2.2.3</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Date limite de soumission de la note conceptuelle</w:t>
      </w:r>
      <w:r>
        <w:tab/>
      </w:r>
      <w:r>
        <w:fldChar w:fldCharType="begin"/>
      </w:r>
      <w:r>
        <w:instrText xml:space="preserve"> PAGEREF _Toc197931409 \h </w:instrText>
      </w:r>
      <w:r>
        <w:fldChar w:fldCharType="separate"/>
      </w:r>
      <w:r w:rsidR="0079429A">
        <w:t>8</w:t>
      </w:r>
      <w:r>
        <w:fldChar w:fldCharType="end"/>
      </w:r>
    </w:p>
    <w:p w14:paraId="7C7243DD" w14:textId="6B4B50FC"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2.2.4</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Autres renseignements sur la note conceptuelle</w:t>
      </w:r>
      <w:r>
        <w:tab/>
      </w:r>
      <w:r>
        <w:fldChar w:fldCharType="begin"/>
      </w:r>
      <w:r>
        <w:instrText xml:space="preserve"> PAGEREF _Toc197931410 \h </w:instrText>
      </w:r>
      <w:r>
        <w:fldChar w:fldCharType="separate"/>
      </w:r>
      <w:r w:rsidR="0079429A">
        <w:t>8</w:t>
      </w:r>
      <w:r>
        <w:fldChar w:fldCharType="end"/>
      </w:r>
    </w:p>
    <w:p w14:paraId="46A2812D" w14:textId="0B17DD05"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2.2.5</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Propositions</w:t>
      </w:r>
      <w:r>
        <w:tab/>
      </w:r>
      <w:r>
        <w:fldChar w:fldCharType="begin"/>
      </w:r>
      <w:r>
        <w:instrText xml:space="preserve"> PAGEREF _Toc197931411 \h </w:instrText>
      </w:r>
      <w:r>
        <w:fldChar w:fldCharType="separate"/>
      </w:r>
      <w:r w:rsidR="0079429A">
        <w:t>8</w:t>
      </w:r>
      <w:r>
        <w:fldChar w:fldCharType="end"/>
      </w:r>
    </w:p>
    <w:p w14:paraId="634279FB" w14:textId="27F1D864"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2.2.6</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Où et comment envoyer les propositions ?</w:t>
      </w:r>
      <w:r>
        <w:tab/>
      </w:r>
      <w:r>
        <w:fldChar w:fldCharType="begin"/>
      </w:r>
      <w:r>
        <w:instrText xml:space="preserve"> PAGEREF _Toc197931412 \h </w:instrText>
      </w:r>
      <w:r>
        <w:fldChar w:fldCharType="separate"/>
      </w:r>
      <w:r w:rsidR="0079429A">
        <w:t>9</w:t>
      </w:r>
      <w:r>
        <w:fldChar w:fldCharType="end"/>
      </w:r>
    </w:p>
    <w:p w14:paraId="084E7BD6" w14:textId="23522735"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2.2.7</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Date limite de soumission des propositions</w:t>
      </w:r>
      <w:r>
        <w:tab/>
      </w:r>
      <w:r>
        <w:fldChar w:fldCharType="begin"/>
      </w:r>
      <w:r>
        <w:instrText xml:space="preserve"> PAGEREF _Toc197931413 \h </w:instrText>
      </w:r>
      <w:r>
        <w:fldChar w:fldCharType="separate"/>
      </w:r>
      <w:r w:rsidR="0079429A">
        <w:t>9</w:t>
      </w:r>
      <w:r>
        <w:fldChar w:fldCharType="end"/>
      </w:r>
    </w:p>
    <w:p w14:paraId="45F17890" w14:textId="7E012274"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2.2.8</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Autres renseignements sur les propositions</w:t>
      </w:r>
      <w:r>
        <w:tab/>
      </w:r>
      <w:r>
        <w:fldChar w:fldCharType="begin"/>
      </w:r>
      <w:r>
        <w:instrText xml:space="preserve"> PAGEREF _Toc197931414 \h </w:instrText>
      </w:r>
      <w:r>
        <w:fldChar w:fldCharType="separate"/>
      </w:r>
      <w:r w:rsidR="0079429A">
        <w:t>9</w:t>
      </w:r>
      <w:r>
        <w:fldChar w:fldCharType="end"/>
      </w:r>
    </w:p>
    <w:p w14:paraId="5BAB1283" w14:textId="1BF21F07"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2.3</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Évaluation et sélection des demandes</w:t>
      </w:r>
      <w:r>
        <w:tab/>
      </w:r>
      <w:r>
        <w:fldChar w:fldCharType="begin"/>
      </w:r>
      <w:r>
        <w:instrText xml:space="preserve"> PAGEREF _Toc197931415 \h </w:instrText>
      </w:r>
      <w:r>
        <w:fldChar w:fldCharType="separate"/>
      </w:r>
      <w:r w:rsidR="0079429A">
        <w:t>10</w:t>
      </w:r>
      <w:r>
        <w:fldChar w:fldCharType="end"/>
      </w:r>
    </w:p>
    <w:p w14:paraId="4CF22280" w14:textId="516C103B"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2.4</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Notification de la décision de l'autorité contractante</w:t>
      </w:r>
      <w:r>
        <w:tab/>
      </w:r>
      <w:r>
        <w:fldChar w:fldCharType="begin"/>
      </w:r>
      <w:r>
        <w:instrText xml:space="preserve"> PAGEREF _Toc197931416 \h </w:instrText>
      </w:r>
      <w:r>
        <w:fldChar w:fldCharType="separate"/>
      </w:r>
      <w:r w:rsidR="0079429A">
        <w:t>12</w:t>
      </w:r>
      <w:r>
        <w:fldChar w:fldCharType="end"/>
      </w:r>
    </w:p>
    <w:p w14:paraId="00226C75" w14:textId="51657AE7"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2.4.1</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Contenu de la décision</w:t>
      </w:r>
      <w:r>
        <w:tab/>
      </w:r>
      <w:r>
        <w:fldChar w:fldCharType="begin"/>
      </w:r>
      <w:r>
        <w:instrText xml:space="preserve"> PAGEREF _Toc197931417 \h </w:instrText>
      </w:r>
      <w:r>
        <w:fldChar w:fldCharType="separate"/>
      </w:r>
      <w:r w:rsidR="0079429A">
        <w:t>12</w:t>
      </w:r>
      <w:r>
        <w:fldChar w:fldCharType="end"/>
      </w:r>
    </w:p>
    <w:p w14:paraId="43A783D2" w14:textId="5F191CEF"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2.4.2</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Calendrier indicatif</w:t>
      </w:r>
      <w:r>
        <w:tab/>
      </w:r>
      <w:r>
        <w:fldChar w:fldCharType="begin"/>
      </w:r>
      <w:r>
        <w:instrText xml:space="preserve"> PAGEREF _Toc197931418 \h </w:instrText>
      </w:r>
      <w:r>
        <w:fldChar w:fldCharType="separate"/>
      </w:r>
      <w:r w:rsidR="0079429A">
        <w:t>12</w:t>
      </w:r>
      <w:r>
        <w:fldChar w:fldCharType="end"/>
      </w:r>
    </w:p>
    <w:p w14:paraId="0C78D56D" w14:textId="4FE2CD5E" w:rsidR="00B67F01" w:rsidRDefault="00B67F01">
      <w:pPr>
        <w:pStyle w:val="TM2"/>
        <w:rPr>
          <w:rFonts w:asciiTheme="minorHAnsi" w:eastAsiaTheme="minorEastAsia" w:hAnsiTheme="minorHAnsi" w:cstheme="minorBidi"/>
          <w:bCs w:val="0"/>
          <w:snapToGrid/>
          <w:kern w:val="2"/>
          <w:sz w:val="24"/>
          <w:szCs w:val="24"/>
          <w14:ligatures w14:val="standardContextual"/>
        </w:rPr>
      </w:pPr>
      <w:r w:rsidRPr="00623C27">
        <w:rPr>
          <w:rFonts w:ascii="Georgia" w:hAnsi="Georgia" w:cs="Arial"/>
          <w:color w:val="404040"/>
          <w:lang w:val="fr-BE"/>
        </w:rPr>
        <w:t>2.5</w:t>
      </w:r>
      <w:r>
        <w:rPr>
          <w:rFonts w:asciiTheme="minorHAnsi" w:eastAsiaTheme="minorEastAsia" w:hAnsiTheme="minorHAnsi" w:cstheme="minorBidi"/>
          <w:bCs w:val="0"/>
          <w:snapToGrid/>
          <w:kern w:val="2"/>
          <w:sz w:val="24"/>
          <w:szCs w:val="24"/>
          <w14:ligatures w14:val="standardContextual"/>
        </w:rPr>
        <w:tab/>
      </w:r>
      <w:r w:rsidRPr="00623C27">
        <w:rPr>
          <w:rFonts w:ascii="Georgia" w:hAnsi="Georgia" w:cs="Arial"/>
          <w:color w:val="404040"/>
          <w:lang w:val="fr-BE"/>
        </w:rPr>
        <w:t>Conditions de la mise en œuvre après la décision de l'autorité contractante d'attribution des subsides</w:t>
      </w:r>
      <w:r>
        <w:tab/>
      </w:r>
      <w:r>
        <w:fldChar w:fldCharType="begin"/>
      </w:r>
      <w:r>
        <w:instrText xml:space="preserve"> PAGEREF _Toc197931419 \h </w:instrText>
      </w:r>
      <w:r>
        <w:fldChar w:fldCharType="separate"/>
      </w:r>
      <w:r w:rsidR="0079429A">
        <w:t>13</w:t>
      </w:r>
      <w:r>
        <w:fldChar w:fldCharType="end"/>
      </w:r>
    </w:p>
    <w:p w14:paraId="12A07910" w14:textId="0F0738ED"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2.5.1</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Contrats de mise en œuvre</w:t>
      </w:r>
      <w:r>
        <w:tab/>
      </w:r>
      <w:r>
        <w:fldChar w:fldCharType="begin"/>
      </w:r>
      <w:r>
        <w:instrText xml:space="preserve"> PAGEREF _Toc197931420 \h </w:instrText>
      </w:r>
      <w:r>
        <w:fldChar w:fldCharType="separate"/>
      </w:r>
      <w:r w:rsidR="0079429A">
        <w:t>13</w:t>
      </w:r>
      <w:r>
        <w:fldChar w:fldCharType="end"/>
      </w:r>
    </w:p>
    <w:p w14:paraId="315112B6" w14:textId="0B2D3F17"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2.5.2</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Compte bancaire distinct</w:t>
      </w:r>
      <w:r>
        <w:tab/>
      </w:r>
      <w:r>
        <w:fldChar w:fldCharType="begin"/>
      </w:r>
      <w:r>
        <w:instrText xml:space="preserve"> PAGEREF _Toc197931421 \h </w:instrText>
      </w:r>
      <w:r>
        <w:fldChar w:fldCharType="separate"/>
      </w:r>
      <w:r w:rsidR="0079429A">
        <w:t>13</w:t>
      </w:r>
      <w:r>
        <w:fldChar w:fldCharType="end"/>
      </w:r>
    </w:p>
    <w:p w14:paraId="0E4796EE" w14:textId="034CD3AB"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2.5.3</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"Traitement des données à caractère personnel.</w:t>
      </w:r>
      <w:r>
        <w:tab/>
      </w:r>
      <w:r>
        <w:fldChar w:fldCharType="begin"/>
      </w:r>
      <w:r>
        <w:instrText xml:space="preserve"> PAGEREF _Toc197931422 \h </w:instrText>
      </w:r>
      <w:r>
        <w:fldChar w:fldCharType="separate"/>
      </w:r>
      <w:r w:rsidR="0079429A">
        <w:t>14</w:t>
      </w:r>
      <w:r>
        <w:fldChar w:fldCharType="end"/>
      </w:r>
    </w:p>
    <w:p w14:paraId="6B75CE86" w14:textId="653568D9" w:rsidR="00B67F01" w:rsidRDefault="00B67F01">
      <w:pPr>
        <w:pStyle w:val="TM3"/>
        <w:rPr>
          <w:rFonts w:asciiTheme="minorHAnsi" w:eastAsiaTheme="minorEastAsia" w:hAnsiTheme="minorHAnsi" w:cstheme="minorBidi"/>
          <w:snapToGrid/>
          <w:kern w:val="2"/>
          <w:sz w:val="24"/>
          <w:szCs w:val="24"/>
          <w14:ligatures w14:val="standardContextual"/>
        </w:rPr>
      </w:pPr>
      <w:r w:rsidRPr="00623C27">
        <w:rPr>
          <w:rFonts w:ascii="Georgia" w:hAnsi="Georgia" w:cs="Arial"/>
          <w:color w:val="404040"/>
        </w:rPr>
        <w:t>2.5.4</w:t>
      </w:r>
      <w:r>
        <w:rPr>
          <w:rFonts w:asciiTheme="minorHAnsi" w:eastAsiaTheme="minorEastAsia" w:hAnsiTheme="minorHAnsi" w:cstheme="minorBidi"/>
          <w:snapToGrid/>
          <w:kern w:val="2"/>
          <w:sz w:val="24"/>
          <w:szCs w:val="24"/>
          <w14:ligatures w14:val="standardContextual"/>
        </w:rPr>
        <w:tab/>
      </w:r>
      <w:r w:rsidRPr="00623C27">
        <w:rPr>
          <w:rFonts w:ascii="Georgia" w:hAnsi="Georgia" w:cs="Arial"/>
          <w:color w:val="404040"/>
        </w:rPr>
        <w:t>Transparence.</w:t>
      </w:r>
      <w:r>
        <w:tab/>
      </w:r>
      <w:r>
        <w:fldChar w:fldCharType="begin"/>
      </w:r>
      <w:r>
        <w:instrText xml:space="preserve"> PAGEREF _Toc197931423 \h </w:instrText>
      </w:r>
      <w:r>
        <w:fldChar w:fldCharType="separate"/>
      </w:r>
      <w:r w:rsidR="0079429A">
        <w:t>14</w:t>
      </w:r>
      <w:r>
        <w:fldChar w:fldCharType="end"/>
      </w:r>
    </w:p>
    <w:p w14:paraId="2180CF03" w14:textId="36C77E11" w:rsidR="00B67F01" w:rsidRDefault="00B67F01">
      <w:pPr>
        <w:pStyle w:val="TM1"/>
        <w:rPr>
          <w:rFonts w:asciiTheme="minorHAnsi" w:eastAsiaTheme="minorEastAsia" w:hAnsiTheme="minorHAnsi" w:cstheme="minorBidi"/>
          <w:b w:val="0"/>
          <w:caps w:val="0"/>
          <w:snapToGrid/>
          <w:kern w:val="2"/>
          <w:szCs w:val="24"/>
          <w14:ligatures w14:val="standardContextual"/>
        </w:rPr>
      </w:pPr>
      <w:r>
        <w:t>3</w:t>
      </w:r>
      <w:r>
        <w:rPr>
          <w:rFonts w:asciiTheme="minorHAnsi" w:eastAsiaTheme="minorEastAsia" w:hAnsiTheme="minorHAnsi" w:cstheme="minorBidi"/>
          <w:b w:val="0"/>
          <w:caps w:val="0"/>
          <w:snapToGrid/>
          <w:kern w:val="2"/>
          <w:szCs w:val="24"/>
          <w14:ligatures w14:val="standardContextual"/>
        </w:rPr>
        <w:tab/>
      </w:r>
      <w:r>
        <w:t>liste des annexes</w:t>
      </w:r>
      <w:r>
        <w:tab/>
      </w:r>
      <w:r>
        <w:fldChar w:fldCharType="begin"/>
      </w:r>
      <w:r>
        <w:instrText xml:space="preserve"> PAGEREF _Toc197931424 \h </w:instrText>
      </w:r>
      <w:r>
        <w:fldChar w:fldCharType="separate"/>
      </w:r>
      <w:r w:rsidR="0079429A">
        <w:t>15</w:t>
      </w:r>
      <w:r>
        <w:fldChar w:fldCharType="end"/>
      </w:r>
    </w:p>
    <w:p w14:paraId="45FB0818" w14:textId="659261F5" w:rsidR="00CA2266" w:rsidRPr="00A54FF1" w:rsidRDefault="00096726" w:rsidP="00A54FF1">
      <w:pPr>
        <w:pStyle w:val="Titre1"/>
        <w:numPr>
          <w:ilvl w:val="0"/>
          <w:numId w:val="0"/>
        </w:numPr>
        <w:ind w:left="432"/>
      </w:pPr>
      <w:r w:rsidRPr="00A54FF1">
        <w:fldChar w:fldCharType="end"/>
      </w:r>
    </w:p>
    <w:p w14:paraId="049F31CB" w14:textId="77777777" w:rsidR="00CA2266" w:rsidRPr="00A54FF1" w:rsidRDefault="00CA2266" w:rsidP="008827C4">
      <w:pPr>
        <w:jc w:val="both"/>
        <w:rPr>
          <w:rFonts w:ascii="Georgia" w:hAnsi="Georgia"/>
          <w:color w:val="404040"/>
          <w:kern w:val="28"/>
          <w:sz w:val="20"/>
        </w:rPr>
      </w:pPr>
      <w:r w:rsidRPr="00A54FF1">
        <w:rPr>
          <w:rFonts w:ascii="Georgia" w:hAnsi="Georgia"/>
          <w:color w:val="404040"/>
          <w:sz w:val="20"/>
        </w:rPr>
        <w:br w:type="page"/>
      </w:r>
    </w:p>
    <w:p w14:paraId="08841267" w14:textId="6F5B3707" w:rsidR="00D22390" w:rsidRPr="00A54FF1" w:rsidRDefault="001C7FCA" w:rsidP="00A54FF1">
      <w:pPr>
        <w:pStyle w:val="Titre1"/>
      </w:pPr>
      <w:r>
        <w:lastRenderedPageBreak/>
        <w:t xml:space="preserve"> </w:t>
      </w:r>
      <w:bookmarkStart w:id="1" w:name="_Toc197931396"/>
      <w:bookmarkEnd w:id="0"/>
      <w:r w:rsidR="00A954DC">
        <w:t>Mobilisation pour la réinsertion des adolescentes mères dans le cycle post-</w:t>
      </w:r>
      <w:r w:rsidR="34E1E04D">
        <w:t>fondamental :</w:t>
      </w:r>
      <w:r w:rsidR="00A954DC">
        <w:t xml:space="preserve"> identification, accompagnement et rattrapage</w:t>
      </w:r>
      <w:bookmarkEnd w:id="1"/>
    </w:p>
    <w:p w14:paraId="670225D6" w14:textId="77777777" w:rsidR="00D22390" w:rsidRPr="00A54FF1" w:rsidRDefault="007977DA" w:rsidP="008827C4">
      <w:pPr>
        <w:pStyle w:val="Titre2"/>
        <w:rPr>
          <w:rFonts w:ascii="Georgia" w:hAnsi="Georgia" w:cs="Arial"/>
          <w:color w:val="404040"/>
          <w:sz w:val="20"/>
          <w:lang w:val="fr-BE"/>
        </w:rPr>
      </w:pPr>
      <w:bookmarkStart w:id="2" w:name="_Toc197931397"/>
      <w:r w:rsidRPr="00A54FF1">
        <w:rPr>
          <w:rFonts w:ascii="Georgia" w:hAnsi="Georgia" w:cs="Arial"/>
          <w:color w:val="404040"/>
          <w:sz w:val="20"/>
          <w:lang w:val="fr-BE"/>
        </w:rPr>
        <w:t>C</w:t>
      </w:r>
      <w:r w:rsidR="00D22390" w:rsidRPr="00A54FF1">
        <w:rPr>
          <w:rFonts w:ascii="Georgia" w:hAnsi="Georgia" w:cs="Arial"/>
          <w:color w:val="404040"/>
          <w:sz w:val="20"/>
          <w:lang w:val="fr-BE"/>
        </w:rPr>
        <w:t>ontexte</w:t>
      </w:r>
      <w:bookmarkEnd w:id="2"/>
    </w:p>
    <w:p w14:paraId="004A96AE" w14:textId="77777777" w:rsidR="00E81EA8" w:rsidRPr="00A54FF1" w:rsidRDefault="00E81EA8" w:rsidP="008827C4">
      <w:pPr>
        <w:jc w:val="both"/>
        <w:rPr>
          <w:rFonts w:ascii="Georgia" w:hAnsi="Georgia" w:cs="Arial"/>
          <w:color w:val="404040"/>
          <w:sz w:val="20"/>
        </w:rPr>
      </w:pPr>
      <w:r w:rsidRPr="00A54FF1">
        <w:rPr>
          <w:rFonts w:ascii="Georgia" w:hAnsi="Georgia" w:cs="Arial"/>
          <w:color w:val="404040"/>
          <w:sz w:val="20"/>
        </w:rPr>
        <w:t xml:space="preserve">Dans le contexte actuel de croissance démographique au Burundi, la pression sur les services sociaux de base s’accroit et les besoins sont en constante augmentation. </w:t>
      </w:r>
    </w:p>
    <w:p w14:paraId="4883492F" w14:textId="77777777" w:rsidR="00E81EA8" w:rsidRPr="00A54FF1" w:rsidRDefault="00E81EA8" w:rsidP="008827C4">
      <w:pPr>
        <w:jc w:val="both"/>
        <w:rPr>
          <w:rFonts w:ascii="Georgia" w:hAnsi="Georgia" w:cs="Arial"/>
          <w:color w:val="404040"/>
          <w:sz w:val="20"/>
        </w:rPr>
      </w:pPr>
    </w:p>
    <w:p w14:paraId="6F9B5DD9" w14:textId="08B4DDFD" w:rsidR="00E81EA8" w:rsidRPr="00A54FF1" w:rsidRDefault="00E81EA8" w:rsidP="008827C4">
      <w:pPr>
        <w:jc w:val="both"/>
        <w:rPr>
          <w:rFonts w:ascii="Georgia" w:hAnsi="Georgia" w:cs="Arial"/>
          <w:color w:val="404040"/>
          <w:sz w:val="20"/>
        </w:rPr>
      </w:pPr>
      <w:r w:rsidRPr="6C687FA3">
        <w:rPr>
          <w:rFonts w:ascii="Georgia" w:hAnsi="Georgia" w:cs="Arial"/>
          <w:color w:val="404040" w:themeColor="text1" w:themeTint="BF"/>
          <w:sz w:val="20"/>
        </w:rPr>
        <w:t xml:space="preserve">En date du 20 décembre 2023, le Burundi et le Royaume de Belgique ont signé un nouveau Programme de Coopération </w:t>
      </w:r>
      <w:r w:rsidR="23A0ED18" w:rsidRPr="6C687FA3">
        <w:rPr>
          <w:rFonts w:ascii="Georgia" w:hAnsi="Georgia" w:cs="Arial"/>
          <w:color w:val="404040" w:themeColor="text1" w:themeTint="BF"/>
          <w:sz w:val="20"/>
        </w:rPr>
        <w:t>b</w:t>
      </w:r>
      <w:r w:rsidRPr="6C687FA3">
        <w:rPr>
          <w:rFonts w:ascii="Georgia" w:hAnsi="Georgia" w:cs="Arial"/>
          <w:color w:val="404040" w:themeColor="text1" w:themeTint="BF"/>
          <w:sz w:val="20"/>
        </w:rPr>
        <w:t>elgo-</w:t>
      </w:r>
      <w:r w:rsidR="27D0F5F2" w:rsidRPr="6C687FA3">
        <w:rPr>
          <w:rFonts w:ascii="Georgia" w:hAnsi="Georgia" w:cs="Arial"/>
          <w:color w:val="404040" w:themeColor="text1" w:themeTint="BF"/>
          <w:sz w:val="20"/>
        </w:rPr>
        <w:t>b</w:t>
      </w:r>
      <w:r w:rsidRPr="6C687FA3">
        <w:rPr>
          <w:rFonts w:ascii="Georgia" w:hAnsi="Georgia" w:cs="Arial"/>
          <w:color w:val="404040" w:themeColor="text1" w:themeTint="BF"/>
          <w:sz w:val="20"/>
        </w:rPr>
        <w:t>urundais 2024-2028 « NTUSIGARE INYUMA ». Ce programme s’inscrit dans une logique de continuité et de valorisation de la coopération existante entre le Burundi et la Belgique. Il est aligné sur le Plan National de Développement du Burundi (2018-2027) et sur la finalité de la Vision Burundi « Pays Émergent en 2040 et Pays Développé en 2060</w:t>
      </w:r>
    </w:p>
    <w:p w14:paraId="366C4AE3" w14:textId="77777777" w:rsidR="00E81EA8" w:rsidRPr="00A54FF1" w:rsidRDefault="00E81EA8" w:rsidP="008827C4">
      <w:pPr>
        <w:jc w:val="both"/>
        <w:rPr>
          <w:rFonts w:ascii="Georgia" w:hAnsi="Georgia" w:cs="Arial"/>
          <w:color w:val="404040"/>
          <w:sz w:val="20"/>
        </w:rPr>
      </w:pPr>
    </w:p>
    <w:p w14:paraId="6D8844A5" w14:textId="54668B10" w:rsidR="00F57036" w:rsidRPr="00A54FF1" w:rsidRDefault="00E81EA8" w:rsidP="008827C4">
      <w:pPr>
        <w:jc w:val="both"/>
        <w:rPr>
          <w:rFonts w:ascii="Georgia" w:hAnsi="Georgia" w:cs="Arial"/>
          <w:color w:val="404040"/>
          <w:sz w:val="20"/>
        </w:rPr>
      </w:pPr>
      <w:r w:rsidRPr="4D16E88B">
        <w:rPr>
          <w:rFonts w:ascii="Georgia" w:hAnsi="Georgia" w:cs="Arial"/>
          <w:color w:val="000000" w:themeColor="text1"/>
          <w:sz w:val="20"/>
        </w:rPr>
        <w:t xml:space="preserve">Dans le cadre de ce programme, </w:t>
      </w:r>
      <w:r w:rsidR="00E12CF9" w:rsidRPr="4D16E88B">
        <w:rPr>
          <w:rFonts w:ascii="Georgia" w:hAnsi="Georgia" w:cs="Arial"/>
          <w:color w:val="000000" w:themeColor="text1"/>
          <w:sz w:val="20"/>
        </w:rPr>
        <w:t xml:space="preserve">l’approche </w:t>
      </w:r>
      <w:r w:rsidR="4B049622" w:rsidRPr="4D16E88B">
        <w:rPr>
          <w:rFonts w:ascii="Georgia" w:hAnsi="Georgia" w:cs="Arial"/>
          <w:color w:val="000000" w:themeColor="text1"/>
          <w:sz w:val="20"/>
        </w:rPr>
        <w:t>territoriale</w:t>
      </w:r>
      <w:r w:rsidR="00E12CF9" w:rsidRPr="4D16E88B">
        <w:rPr>
          <w:rFonts w:ascii="Georgia" w:hAnsi="Georgia" w:cs="Arial"/>
          <w:color w:val="000000" w:themeColor="text1"/>
          <w:sz w:val="20"/>
        </w:rPr>
        <w:t xml:space="preserve"> intégrée et </w:t>
      </w:r>
      <w:r w:rsidR="3F9D8B86" w:rsidRPr="4D16E88B">
        <w:rPr>
          <w:rFonts w:ascii="Georgia" w:hAnsi="Georgia" w:cs="Arial"/>
          <w:color w:val="000000" w:themeColor="text1"/>
          <w:sz w:val="20"/>
        </w:rPr>
        <w:t xml:space="preserve">de </w:t>
      </w:r>
      <w:r w:rsidR="00E12CF9" w:rsidRPr="4D16E88B">
        <w:rPr>
          <w:rFonts w:ascii="Georgia" w:hAnsi="Georgia" w:cs="Arial"/>
          <w:color w:val="000000" w:themeColor="text1"/>
          <w:sz w:val="20"/>
        </w:rPr>
        <w:t xml:space="preserve"> double ancrage aux niveaux central et territorial (</w:t>
      </w:r>
      <w:proofErr w:type="spellStart"/>
      <w:r w:rsidR="00E12CF9" w:rsidRPr="4D16E88B">
        <w:rPr>
          <w:rFonts w:ascii="Georgia" w:hAnsi="Georgia" w:cs="Arial"/>
          <w:color w:val="000000" w:themeColor="text1"/>
          <w:sz w:val="20"/>
        </w:rPr>
        <w:t>Cibitoke</w:t>
      </w:r>
      <w:proofErr w:type="spellEnd"/>
      <w:r w:rsidR="00E12CF9" w:rsidRPr="4D16E88B">
        <w:rPr>
          <w:rFonts w:ascii="Georgia" w:hAnsi="Georgia" w:cs="Arial"/>
          <w:color w:val="000000" w:themeColor="text1"/>
          <w:sz w:val="20"/>
        </w:rPr>
        <w:t xml:space="preserve">, </w:t>
      </w:r>
      <w:proofErr w:type="spellStart"/>
      <w:r w:rsidR="00E12CF9" w:rsidRPr="4D16E88B">
        <w:rPr>
          <w:rFonts w:ascii="Georgia" w:hAnsi="Georgia" w:cs="Arial"/>
          <w:color w:val="000000" w:themeColor="text1"/>
          <w:sz w:val="20"/>
        </w:rPr>
        <w:t>Kirundo</w:t>
      </w:r>
      <w:proofErr w:type="spellEnd"/>
      <w:r w:rsidR="00E12CF9" w:rsidRPr="4D16E88B">
        <w:rPr>
          <w:rFonts w:ascii="Georgia" w:hAnsi="Georgia" w:cs="Arial"/>
          <w:color w:val="000000" w:themeColor="text1"/>
          <w:sz w:val="20"/>
        </w:rPr>
        <w:t xml:space="preserve">) </w:t>
      </w:r>
      <w:r w:rsidR="000701BE" w:rsidRPr="4D16E88B">
        <w:rPr>
          <w:rFonts w:ascii="Georgia" w:hAnsi="Georgia" w:cs="Arial"/>
          <w:color w:val="000000" w:themeColor="text1"/>
          <w:sz w:val="20"/>
        </w:rPr>
        <w:t>est privilégi</w:t>
      </w:r>
      <w:r w:rsidR="624122EA" w:rsidRPr="4D16E88B">
        <w:rPr>
          <w:rFonts w:ascii="Georgia" w:hAnsi="Georgia" w:cs="Arial"/>
          <w:color w:val="000000" w:themeColor="text1"/>
          <w:sz w:val="20"/>
        </w:rPr>
        <w:t>ée</w:t>
      </w:r>
      <w:r w:rsidR="000701BE" w:rsidRPr="4D16E88B">
        <w:rPr>
          <w:rFonts w:ascii="Georgia" w:hAnsi="Georgia" w:cs="Arial"/>
          <w:color w:val="000000" w:themeColor="text1"/>
          <w:sz w:val="20"/>
        </w:rPr>
        <w:t xml:space="preserve"> avec des </w:t>
      </w:r>
      <w:r w:rsidR="00615C9A" w:rsidRPr="4D16E88B">
        <w:rPr>
          <w:rFonts w:ascii="Georgia" w:hAnsi="Georgia" w:cs="Arial"/>
          <w:color w:val="000000" w:themeColor="text1"/>
          <w:sz w:val="20"/>
        </w:rPr>
        <w:t>synergies</w:t>
      </w:r>
      <w:r w:rsidR="000701BE" w:rsidRPr="4D16E88B">
        <w:rPr>
          <w:rFonts w:ascii="Georgia" w:hAnsi="Georgia" w:cs="Arial"/>
          <w:color w:val="000000" w:themeColor="text1"/>
          <w:sz w:val="20"/>
        </w:rPr>
        <w:t xml:space="preserve"> avec</w:t>
      </w:r>
      <w:r w:rsidR="00E12CF9" w:rsidRPr="4D16E88B">
        <w:rPr>
          <w:rFonts w:ascii="Georgia" w:hAnsi="Georgia" w:cs="Arial"/>
          <w:color w:val="000000" w:themeColor="text1"/>
          <w:sz w:val="20"/>
        </w:rPr>
        <w:t xml:space="preserve"> </w:t>
      </w:r>
      <w:r w:rsidR="00615C9A" w:rsidRPr="4D16E88B">
        <w:rPr>
          <w:rFonts w:ascii="Georgia" w:hAnsi="Georgia" w:cs="Arial"/>
          <w:color w:val="000000" w:themeColor="text1"/>
          <w:sz w:val="20"/>
        </w:rPr>
        <w:t>l</w:t>
      </w:r>
      <w:r w:rsidR="00E12CF9" w:rsidRPr="4D16E88B">
        <w:rPr>
          <w:rFonts w:ascii="Georgia" w:hAnsi="Georgia" w:cs="Arial"/>
          <w:color w:val="000000" w:themeColor="text1"/>
          <w:sz w:val="20"/>
        </w:rPr>
        <w:t>es quatre (4) composantes</w:t>
      </w:r>
      <w:r w:rsidR="21CD5101" w:rsidRPr="4D16E88B">
        <w:rPr>
          <w:rFonts w:ascii="Georgia" w:hAnsi="Georgia" w:cs="Arial"/>
          <w:color w:val="404040" w:themeColor="text1" w:themeTint="BF"/>
          <w:sz w:val="20"/>
        </w:rPr>
        <w:t xml:space="preserve"> du même programme de coopération</w:t>
      </w:r>
      <w:r w:rsidR="00F57036" w:rsidRPr="4D16E88B">
        <w:rPr>
          <w:rFonts w:ascii="Georgia" w:hAnsi="Georgia" w:cs="Arial"/>
          <w:color w:val="000000" w:themeColor="text1"/>
          <w:sz w:val="20"/>
        </w:rPr>
        <w:t> :</w:t>
      </w:r>
    </w:p>
    <w:p w14:paraId="584C62B2" w14:textId="77777777" w:rsidR="00C91D64" w:rsidRPr="00A54FF1" w:rsidRDefault="00C91D64" w:rsidP="008827C4">
      <w:pPr>
        <w:jc w:val="both"/>
        <w:rPr>
          <w:rFonts w:ascii="Georgia" w:hAnsi="Georgia" w:cs="Arial"/>
          <w:color w:val="404040"/>
          <w:sz w:val="20"/>
        </w:rPr>
      </w:pPr>
    </w:p>
    <w:p w14:paraId="64193B47" w14:textId="10BCACFA" w:rsidR="00F57036" w:rsidRPr="00A54FF1" w:rsidRDefault="00184C6F" w:rsidP="004C7723">
      <w:pPr>
        <w:pStyle w:val="Paragraphedeliste"/>
        <w:numPr>
          <w:ilvl w:val="0"/>
          <w:numId w:val="45"/>
        </w:numPr>
        <w:jc w:val="both"/>
        <w:rPr>
          <w:rFonts w:ascii="Georgia" w:hAnsi="Georgia" w:cs="Arial"/>
          <w:b/>
          <w:bCs/>
          <w:color w:val="404040"/>
          <w:sz w:val="20"/>
        </w:rPr>
      </w:pPr>
      <w:r w:rsidRPr="00A54FF1">
        <w:rPr>
          <w:rFonts w:ascii="Georgia" w:hAnsi="Georgia" w:cs="Arial"/>
          <w:b/>
          <w:bCs/>
          <w:color w:val="404040"/>
          <w:sz w:val="20"/>
        </w:rPr>
        <w:t>Accès équitable et inclusif à des services sociaux de base de qualité (santé et éducation post-fondamentale)</w:t>
      </w:r>
    </w:p>
    <w:p w14:paraId="3D0F8EEB" w14:textId="577EBE05" w:rsidR="00184C6F" w:rsidRPr="00A54FF1" w:rsidRDefault="00AF4D3A" w:rsidP="004C7723">
      <w:pPr>
        <w:pStyle w:val="Paragraphedeliste"/>
        <w:numPr>
          <w:ilvl w:val="0"/>
          <w:numId w:val="45"/>
        </w:numPr>
        <w:jc w:val="both"/>
        <w:rPr>
          <w:rFonts w:ascii="Georgia" w:hAnsi="Georgia" w:cs="Arial"/>
          <w:b/>
          <w:bCs/>
          <w:color w:val="404040"/>
          <w:sz w:val="20"/>
        </w:rPr>
      </w:pPr>
      <w:r w:rsidRPr="00A54FF1">
        <w:rPr>
          <w:rFonts w:ascii="Georgia" w:hAnsi="Georgia" w:cs="Arial"/>
          <w:b/>
          <w:bCs/>
          <w:color w:val="404040"/>
          <w:sz w:val="20"/>
        </w:rPr>
        <w:t>Insertion professionnelle dans une économie plus verte et circulaire »</w:t>
      </w:r>
    </w:p>
    <w:p w14:paraId="4C4C67FF" w14:textId="0B1AE756" w:rsidR="00AF4D3A" w:rsidRPr="00A54FF1" w:rsidRDefault="00970181" w:rsidP="004C7723">
      <w:pPr>
        <w:pStyle w:val="Paragraphedeliste"/>
        <w:numPr>
          <w:ilvl w:val="0"/>
          <w:numId w:val="45"/>
        </w:numPr>
        <w:jc w:val="both"/>
        <w:rPr>
          <w:rFonts w:ascii="Georgia" w:hAnsi="Georgia" w:cs="Arial"/>
          <w:b/>
          <w:bCs/>
          <w:color w:val="404040"/>
          <w:sz w:val="20"/>
        </w:rPr>
      </w:pPr>
      <w:r w:rsidRPr="00A54FF1">
        <w:rPr>
          <w:rFonts w:ascii="Georgia" w:hAnsi="Georgia" w:cs="Arial"/>
          <w:b/>
          <w:bCs/>
          <w:color w:val="404040"/>
          <w:sz w:val="20"/>
        </w:rPr>
        <w:t>Systèmes agro-alimentaires durables </w:t>
      </w:r>
    </w:p>
    <w:p w14:paraId="79329F77" w14:textId="297E1344" w:rsidR="00970181" w:rsidRPr="00A54FF1" w:rsidRDefault="00C91D64" w:rsidP="004C7723">
      <w:pPr>
        <w:pStyle w:val="Paragraphedeliste"/>
        <w:numPr>
          <w:ilvl w:val="0"/>
          <w:numId w:val="45"/>
        </w:numPr>
        <w:jc w:val="both"/>
        <w:rPr>
          <w:rFonts w:ascii="Georgia" w:hAnsi="Georgia" w:cs="Arial"/>
          <w:b/>
          <w:bCs/>
          <w:color w:val="404040"/>
          <w:sz w:val="20"/>
        </w:rPr>
      </w:pPr>
      <w:r w:rsidRPr="00A54FF1">
        <w:rPr>
          <w:rFonts w:ascii="Georgia" w:hAnsi="Georgia" w:cs="Arial"/>
          <w:b/>
          <w:bCs/>
          <w:color w:val="404040"/>
          <w:sz w:val="20"/>
        </w:rPr>
        <w:t>Gouvernance et participation citoyenne </w:t>
      </w:r>
    </w:p>
    <w:p w14:paraId="5D5C4ED8" w14:textId="77777777" w:rsidR="00C91D64" w:rsidRPr="00A54FF1" w:rsidRDefault="00C91D64" w:rsidP="00C91D64">
      <w:pPr>
        <w:pStyle w:val="Paragraphedeliste"/>
        <w:ind w:left="768"/>
        <w:jc w:val="both"/>
        <w:rPr>
          <w:rFonts w:ascii="Georgia" w:hAnsi="Georgia" w:cs="Arial"/>
          <w:color w:val="404040"/>
          <w:sz w:val="20"/>
        </w:rPr>
      </w:pPr>
    </w:p>
    <w:p w14:paraId="49DE4E4D" w14:textId="77777777" w:rsidR="00BD3DB7" w:rsidRPr="00A54FF1" w:rsidRDefault="00BD4707" w:rsidP="008827C4">
      <w:pPr>
        <w:jc w:val="both"/>
        <w:rPr>
          <w:rFonts w:ascii="Georgia" w:hAnsi="Georgia" w:cs="Arial"/>
          <w:color w:val="404040"/>
          <w:sz w:val="20"/>
        </w:rPr>
      </w:pPr>
      <w:r w:rsidRPr="00A54FF1">
        <w:rPr>
          <w:rFonts w:ascii="Georgia" w:hAnsi="Georgia" w:cs="Arial"/>
          <w:color w:val="404040"/>
          <w:sz w:val="20"/>
        </w:rPr>
        <w:t>L</w:t>
      </w:r>
      <w:r w:rsidR="00E81EA8" w:rsidRPr="00A54FF1">
        <w:rPr>
          <w:rFonts w:ascii="Georgia" w:hAnsi="Georgia" w:cs="Arial"/>
          <w:color w:val="404040"/>
          <w:sz w:val="20"/>
        </w:rPr>
        <w:t xml:space="preserve">e projet </w:t>
      </w:r>
      <w:r w:rsidR="00E81EA8" w:rsidRPr="00A54FF1">
        <w:rPr>
          <w:rFonts w:ascii="Georgia" w:hAnsi="Georgia" w:cs="Arial"/>
          <w:b/>
          <w:bCs/>
          <w:color w:val="404040"/>
          <w:sz w:val="20"/>
        </w:rPr>
        <w:t>d’éducation post-fondamentale</w:t>
      </w:r>
      <w:r w:rsidR="00E81EA8" w:rsidRPr="00A54FF1">
        <w:rPr>
          <w:rFonts w:ascii="Georgia" w:hAnsi="Georgia" w:cs="Arial"/>
          <w:color w:val="404040"/>
          <w:sz w:val="20"/>
        </w:rPr>
        <w:t xml:space="preserve">, contribue à ce que </w:t>
      </w:r>
      <w:r w:rsidR="00E81EA8" w:rsidRPr="00A54FF1">
        <w:rPr>
          <w:rFonts w:ascii="Georgia" w:hAnsi="Georgia" w:cs="Arial"/>
          <w:b/>
          <w:color w:val="404040"/>
          <w:sz w:val="20"/>
        </w:rPr>
        <w:t>« les jeunes – en particulier les filles et les plus vulnérables – aient accès à une éducation de qualité inclusive, protectrice et stimulante pour se préparer aux défis socio-économiques de demain ».</w:t>
      </w:r>
      <w:r w:rsidR="00E81EA8" w:rsidRPr="00A54FF1">
        <w:rPr>
          <w:rFonts w:ascii="Georgia" w:hAnsi="Georgia" w:cs="Arial"/>
          <w:color w:val="404040"/>
          <w:sz w:val="20"/>
        </w:rPr>
        <w:t xml:space="preserve"> </w:t>
      </w:r>
    </w:p>
    <w:p w14:paraId="6200BC10" w14:textId="77777777" w:rsidR="00BD3DB7" w:rsidRPr="00A54FF1" w:rsidRDefault="00BD3DB7" w:rsidP="008827C4">
      <w:pPr>
        <w:jc w:val="both"/>
        <w:rPr>
          <w:rFonts w:ascii="Georgia" w:hAnsi="Georgia" w:cs="Arial"/>
          <w:color w:val="404040"/>
          <w:sz w:val="20"/>
        </w:rPr>
      </w:pPr>
    </w:p>
    <w:p w14:paraId="7381C672" w14:textId="706EB41D" w:rsidR="00E81EA8" w:rsidRPr="00A54FF1" w:rsidRDefault="00E81EA8" w:rsidP="008827C4">
      <w:pPr>
        <w:jc w:val="both"/>
        <w:rPr>
          <w:rFonts w:ascii="Georgia" w:hAnsi="Georgia" w:cs="Arial"/>
          <w:color w:val="404040"/>
          <w:sz w:val="20"/>
        </w:rPr>
      </w:pPr>
      <w:r w:rsidRPr="00A54FF1">
        <w:rPr>
          <w:rFonts w:ascii="Georgia" w:hAnsi="Georgia" w:cs="Arial"/>
          <w:color w:val="404040"/>
          <w:sz w:val="20"/>
        </w:rPr>
        <w:t xml:space="preserve">Il s’agit d’intervenir simultanément sur </w:t>
      </w:r>
      <w:r w:rsidRPr="00A54FF1">
        <w:rPr>
          <w:rFonts w:ascii="Georgia" w:hAnsi="Georgia" w:cs="Arial"/>
          <w:b/>
          <w:color w:val="404040"/>
          <w:sz w:val="20"/>
        </w:rPr>
        <w:t>i)</w:t>
      </w:r>
      <w:r w:rsidRPr="00A54FF1">
        <w:rPr>
          <w:rFonts w:ascii="Georgia" w:hAnsi="Georgia" w:cs="Arial"/>
          <w:color w:val="404040"/>
          <w:sz w:val="20"/>
        </w:rPr>
        <w:t xml:space="preserve"> l’accès, l’inclusion et la rétention dans l’éducation post-fondamentale à travers la création d’un environnement sûr et protecteur et l’insertion des filles et des jeunes, en levant les principales barrières financières, socio-culturelles, administratives et physiques; </w:t>
      </w:r>
      <w:r w:rsidRPr="00A54FF1">
        <w:rPr>
          <w:rFonts w:ascii="Georgia" w:hAnsi="Georgia" w:cs="Arial"/>
          <w:b/>
          <w:color w:val="404040"/>
          <w:sz w:val="20"/>
        </w:rPr>
        <w:t>ii)</w:t>
      </w:r>
      <w:r w:rsidRPr="00A54FF1">
        <w:rPr>
          <w:rFonts w:ascii="Georgia" w:hAnsi="Georgia" w:cs="Arial"/>
          <w:color w:val="404040"/>
          <w:sz w:val="20"/>
        </w:rPr>
        <w:t xml:space="preserve"> la qualité de l’enseignement et des apprentissages à travers la création d’un environnement davantage stimulant et  propice à l’apprentissage (infrastructures, équipements et fournitures), tout en renforçant les acteurs de l'éducation - particulièrement les (</w:t>
      </w:r>
      <w:proofErr w:type="spellStart"/>
      <w:r w:rsidRPr="00A54FF1">
        <w:rPr>
          <w:rFonts w:ascii="Georgia" w:hAnsi="Georgia" w:cs="Arial"/>
          <w:color w:val="404040"/>
          <w:sz w:val="20"/>
        </w:rPr>
        <w:t>futur•es</w:t>
      </w:r>
      <w:proofErr w:type="spellEnd"/>
      <w:r w:rsidRPr="00A54FF1">
        <w:rPr>
          <w:rFonts w:ascii="Georgia" w:hAnsi="Georgia" w:cs="Arial"/>
          <w:color w:val="404040"/>
          <w:sz w:val="20"/>
        </w:rPr>
        <w:t xml:space="preserve">) </w:t>
      </w:r>
      <w:proofErr w:type="spellStart"/>
      <w:r w:rsidRPr="00A54FF1">
        <w:rPr>
          <w:rFonts w:ascii="Georgia" w:hAnsi="Georgia" w:cs="Arial"/>
          <w:color w:val="404040"/>
          <w:sz w:val="20"/>
        </w:rPr>
        <w:t>enseignant•es</w:t>
      </w:r>
      <w:proofErr w:type="spellEnd"/>
      <w:r w:rsidRPr="00A54FF1">
        <w:rPr>
          <w:rFonts w:ascii="Georgia" w:hAnsi="Georgia" w:cs="Arial"/>
          <w:color w:val="404040"/>
          <w:sz w:val="20"/>
        </w:rPr>
        <w:t xml:space="preserve"> dans leurs approches pédagogiques; et </w:t>
      </w:r>
      <w:r w:rsidRPr="00A54FF1">
        <w:rPr>
          <w:rFonts w:ascii="Georgia" w:hAnsi="Georgia" w:cs="Arial"/>
          <w:b/>
          <w:color w:val="404040"/>
          <w:sz w:val="20"/>
        </w:rPr>
        <w:t>iii)</w:t>
      </w:r>
      <w:r w:rsidRPr="00A54FF1">
        <w:rPr>
          <w:rFonts w:ascii="Georgia" w:hAnsi="Georgia" w:cs="Arial"/>
          <w:color w:val="404040"/>
          <w:sz w:val="20"/>
        </w:rPr>
        <w:t xml:space="preserve"> la gestion et la gouvernance à travers le renforcement des structures pertinentes aux niveaux scolaire , déconcentré et central pour qu’elles soient pleinement informées, impliquées et gérées de façon transparente et redevable.</w:t>
      </w:r>
    </w:p>
    <w:p w14:paraId="54A6F767" w14:textId="77777777" w:rsidR="00E81EA8" w:rsidRPr="00A54FF1" w:rsidRDefault="00E81EA8" w:rsidP="008827C4">
      <w:pPr>
        <w:jc w:val="both"/>
        <w:rPr>
          <w:rFonts w:ascii="Georgia" w:hAnsi="Georgia" w:cs="Arial"/>
          <w:color w:val="404040"/>
          <w:sz w:val="20"/>
        </w:rPr>
      </w:pPr>
    </w:p>
    <w:p w14:paraId="246E0B27" w14:textId="2EADE7A8" w:rsidR="00E81EA8" w:rsidRPr="00A54FF1" w:rsidRDefault="00E81EA8" w:rsidP="7DC6A7DF">
      <w:pPr>
        <w:jc w:val="both"/>
        <w:rPr>
          <w:rFonts w:ascii="Georgia" w:hAnsi="Georgia" w:cs="Arial"/>
          <w:color w:val="404040"/>
          <w:sz w:val="20"/>
        </w:rPr>
      </w:pPr>
      <w:r w:rsidRPr="7DC6A7DF">
        <w:rPr>
          <w:rFonts w:ascii="Georgia" w:hAnsi="Georgia" w:cs="Arial"/>
          <w:color w:val="000000" w:themeColor="text1"/>
          <w:sz w:val="20"/>
        </w:rPr>
        <w:t xml:space="preserve">Dans les zones d’intervention du portefeuille, plusieurs barrières comme les normes socioculturelles, la vulnérabilité des parents, les stéréotypes de </w:t>
      </w:r>
      <w:r w:rsidR="6B746419" w:rsidRPr="7DC6A7DF">
        <w:rPr>
          <w:rFonts w:ascii="Georgia" w:hAnsi="Georgia" w:cs="Arial"/>
          <w:color w:val="000000" w:themeColor="text1"/>
          <w:sz w:val="20"/>
        </w:rPr>
        <w:t>genre,</w:t>
      </w:r>
      <w:r w:rsidRPr="7DC6A7DF">
        <w:rPr>
          <w:rFonts w:ascii="Georgia" w:hAnsi="Georgia" w:cs="Arial"/>
          <w:color w:val="000000" w:themeColor="text1"/>
          <w:sz w:val="20"/>
        </w:rPr>
        <w:t xml:space="preserve"> </w:t>
      </w:r>
      <w:r w:rsidR="00763201" w:rsidRPr="7DC6A7DF">
        <w:rPr>
          <w:rFonts w:ascii="Georgia" w:hAnsi="Georgia" w:cs="Arial"/>
          <w:color w:val="000000" w:themeColor="text1"/>
          <w:sz w:val="20"/>
        </w:rPr>
        <w:t>le règlement scolaire ,</w:t>
      </w:r>
      <w:proofErr w:type="spellStart"/>
      <w:r w:rsidR="0E19D495" w:rsidRPr="7DC6A7DF">
        <w:rPr>
          <w:rFonts w:ascii="Georgia" w:hAnsi="Georgia" w:cs="Arial"/>
          <w:color w:val="000000" w:themeColor="text1"/>
          <w:sz w:val="20"/>
        </w:rPr>
        <w:t>etc</w:t>
      </w:r>
      <w:proofErr w:type="spellEnd"/>
      <w:r w:rsidR="591FF682" w:rsidRPr="7DC6A7DF">
        <w:rPr>
          <w:rFonts w:ascii="Georgia" w:hAnsi="Georgia" w:cs="Arial"/>
          <w:color w:val="000000" w:themeColor="text1"/>
          <w:sz w:val="20"/>
        </w:rPr>
        <w:t> ; freinent</w:t>
      </w:r>
      <w:r w:rsidRPr="7DC6A7DF">
        <w:rPr>
          <w:rFonts w:ascii="Georgia" w:hAnsi="Georgia" w:cs="Arial"/>
          <w:color w:val="000000" w:themeColor="text1"/>
          <w:sz w:val="20"/>
        </w:rPr>
        <w:t xml:space="preserve"> l’accès </w:t>
      </w:r>
      <w:r w:rsidR="0BAF0CDC" w:rsidRPr="7DC6A7DF">
        <w:rPr>
          <w:rFonts w:ascii="Georgia" w:hAnsi="Georgia" w:cs="Arial"/>
          <w:color w:val="000000" w:themeColor="text1"/>
          <w:sz w:val="20"/>
        </w:rPr>
        <w:t xml:space="preserve">à </w:t>
      </w:r>
      <w:r w:rsidRPr="7DC6A7DF">
        <w:rPr>
          <w:rFonts w:ascii="Georgia" w:hAnsi="Georgia" w:cs="Arial"/>
          <w:color w:val="000000" w:themeColor="text1"/>
          <w:sz w:val="20"/>
        </w:rPr>
        <w:t xml:space="preserve">et </w:t>
      </w:r>
      <w:r w:rsidR="7CB8ED09" w:rsidRPr="7DC6A7DF">
        <w:rPr>
          <w:rFonts w:ascii="Georgia" w:hAnsi="Georgia" w:cs="Arial"/>
          <w:color w:val="000000" w:themeColor="text1"/>
          <w:sz w:val="20"/>
        </w:rPr>
        <w:t>l’</w:t>
      </w:r>
      <w:r w:rsidRPr="7DC6A7DF">
        <w:rPr>
          <w:rFonts w:ascii="Georgia" w:hAnsi="Georgia" w:cs="Arial"/>
          <w:color w:val="000000" w:themeColor="text1"/>
          <w:sz w:val="20"/>
        </w:rPr>
        <w:t xml:space="preserve">inclusion </w:t>
      </w:r>
      <w:r w:rsidR="01E178DD" w:rsidRPr="7DC6A7DF">
        <w:rPr>
          <w:rFonts w:ascii="Georgia" w:hAnsi="Georgia" w:cs="Arial"/>
          <w:color w:val="000000" w:themeColor="text1"/>
          <w:sz w:val="20"/>
        </w:rPr>
        <w:t>dans</w:t>
      </w:r>
      <w:r w:rsidRPr="7DC6A7DF">
        <w:rPr>
          <w:rFonts w:ascii="Georgia" w:hAnsi="Georgia" w:cs="Arial"/>
          <w:color w:val="000000" w:themeColor="text1"/>
          <w:sz w:val="20"/>
        </w:rPr>
        <w:t xml:space="preserve"> </w:t>
      </w:r>
      <w:r w:rsidR="7B42CD72" w:rsidRPr="7DC6A7DF">
        <w:rPr>
          <w:rFonts w:ascii="Georgia" w:hAnsi="Georgia" w:cs="Arial"/>
          <w:color w:val="000000" w:themeColor="text1"/>
          <w:sz w:val="20"/>
        </w:rPr>
        <w:t>l’éducation,</w:t>
      </w:r>
      <w:r w:rsidRPr="7DC6A7DF">
        <w:rPr>
          <w:rFonts w:ascii="Georgia" w:hAnsi="Georgia" w:cs="Arial"/>
          <w:color w:val="000000" w:themeColor="text1"/>
          <w:sz w:val="20"/>
        </w:rPr>
        <w:t xml:space="preserve"> la rétention ou réintégration de certain-e-s élève-e-s, notamment les filles en décrochage scolaire, les </w:t>
      </w:r>
      <w:r w:rsidR="6F88908D" w:rsidRPr="7DC6A7DF">
        <w:rPr>
          <w:rFonts w:ascii="Georgia" w:hAnsi="Georgia" w:cs="Arial"/>
          <w:color w:val="000000" w:themeColor="text1"/>
          <w:sz w:val="20"/>
        </w:rPr>
        <w:t>mères-adolescentes ou encore</w:t>
      </w:r>
      <w:r w:rsidRPr="7DC6A7DF">
        <w:rPr>
          <w:rFonts w:ascii="Georgia" w:hAnsi="Georgia" w:cs="Arial"/>
          <w:color w:val="000000" w:themeColor="text1"/>
          <w:sz w:val="20"/>
        </w:rPr>
        <w:t xml:space="preserve"> les enfants issus des groupes marginalisés.</w:t>
      </w:r>
    </w:p>
    <w:p w14:paraId="53128261" w14:textId="19A35156" w:rsidR="00434F1F" w:rsidRPr="00124868" w:rsidRDefault="007977DA" w:rsidP="008827C4">
      <w:pPr>
        <w:pStyle w:val="Titre2"/>
        <w:rPr>
          <w:rFonts w:ascii="Georgia" w:hAnsi="Georgia" w:cs="Arial"/>
          <w:color w:val="404040"/>
          <w:sz w:val="20"/>
          <w:lang w:val="fr-BE"/>
        </w:rPr>
      </w:pPr>
      <w:bookmarkStart w:id="3" w:name="_Toc197931398"/>
      <w:r w:rsidRPr="00A54FF1">
        <w:rPr>
          <w:rFonts w:ascii="Georgia" w:hAnsi="Georgia" w:cs="Arial"/>
          <w:color w:val="404040"/>
          <w:sz w:val="20"/>
          <w:lang w:val="fr-BE"/>
        </w:rPr>
        <w:t>O</w:t>
      </w:r>
      <w:r w:rsidR="00D22390" w:rsidRPr="00A54FF1">
        <w:rPr>
          <w:rFonts w:ascii="Georgia" w:hAnsi="Georgia" w:cs="Arial"/>
          <w:color w:val="404040"/>
          <w:sz w:val="20"/>
          <w:lang w:val="fr-BE"/>
        </w:rPr>
        <w:t>bjectifs d</w:t>
      </w:r>
      <w:r w:rsidR="00C90823" w:rsidRPr="00A54FF1">
        <w:rPr>
          <w:rFonts w:ascii="Georgia" w:hAnsi="Georgia" w:cs="Arial"/>
          <w:color w:val="404040"/>
          <w:sz w:val="20"/>
          <w:lang w:val="fr-BE"/>
        </w:rPr>
        <w:t>e l’Appel à Propositions</w:t>
      </w:r>
      <w:r w:rsidR="00D22390" w:rsidRPr="00A54FF1">
        <w:rPr>
          <w:rFonts w:ascii="Georgia" w:hAnsi="Georgia" w:cs="Arial"/>
          <w:color w:val="404040"/>
          <w:sz w:val="20"/>
          <w:lang w:val="fr-BE"/>
        </w:rPr>
        <w:t xml:space="preserve"> et</w:t>
      </w:r>
      <w:r w:rsidR="00B64D88" w:rsidRPr="00A54FF1">
        <w:rPr>
          <w:rFonts w:ascii="Georgia" w:hAnsi="Georgia" w:cs="Arial"/>
          <w:color w:val="404040"/>
          <w:sz w:val="20"/>
          <w:lang w:val="fr-BE"/>
        </w:rPr>
        <w:t xml:space="preserve"> Résultats</w:t>
      </w:r>
      <w:r w:rsidR="003C6AA5" w:rsidRPr="00A54FF1">
        <w:rPr>
          <w:rFonts w:ascii="Georgia" w:hAnsi="Georgia" w:cs="Arial"/>
          <w:color w:val="404040"/>
          <w:sz w:val="20"/>
          <w:lang w:val="fr-BE"/>
        </w:rPr>
        <w:t xml:space="preserve"> attendus</w:t>
      </w:r>
      <w:bookmarkEnd w:id="3"/>
    </w:p>
    <w:p w14:paraId="77D3DEDF" w14:textId="2FFB0056" w:rsidR="003E6B1F" w:rsidRPr="00A54FF1" w:rsidRDefault="00434F1F" w:rsidP="008827C4">
      <w:pPr>
        <w:jc w:val="both"/>
        <w:rPr>
          <w:rFonts w:ascii="Georgia" w:hAnsi="Georgia" w:cs="Arial"/>
          <w:sz w:val="20"/>
          <w:shd w:val="clear" w:color="auto" w:fill="BFBFBF"/>
        </w:rPr>
      </w:pPr>
      <w:r w:rsidRPr="30C2A8ED">
        <w:rPr>
          <w:rFonts w:ascii="Georgia" w:hAnsi="Georgia" w:cs="Arial"/>
          <w:b/>
          <w:color w:val="000000" w:themeColor="text1"/>
          <w:sz w:val="20"/>
        </w:rPr>
        <w:t>L'objectif général</w:t>
      </w:r>
      <w:r w:rsidRPr="30C2A8ED">
        <w:rPr>
          <w:rFonts w:ascii="Georgia" w:hAnsi="Georgia" w:cs="Arial"/>
          <w:color w:val="000000" w:themeColor="text1"/>
          <w:sz w:val="20"/>
        </w:rPr>
        <w:t xml:space="preserve"> du </w:t>
      </w:r>
      <w:r w:rsidRPr="00A54FF1">
        <w:rPr>
          <w:rFonts w:ascii="Georgia" w:hAnsi="Georgia" w:cs="Arial"/>
          <w:sz w:val="20"/>
        </w:rPr>
        <w:t>présent</w:t>
      </w:r>
      <w:r w:rsidR="00946B2E" w:rsidRPr="00A54FF1">
        <w:rPr>
          <w:rFonts w:ascii="Georgia" w:hAnsi="Georgia" w:cs="Arial"/>
          <w:sz w:val="20"/>
        </w:rPr>
        <w:t xml:space="preserve"> appel à propositions est </w:t>
      </w:r>
      <w:r w:rsidR="00A70649" w:rsidRPr="00A54FF1">
        <w:rPr>
          <w:rFonts w:ascii="Georgia" w:hAnsi="Georgia" w:cs="Arial"/>
          <w:sz w:val="20"/>
        </w:rPr>
        <w:t>de</w:t>
      </w:r>
      <w:r w:rsidR="00811025" w:rsidRPr="00A54FF1">
        <w:rPr>
          <w:rFonts w:ascii="Georgia" w:hAnsi="Georgia" w:cs="Arial"/>
          <w:sz w:val="20"/>
        </w:rPr>
        <w:t xml:space="preserve"> : </w:t>
      </w:r>
      <w:r w:rsidR="00AE088F" w:rsidRPr="00A54FF1">
        <w:rPr>
          <w:rFonts w:ascii="Georgia" w:hAnsi="Georgia"/>
          <w:b/>
          <w:bCs/>
          <w:sz w:val="20"/>
        </w:rPr>
        <w:t xml:space="preserve">Faciliter la réinsertion des adolescentes mères dans le parcours éducatif post-fondamental </w:t>
      </w:r>
      <w:r w:rsidR="71C370DE" w:rsidRPr="30C2A8ED">
        <w:rPr>
          <w:rFonts w:ascii="Georgia" w:hAnsi="Georgia"/>
          <w:b/>
          <w:bCs/>
          <w:sz w:val="20"/>
        </w:rPr>
        <w:t>via</w:t>
      </w:r>
      <w:r w:rsidR="00AE088F" w:rsidRPr="00A54FF1">
        <w:rPr>
          <w:rFonts w:ascii="Georgia" w:hAnsi="Georgia"/>
          <w:b/>
          <w:bCs/>
          <w:sz w:val="20"/>
        </w:rPr>
        <w:t xml:space="preserve"> </w:t>
      </w:r>
      <w:r w:rsidR="00BE6092" w:rsidRPr="00A54FF1">
        <w:rPr>
          <w:rFonts w:ascii="Georgia" w:hAnsi="Georgia"/>
          <w:b/>
          <w:bCs/>
          <w:sz w:val="20"/>
        </w:rPr>
        <w:t xml:space="preserve">leur </w:t>
      </w:r>
      <w:r w:rsidR="00AE088F" w:rsidRPr="00A54FF1">
        <w:rPr>
          <w:rFonts w:ascii="Georgia" w:hAnsi="Georgia"/>
          <w:b/>
          <w:bCs/>
          <w:sz w:val="20"/>
        </w:rPr>
        <w:t xml:space="preserve">identification, accompagnement personnalisé et </w:t>
      </w:r>
      <w:r w:rsidR="2D266D7C" w:rsidRPr="30C2A8ED">
        <w:rPr>
          <w:rFonts w:ascii="Georgia" w:hAnsi="Georgia"/>
          <w:b/>
          <w:bCs/>
          <w:sz w:val="20"/>
        </w:rPr>
        <w:t xml:space="preserve">la </w:t>
      </w:r>
      <w:r w:rsidR="00AE088F" w:rsidRPr="00A54FF1">
        <w:rPr>
          <w:rFonts w:ascii="Georgia" w:hAnsi="Georgia"/>
          <w:b/>
          <w:bCs/>
          <w:sz w:val="20"/>
        </w:rPr>
        <w:t>mise en place de programmes de rattrapage adaptés</w:t>
      </w:r>
      <w:r w:rsidR="004A26FB" w:rsidRPr="00A54FF1">
        <w:rPr>
          <w:rFonts w:ascii="Georgia" w:hAnsi="Georgia"/>
          <w:b/>
          <w:bCs/>
          <w:sz w:val="20"/>
        </w:rPr>
        <w:t>.</w:t>
      </w:r>
    </w:p>
    <w:p w14:paraId="62486C05" w14:textId="77777777" w:rsidR="003E6B1F" w:rsidRPr="00A54FF1" w:rsidRDefault="003E6B1F" w:rsidP="008827C4">
      <w:pPr>
        <w:jc w:val="both"/>
        <w:rPr>
          <w:rFonts w:ascii="Georgia" w:hAnsi="Georgia" w:cs="Arial"/>
          <w:sz w:val="20"/>
          <w:shd w:val="clear" w:color="auto" w:fill="BFBFBF"/>
        </w:rPr>
      </w:pPr>
    </w:p>
    <w:p w14:paraId="0E922C01" w14:textId="695C2770" w:rsidR="006F3EA2" w:rsidRDefault="007E735F" w:rsidP="008827C4">
      <w:pPr>
        <w:jc w:val="both"/>
        <w:rPr>
          <w:rFonts w:ascii="Georgia" w:hAnsi="Georgia" w:cs="Arial"/>
          <w:sz w:val="20"/>
        </w:rPr>
      </w:pPr>
      <w:r w:rsidRPr="00A54FF1">
        <w:rPr>
          <w:rFonts w:ascii="Georgia" w:hAnsi="Georgia" w:cs="Arial"/>
          <w:sz w:val="20"/>
        </w:rPr>
        <w:t>L</w:t>
      </w:r>
      <w:r w:rsidR="00CF720B" w:rsidRPr="00A54FF1">
        <w:rPr>
          <w:rFonts w:ascii="Georgia" w:hAnsi="Georgia" w:cs="Arial"/>
          <w:sz w:val="20"/>
        </w:rPr>
        <w:t>es</w:t>
      </w:r>
      <w:r w:rsidRPr="00A54FF1">
        <w:rPr>
          <w:rFonts w:ascii="Georgia" w:hAnsi="Georgia" w:cs="Arial"/>
          <w:sz w:val="20"/>
        </w:rPr>
        <w:t xml:space="preserve"> </w:t>
      </w:r>
      <w:r w:rsidRPr="00A54FF1">
        <w:rPr>
          <w:rFonts w:ascii="Georgia" w:hAnsi="Georgia" w:cs="Arial"/>
          <w:b/>
          <w:sz w:val="20"/>
        </w:rPr>
        <w:t>objectifs spécifiques</w:t>
      </w:r>
      <w:r w:rsidRPr="00A54FF1">
        <w:rPr>
          <w:rFonts w:ascii="Georgia" w:hAnsi="Georgia" w:cs="Arial"/>
          <w:sz w:val="20"/>
        </w:rPr>
        <w:t xml:space="preserve"> du présent appel à propositions </w:t>
      </w:r>
      <w:r w:rsidR="00CF720B" w:rsidRPr="00A54FF1">
        <w:rPr>
          <w:rFonts w:ascii="Georgia" w:hAnsi="Georgia" w:cs="Arial"/>
          <w:sz w:val="20"/>
        </w:rPr>
        <w:t>sont</w:t>
      </w:r>
      <w:r w:rsidR="00CB2A5C" w:rsidRPr="00A54FF1">
        <w:rPr>
          <w:rFonts w:ascii="Georgia" w:hAnsi="Georgia" w:cs="Arial"/>
          <w:sz w:val="20"/>
        </w:rPr>
        <w:t xml:space="preserve"> </w:t>
      </w:r>
      <w:r w:rsidRPr="00A54FF1">
        <w:rPr>
          <w:rFonts w:ascii="Georgia" w:hAnsi="Georgia" w:cs="Arial"/>
          <w:sz w:val="20"/>
        </w:rPr>
        <w:t>:</w:t>
      </w:r>
      <w:r w:rsidR="00CB2A5C" w:rsidRPr="00A54FF1">
        <w:rPr>
          <w:rFonts w:ascii="Georgia" w:hAnsi="Georgia" w:cs="Arial"/>
          <w:sz w:val="20"/>
        </w:rPr>
        <w:t xml:space="preserve"> </w:t>
      </w:r>
    </w:p>
    <w:p w14:paraId="62B38046" w14:textId="77777777" w:rsidR="00941800" w:rsidRDefault="00941800" w:rsidP="008827C4">
      <w:pPr>
        <w:jc w:val="both"/>
        <w:rPr>
          <w:rFonts w:ascii="Georgia" w:hAnsi="Georgia" w:cs="Arial"/>
          <w:sz w:val="20"/>
        </w:rPr>
      </w:pPr>
    </w:p>
    <w:p w14:paraId="08BF9103" w14:textId="0C8A59B2" w:rsidR="00EE31AD" w:rsidRDefault="00EE31AD" w:rsidP="00693DE6">
      <w:pPr>
        <w:pStyle w:val="Paragraphedeliste"/>
        <w:numPr>
          <w:ilvl w:val="0"/>
          <w:numId w:val="53"/>
        </w:numPr>
        <w:jc w:val="both"/>
        <w:rPr>
          <w:rFonts w:ascii="Georgia" w:hAnsi="Georgia" w:cs="Arial"/>
          <w:sz w:val="20"/>
        </w:rPr>
      </w:pPr>
      <w:r w:rsidRPr="00693DE6">
        <w:rPr>
          <w:rFonts w:ascii="Georgia" w:hAnsi="Georgia" w:cs="Arial"/>
          <w:sz w:val="20"/>
        </w:rPr>
        <w:t xml:space="preserve">Les adolescentes mères vulnérables </w:t>
      </w:r>
      <w:r w:rsidR="5EB954A8" w:rsidRPr="00693DE6">
        <w:rPr>
          <w:rFonts w:ascii="Georgia" w:hAnsi="Georgia" w:cs="Arial"/>
          <w:sz w:val="20"/>
        </w:rPr>
        <w:t>bénéficient d’un accompagnement psycho-social et éducatif en vue de leur réinsertion dans l</w:t>
      </w:r>
      <w:r w:rsidR="3EE43CDD" w:rsidRPr="00693DE6">
        <w:rPr>
          <w:rFonts w:ascii="Georgia" w:hAnsi="Georgia" w:cs="Arial"/>
          <w:sz w:val="20"/>
        </w:rPr>
        <w:t>’enseignement</w:t>
      </w:r>
      <w:r w:rsidR="5EB954A8" w:rsidRPr="00693DE6">
        <w:rPr>
          <w:rFonts w:ascii="Georgia" w:hAnsi="Georgia" w:cs="Arial"/>
          <w:sz w:val="20"/>
        </w:rPr>
        <w:t xml:space="preserve"> post-fondamental</w:t>
      </w:r>
      <w:r w:rsidR="150F28D7" w:rsidRPr="00693DE6">
        <w:rPr>
          <w:rFonts w:ascii="Georgia" w:hAnsi="Georgia" w:cs="Arial"/>
          <w:sz w:val="20"/>
        </w:rPr>
        <w:t>.</w:t>
      </w:r>
      <w:r w:rsidR="5EB954A8" w:rsidRPr="00693DE6">
        <w:rPr>
          <w:rFonts w:ascii="Georgia" w:hAnsi="Georgia" w:cs="Arial"/>
          <w:sz w:val="20"/>
        </w:rPr>
        <w:t xml:space="preserve"> </w:t>
      </w:r>
      <w:r w:rsidRPr="00693DE6">
        <w:rPr>
          <w:rFonts w:ascii="Georgia" w:hAnsi="Georgia" w:cs="Arial"/>
          <w:sz w:val="20"/>
        </w:rPr>
        <w:t xml:space="preserve"> </w:t>
      </w:r>
    </w:p>
    <w:p w14:paraId="3929DA49" w14:textId="77777777" w:rsidR="00693DE6" w:rsidRPr="00693DE6" w:rsidRDefault="00693DE6" w:rsidP="00693DE6">
      <w:pPr>
        <w:pStyle w:val="Paragraphedeliste"/>
        <w:jc w:val="both"/>
        <w:rPr>
          <w:rFonts w:ascii="Georgia" w:hAnsi="Georgia" w:cs="Arial"/>
          <w:sz w:val="20"/>
        </w:rPr>
      </w:pPr>
    </w:p>
    <w:p w14:paraId="769A867E" w14:textId="5621145C" w:rsidR="00C91DD8" w:rsidRPr="00E0246E" w:rsidRDefault="00EE31AD" w:rsidP="00880E32">
      <w:pPr>
        <w:pStyle w:val="Paragraphedeliste"/>
        <w:numPr>
          <w:ilvl w:val="0"/>
          <w:numId w:val="53"/>
        </w:numPr>
        <w:jc w:val="both"/>
        <w:rPr>
          <w:rFonts w:ascii="Georgia" w:hAnsi="Georgia" w:cs="Arial"/>
          <w:sz w:val="20"/>
        </w:rPr>
      </w:pPr>
      <w:r w:rsidRPr="00EE31AD">
        <w:rPr>
          <w:rFonts w:ascii="Georgia" w:hAnsi="Georgia" w:cs="Arial"/>
          <w:sz w:val="20"/>
        </w:rPr>
        <w:t xml:space="preserve">L’environnement scolaire et communautaire est rendu plus favorable à </w:t>
      </w:r>
      <w:r w:rsidR="002816F6">
        <w:rPr>
          <w:rFonts w:ascii="Georgia" w:hAnsi="Georgia" w:cs="Arial"/>
          <w:sz w:val="20"/>
        </w:rPr>
        <w:t>la</w:t>
      </w:r>
      <w:r w:rsidRPr="00EE31AD">
        <w:rPr>
          <w:rFonts w:ascii="Georgia" w:hAnsi="Georgia" w:cs="Arial"/>
          <w:sz w:val="20"/>
        </w:rPr>
        <w:t xml:space="preserve"> réinsertion</w:t>
      </w:r>
      <w:r w:rsidR="00B65EB2">
        <w:rPr>
          <w:rFonts w:ascii="Georgia" w:hAnsi="Georgia" w:cs="Arial"/>
          <w:sz w:val="20"/>
        </w:rPr>
        <w:t xml:space="preserve"> scolaire des</w:t>
      </w:r>
      <w:r w:rsidR="00B65EB2" w:rsidRPr="00B65EB2">
        <w:t xml:space="preserve"> </w:t>
      </w:r>
      <w:r w:rsidR="00B65EB2" w:rsidRPr="00B65EB2">
        <w:rPr>
          <w:rFonts w:ascii="Georgia" w:hAnsi="Georgia" w:cs="Arial"/>
          <w:sz w:val="20"/>
        </w:rPr>
        <w:t>adolescentes mères vulnérables</w:t>
      </w:r>
      <w:r w:rsidR="007D1C2F">
        <w:rPr>
          <w:rFonts w:ascii="Georgia" w:hAnsi="Georgia" w:cs="Arial"/>
          <w:sz w:val="20"/>
        </w:rPr>
        <w:t>.</w:t>
      </w:r>
    </w:p>
    <w:p w14:paraId="34FAF097" w14:textId="77777777" w:rsidR="00976F99" w:rsidRPr="00BF5F57" w:rsidRDefault="00976F99" w:rsidP="00BF5F57">
      <w:pPr>
        <w:jc w:val="both"/>
        <w:rPr>
          <w:rFonts w:ascii="Georgia" w:hAnsi="Georgia"/>
          <w:strike/>
          <w:sz w:val="20"/>
        </w:rPr>
      </w:pPr>
    </w:p>
    <w:p w14:paraId="12D9DD0F" w14:textId="12A7A383" w:rsidR="00976F99" w:rsidRPr="00E54471" w:rsidRDefault="00B45920" w:rsidP="00BF5F57">
      <w:pPr>
        <w:jc w:val="both"/>
        <w:rPr>
          <w:rFonts w:ascii="Georgia" w:hAnsi="Georgia"/>
          <w:sz w:val="20"/>
        </w:rPr>
      </w:pPr>
      <w:r w:rsidRPr="00E54471">
        <w:rPr>
          <w:rFonts w:ascii="Georgia" w:hAnsi="Georgia" w:cs="Arial"/>
          <w:b/>
          <w:bCs/>
          <w:sz w:val="20"/>
        </w:rPr>
        <w:t>Les résultats attendus</w:t>
      </w:r>
      <w:r w:rsidRPr="00E54471">
        <w:rPr>
          <w:rFonts w:ascii="Georgia" w:hAnsi="Georgia" w:cs="Arial"/>
          <w:sz w:val="20"/>
        </w:rPr>
        <w:t xml:space="preserve"> sont :</w:t>
      </w:r>
    </w:p>
    <w:p w14:paraId="067F5BC5" w14:textId="77777777" w:rsidR="00976F99" w:rsidRPr="00E54471" w:rsidRDefault="00976F99" w:rsidP="000E02FE">
      <w:pPr>
        <w:spacing w:line="259" w:lineRule="auto"/>
        <w:jc w:val="both"/>
        <w:rPr>
          <w:rFonts w:ascii="Georgia" w:hAnsi="Georgia"/>
          <w:sz w:val="20"/>
        </w:rPr>
      </w:pPr>
    </w:p>
    <w:p w14:paraId="192EB0E9" w14:textId="7A20BBE2" w:rsidR="00A328E2" w:rsidRPr="00BF5F57" w:rsidRDefault="00A328E2" w:rsidP="5B75ED72">
      <w:pPr>
        <w:jc w:val="both"/>
        <w:rPr>
          <w:rFonts w:ascii="Georgia" w:hAnsi="Georgia"/>
          <w:b/>
          <w:bCs/>
          <w:sz w:val="20"/>
        </w:rPr>
      </w:pPr>
      <w:r w:rsidRPr="59C0668C">
        <w:rPr>
          <w:rFonts w:ascii="Georgia" w:hAnsi="Georgia"/>
          <w:b/>
          <w:bCs/>
          <w:sz w:val="20"/>
        </w:rPr>
        <w:lastRenderedPageBreak/>
        <w:t>Résultat</w:t>
      </w:r>
      <w:r w:rsidR="1A0FA470" w:rsidRPr="59C0668C">
        <w:rPr>
          <w:rFonts w:ascii="Georgia" w:hAnsi="Georgia"/>
          <w:b/>
          <w:bCs/>
          <w:sz w:val="20"/>
        </w:rPr>
        <w:t xml:space="preserve"> </w:t>
      </w:r>
      <w:r w:rsidRPr="59C0668C">
        <w:rPr>
          <w:rFonts w:ascii="Georgia" w:hAnsi="Georgia"/>
          <w:b/>
          <w:bCs/>
          <w:sz w:val="20"/>
        </w:rPr>
        <w:t>1</w:t>
      </w:r>
      <w:r w:rsidR="6BE8AB33" w:rsidRPr="5B75ED72">
        <w:rPr>
          <w:rFonts w:ascii="Georgia" w:hAnsi="Georgia"/>
          <w:b/>
          <w:bCs/>
          <w:sz w:val="20"/>
        </w:rPr>
        <w:t> : Un</w:t>
      </w:r>
      <w:r w:rsidRPr="00BF5F57">
        <w:rPr>
          <w:rFonts w:ascii="Georgia" w:hAnsi="Georgia"/>
          <w:b/>
          <w:bCs/>
          <w:sz w:val="20"/>
        </w:rPr>
        <w:t xml:space="preserve"> dispositif de référencement et de mobilisation communautaire des adolescentes mères est opérationnel</w:t>
      </w:r>
      <w:r w:rsidR="36B31256" w:rsidRPr="59C0668C">
        <w:rPr>
          <w:rFonts w:ascii="Georgia" w:hAnsi="Georgia"/>
          <w:b/>
          <w:bCs/>
          <w:sz w:val="20"/>
        </w:rPr>
        <w:t xml:space="preserve"> dans la zone du projet</w:t>
      </w:r>
      <w:r w:rsidRPr="00BF5F57">
        <w:rPr>
          <w:rFonts w:ascii="Georgia" w:hAnsi="Georgia"/>
          <w:b/>
          <w:bCs/>
          <w:sz w:val="20"/>
        </w:rPr>
        <w:t>.</w:t>
      </w:r>
    </w:p>
    <w:p w14:paraId="2F45A713" w14:textId="12668DB0" w:rsidR="00A328E2" w:rsidRPr="00BF5F57" w:rsidRDefault="00A328E2" w:rsidP="5B75ED72">
      <w:pPr>
        <w:jc w:val="both"/>
        <w:rPr>
          <w:rFonts w:ascii="Georgia" w:hAnsi="Georgia"/>
          <w:b/>
          <w:bCs/>
          <w:sz w:val="20"/>
        </w:rPr>
      </w:pPr>
    </w:p>
    <w:p w14:paraId="2762865B" w14:textId="00F210D0" w:rsidR="00A328E2" w:rsidRPr="00BF5F57" w:rsidRDefault="1DAECC88" w:rsidP="7AD4D07E">
      <w:pPr>
        <w:jc w:val="both"/>
        <w:rPr>
          <w:rFonts w:ascii="Georgia" w:eastAsia="Georgia" w:hAnsi="Georgia" w:cs="Georgia"/>
          <w:sz w:val="20"/>
        </w:rPr>
      </w:pPr>
      <w:r w:rsidRPr="5B75ED72">
        <w:rPr>
          <w:rFonts w:ascii="Georgia" w:eastAsia="Georgia" w:hAnsi="Georgia" w:cs="Georgia"/>
          <w:sz w:val="20"/>
        </w:rPr>
        <w:t xml:space="preserve">- Le projet met en place un système fonctionnel de </w:t>
      </w:r>
      <w:r w:rsidRPr="02804F7E">
        <w:rPr>
          <w:rFonts w:ascii="Georgia" w:eastAsia="Georgia" w:hAnsi="Georgia" w:cs="Georgia"/>
          <w:sz w:val="20"/>
        </w:rPr>
        <w:t>r</w:t>
      </w:r>
      <w:r w:rsidR="67AF0D61" w:rsidRPr="02804F7E">
        <w:rPr>
          <w:rFonts w:ascii="Georgia" w:eastAsia="Georgia" w:hAnsi="Georgia" w:cs="Georgia"/>
          <w:sz w:val="20"/>
        </w:rPr>
        <w:t>éférencement</w:t>
      </w:r>
      <w:r w:rsidR="5A46847F" w:rsidRPr="02804F7E">
        <w:rPr>
          <w:rFonts w:ascii="Georgia" w:eastAsia="Georgia" w:hAnsi="Georgia" w:cs="Georgia"/>
          <w:sz w:val="20"/>
        </w:rPr>
        <w:t>, d’</w:t>
      </w:r>
      <w:r w:rsidR="67AF0D61" w:rsidRPr="02804F7E">
        <w:rPr>
          <w:rFonts w:ascii="Georgia" w:eastAsia="Georgia" w:hAnsi="Georgia" w:cs="Georgia"/>
          <w:sz w:val="20"/>
        </w:rPr>
        <w:t>identification</w:t>
      </w:r>
      <w:r w:rsidR="58B2CAA2" w:rsidRPr="02804F7E">
        <w:rPr>
          <w:rFonts w:ascii="Georgia" w:eastAsia="Georgia" w:hAnsi="Georgia" w:cs="Georgia"/>
          <w:sz w:val="20"/>
        </w:rPr>
        <w:t xml:space="preserve"> des besoins spécifiques</w:t>
      </w:r>
      <w:r w:rsidRPr="5B75ED72">
        <w:rPr>
          <w:rFonts w:ascii="Georgia" w:eastAsia="Georgia" w:hAnsi="Georgia" w:cs="Georgia"/>
          <w:sz w:val="20"/>
        </w:rPr>
        <w:t xml:space="preserve"> et de mobilisation </w:t>
      </w:r>
      <w:r w:rsidR="5696FEB5" w:rsidRPr="02804F7E">
        <w:rPr>
          <w:rFonts w:ascii="Georgia" w:eastAsia="Georgia" w:hAnsi="Georgia" w:cs="Georgia"/>
          <w:sz w:val="20"/>
        </w:rPr>
        <w:t>communautaire</w:t>
      </w:r>
      <w:r w:rsidRPr="02804F7E">
        <w:rPr>
          <w:rFonts w:ascii="Georgia" w:eastAsia="Georgia" w:hAnsi="Georgia" w:cs="Georgia"/>
          <w:sz w:val="20"/>
        </w:rPr>
        <w:t xml:space="preserve"> </w:t>
      </w:r>
      <w:r w:rsidR="0E139745" w:rsidRPr="02804F7E">
        <w:rPr>
          <w:rFonts w:ascii="Georgia" w:eastAsia="Georgia" w:hAnsi="Georgia" w:cs="Georgia"/>
          <w:sz w:val="20"/>
        </w:rPr>
        <w:t>envers l</w:t>
      </w:r>
      <w:r w:rsidRPr="5B75ED72">
        <w:rPr>
          <w:rFonts w:ascii="Georgia" w:eastAsia="Georgia" w:hAnsi="Georgia" w:cs="Georgia"/>
          <w:sz w:val="20"/>
        </w:rPr>
        <w:t>es adolescentes mères en situation de décrochage scolaire, notamment celles exposées à des vulnérabilités spécifiques (VBG, isolement social, stigmatisation</w:t>
      </w:r>
      <w:r w:rsidRPr="02804F7E">
        <w:rPr>
          <w:rFonts w:ascii="Georgia" w:eastAsia="Georgia" w:hAnsi="Georgia" w:cs="Georgia"/>
          <w:sz w:val="20"/>
        </w:rPr>
        <w:t>).</w:t>
      </w:r>
      <w:r>
        <w:br/>
      </w:r>
    </w:p>
    <w:p w14:paraId="1E2741DF" w14:textId="52DB7A66" w:rsidR="00A328E2" w:rsidRPr="00BF5F57" w:rsidRDefault="00A328E2" w:rsidP="00A328E2">
      <w:pPr>
        <w:jc w:val="both"/>
        <w:rPr>
          <w:rFonts w:ascii="Georgia" w:hAnsi="Georgia"/>
          <w:sz w:val="20"/>
        </w:rPr>
      </w:pPr>
      <w:r w:rsidRPr="1EA9396E">
        <w:rPr>
          <w:rFonts w:ascii="Georgia" w:hAnsi="Georgia"/>
          <w:b/>
          <w:bCs/>
          <w:sz w:val="20"/>
        </w:rPr>
        <w:t>-</w:t>
      </w:r>
      <w:r w:rsidRPr="00BF5F57">
        <w:rPr>
          <w:rFonts w:ascii="Georgia" w:hAnsi="Georgia"/>
          <w:sz w:val="20"/>
        </w:rPr>
        <w:t xml:space="preserve"> </w:t>
      </w:r>
      <w:bookmarkStart w:id="4" w:name="_Hlk196373918"/>
      <w:r w:rsidRPr="00BF5F57">
        <w:rPr>
          <w:rFonts w:ascii="Georgia" w:hAnsi="Georgia"/>
          <w:sz w:val="20"/>
        </w:rPr>
        <w:t xml:space="preserve">Les adolescentes mères sont </w:t>
      </w:r>
      <w:r w:rsidRPr="1EA9396E">
        <w:rPr>
          <w:rFonts w:ascii="Georgia" w:hAnsi="Georgia"/>
          <w:sz w:val="20"/>
        </w:rPr>
        <w:t>informé</w:t>
      </w:r>
      <w:r w:rsidR="3363A2A9" w:rsidRPr="1EA9396E">
        <w:rPr>
          <w:rFonts w:ascii="Georgia" w:hAnsi="Georgia"/>
          <w:sz w:val="20"/>
        </w:rPr>
        <w:t>e</w:t>
      </w:r>
      <w:r w:rsidRPr="1EA9396E">
        <w:rPr>
          <w:rFonts w:ascii="Georgia" w:hAnsi="Georgia"/>
          <w:sz w:val="20"/>
        </w:rPr>
        <w:t>s</w:t>
      </w:r>
      <w:r w:rsidRPr="00BF5F57">
        <w:rPr>
          <w:rFonts w:ascii="Georgia" w:hAnsi="Georgia"/>
          <w:sz w:val="20"/>
        </w:rPr>
        <w:t xml:space="preserve"> sur les ressources disponibles, </w:t>
      </w:r>
      <w:r w:rsidRPr="1EA9396E">
        <w:rPr>
          <w:rFonts w:ascii="Georgia" w:hAnsi="Georgia"/>
          <w:sz w:val="20"/>
        </w:rPr>
        <w:t>le</w:t>
      </w:r>
      <w:r w:rsidR="1ACE4B3E" w:rsidRPr="1EA9396E">
        <w:rPr>
          <w:rFonts w:ascii="Georgia" w:hAnsi="Georgia"/>
          <w:sz w:val="20"/>
        </w:rPr>
        <w:t>ur</w:t>
      </w:r>
      <w:r w:rsidRPr="1EA9396E">
        <w:rPr>
          <w:rFonts w:ascii="Georgia" w:hAnsi="Georgia"/>
          <w:sz w:val="20"/>
        </w:rPr>
        <w:t>s</w:t>
      </w:r>
      <w:r w:rsidRPr="00BF5F57">
        <w:rPr>
          <w:rFonts w:ascii="Georgia" w:hAnsi="Georgia"/>
          <w:sz w:val="20"/>
        </w:rPr>
        <w:t xml:space="preserve"> droits et les opportunités éducatives qui s'offrent à elles.</w:t>
      </w:r>
      <w:r w:rsidR="1DAECC88" w:rsidRPr="00215E0D">
        <w:rPr>
          <w:rFonts w:ascii="Georgia" w:hAnsi="Georgia"/>
          <w:sz w:val="20"/>
        </w:rPr>
        <w:br/>
      </w:r>
    </w:p>
    <w:p w14:paraId="40D31975" w14:textId="373FDC13" w:rsidR="52EF9098" w:rsidRDefault="52EF9098" w:rsidP="3C453C0D">
      <w:pPr>
        <w:jc w:val="both"/>
        <w:rPr>
          <w:rFonts w:ascii="Georgia" w:hAnsi="Georgia"/>
          <w:sz w:val="20"/>
        </w:rPr>
      </w:pPr>
      <w:r w:rsidRPr="1EA9396E">
        <w:rPr>
          <w:rFonts w:ascii="Georgia" w:hAnsi="Georgia"/>
          <w:sz w:val="20"/>
        </w:rPr>
        <w:t xml:space="preserve">- </w:t>
      </w:r>
      <w:r w:rsidR="0DF1925D" w:rsidRPr="1EA9396E">
        <w:rPr>
          <w:rFonts w:ascii="Georgia" w:hAnsi="Georgia"/>
          <w:sz w:val="20"/>
        </w:rPr>
        <w:t>Le</w:t>
      </w:r>
      <w:r w:rsidR="7028A9B9" w:rsidRPr="1EA9396E">
        <w:rPr>
          <w:rFonts w:ascii="Georgia" w:hAnsi="Georgia"/>
          <w:sz w:val="20"/>
        </w:rPr>
        <w:t>ur</w:t>
      </w:r>
      <w:r w:rsidR="0DF1925D" w:rsidRPr="1EA9396E">
        <w:rPr>
          <w:rFonts w:ascii="Georgia" w:hAnsi="Georgia"/>
          <w:sz w:val="20"/>
        </w:rPr>
        <w:t xml:space="preserve">s </w:t>
      </w:r>
      <w:r w:rsidR="4ABCC35E" w:rsidRPr="1EA9396E">
        <w:rPr>
          <w:rFonts w:ascii="Georgia" w:hAnsi="Georgia"/>
          <w:sz w:val="20"/>
        </w:rPr>
        <w:t>parents</w:t>
      </w:r>
      <w:r w:rsidR="3BFCFE21" w:rsidRPr="1EA9396E">
        <w:rPr>
          <w:rFonts w:ascii="Georgia" w:hAnsi="Georgia"/>
          <w:sz w:val="20"/>
        </w:rPr>
        <w:t xml:space="preserve"> et les</w:t>
      </w:r>
      <w:r w:rsidR="4ABCC35E" w:rsidRPr="1EA9396E">
        <w:rPr>
          <w:rFonts w:ascii="Georgia" w:hAnsi="Georgia"/>
          <w:sz w:val="20"/>
        </w:rPr>
        <w:t xml:space="preserve"> </w:t>
      </w:r>
      <w:r w:rsidR="0DF1925D" w:rsidRPr="1EA9396E">
        <w:rPr>
          <w:rFonts w:ascii="Georgia" w:hAnsi="Georgia"/>
          <w:sz w:val="20"/>
        </w:rPr>
        <w:t>communautés auxquelles elles appartiennent sont également sensibilisés sur les ressources disponibles, leurs droits et les opportunités éducatives qui s'offrent à elles ainsi que l’importance pour leur avenir de leur réinsertion dans l’enseignement post-fondamental.</w:t>
      </w:r>
    </w:p>
    <w:p w14:paraId="6316C3CD" w14:textId="77777777" w:rsidR="00A328E2" w:rsidRPr="00BF5F57" w:rsidRDefault="00A328E2" w:rsidP="00A328E2">
      <w:pPr>
        <w:jc w:val="both"/>
        <w:rPr>
          <w:rFonts w:ascii="Georgia" w:hAnsi="Georgia"/>
          <w:b/>
          <w:bCs/>
          <w:sz w:val="20"/>
        </w:rPr>
      </w:pPr>
      <w:bookmarkStart w:id="5" w:name="_Hlk196373546"/>
      <w:bookmarkEnd w:id="4"/>
    </w:p>
    <w:p w14:paraId="7B628DB9" w14:textId="48ACC4E7" w:rsidR="00A328E2" w:rsidRPr="00BF5F57" w:rsidRDefault="00A328E2" w:rsidP="00A328E2">
      <w:pPr>
        <w:jc w:val="both"/>
        <w:rPr>
          <w:rFonts w:ascii="Georgia" w:hAnsi="Georgia"/>
          <w:b/>
          <w:bCs/>
          <w:sz w:val="20"/>
        </w:rPr>
      </w:pPr>
      <w:r w:rsidRPr="00BF5F57">
        <w:rPr>
          <w:rFonts w:ascii="Georgia" w:hAnsi="Georgia"/>
          <w:b/>
          <w:bCs/>
          <w:sz w:val="20"/>
        </w:rPr>
        <w:t xml:space="preserve">Résultat 2 : </w:t>
      </w:r>
      <w:bookmarkEnd w:id="5"/>
      <w:r w:rsidRPr="00BF5F57">
        <w:rPr>
          <w:rFonts w:ascii="Georgia" w:hAnsi="Georgia"/>
          <w:b/>
          <w:bCs/>
          <w:sz w:val="20"/>
        </w:rPr>
        <w:t xml:space="preserve">Les </w:t>
      </w:r>
      <w:r w:rsidR="478CCBDE" w:rsidRPr="47F4C0A5">
        <w:rPr>
          <w:rFonts w:ascii="Georgia" w:hAnsi="Georgia"/>
          <w:b/>
          <w:bCs/>
          <w:sz w:val="20"/>
        </w:rPr>
        <w:t xml:space="preserve">adolescentes mères identifiées </w:t>
      </w:r>
      <w:r w:rsidRPr="00BF5F57">
        <w:rPr>
          <w:rFonts w:ascii="Georgia" w:hAnsi="Georgia"/>
          <w:b/>
          <w:bCs/>
          <w:sz w:val="20"/>
        </w:rPr>
        <w:t xml:space="preserve"> </w:t>
      </w:r>
      <w:r w:rsidR="6D0AA5BC" w:rsidRPr="47F4C0A5">
        <w:rPr>
          <w:rFonts w:ascii="Georgia" w:hAnsi="Georgia"/>
          <w:b/>
          <w:bCs/>
          <w:sz w:val="20"/>
        </w:rPr>
        <w:t>bénéfici</w:t>
      </w:r>
      <w:r w:rsidRPr="47F4C0A5">
        <w:rPr>
          <w:rFonts w:ascii="Georgia" w:hAnsi="Georgia"/>
          <w:b/>
          <w:bCs/>
          <w:sz w:val="20"/>
        </w:rPr>
        <w:t>ent</w:t>
      </w:r>
      <w:r w:rsidR="46888F9F" w:rsidRPr="47F4C0A5">
        <w:rPr>
          <w:rFonts w:ascii="Georgia" w:hAnsi="Georgia"/>
          <w:b/>
          <w:bCs/>
          <w:sz w:val="20"/>
        </w:rPr>
        <w:t xml:space="preserve"> d’</w:t>
      </w:r>
      <w:r w:rsidRPr="00BF5F57">
        <w:rPr>
          <w:rFonts w:ascii="Georgia" w:hAnsi="Georgia"/>
          <w:b/>
          <w:bCs/>
          <w:sz w:val="20"/>
        </w:rPr>
        <w:t>un accompagnement psychosocial et pédagogique adapté.</w:t>
      </w:r>
    </w:p>
    <w:p w14:paraId="0EE3F4E3" w14:textId="36019D02" w:rsidR="00A328E2" w:rsidRPr="00BF5F57" w:rsidRDefault="00A328E2" w:rsidP="25D7D6CB">
      <w:pPr>
        <w:jc w:val="both"/>
        <w:rPr>
          <w:rFonts w:ascii="Georgia" w:hAnsi="Georgia"/>
          <w:sz w:val="20"/>
        </w:rPr>
      </w:pPr>
      <w:r w:rsidRPr="00BF5F57">
        <w:rPr>
          <w:rFonts w:ascii="Georgia" w:hAnsi="Georgia"/>
          <w:sz w:val="20"/>
        </w:rPr>
        <w:t xml:space="preserve">- Le personnel éducatif comprend </w:t>
      </w:r>
      <w:r w:rsidR="652F7F29" w:rsidRPr="25D7D6CB">
        <w:rPr>
          <w:rFonts w:ascii="Georgia" w:hAnsi="Georgia"/>
          <w:sz w:val="20"/>
        </w:rPr>
        <w:t>mieux les</w:t>
      </w:r>
      <w:r w:rsidRPr="00BF5F57">
        <w:rPr>
          <w:rFonts w:ascii="Georgia" w:hAnsi="Georgia"/>
          <w:sz w:val="20"/>
        </w:rPr>
        <w:t xml:space="preserve"> enjeux spécifiques auxquels font face les adolescentes mères, et crée un environnement d'apprentissage inclusif et bienveillant.</w:t>
      </w:r>
    </w:p>
    <w:p w14:paraId="5A36538C" w14:textId="270ABEA4" w:rsidR="00A328E2" w:rsidRPr="00BF5F57" w:rsidRDefault="00A328E2" w:rsidP="00A328E2">
      <w:pPr>
        <w:jc w:val="both"/>
        <w:rPr>
          <w:rFonts w:ascii="Georgia" w:hAnsi="Georgia"/>
          <w:sz w:val="20"/>
        </w:rPr>
      </w:pPr>
      <w:r w:rsidRPr="00BF5F57">
        <w:rPr>
          <w:rFonts w:ascii="Georgia" w:hAnsi="Georgia"/>
          <w:sz w:val="20"/>
        </w:rPr>
        <w:t xml:space="preserve">-Les besoins éducatifs, psychologiques et sociaux </w:t>
      </w:r>
      <w:r w:rsidR="0FDD7819" w:rsidRPr="0381DF35">
        <w:rPr>
          <w:rFonts w:ascii="Georgia" w:hAnsi="Georgia"/>
          <w:sz w:val="20"/>
        </w:rPr>
        <w:t>spécifiques</w:t>
      </w:r>
      <w:r w:rsidRPr="0381DF35">
        <w:rPr>
          <w:rFonts w:ascii="Georgia" w:hAnsi="Georgia"/>
          <w:sz w:val="20"/>
        </w:rPr>
        <w:t xml:space="preserve"> </w:t>
      </w:r>
      <w:r w:rsidRPr="00BF5F57">
        <w:rPr>
          <w:rFonts w:ascii="Georgia" w:hAnsi="Georgia"/>
          <w:sz w:val="20"/>
        </w:rPr>
        <w:t xml:space="preserve">de chaque adolescente mère sont identifiés pour </w:t>
      </w:r>
      <w:r w:rsidR="579CDFE0" w:rsidRPr="0381DF35">
        <w:rPr>
          <w:rFonts w:ascii="Georgia" w:hAnsi="Georgia"/>
          <w:sz w:val="20"/>
        </w:rPr>
        <w:t xml:space="preserve">leur offrir </w:t>
      </w:r>
      <w:r w:rsidRPr="00BF5F57">
        <w:rPr>
          <w:rFonts w:ascii="Georgia" w:hAnsi="Georgia"/>
          <w:sz w:val="20"/>
        </w:rPr>
        <w:t xml:space="preserve"> un accompagnement sur mesure</w:t>
      </w:r>
      <w:r w:rsidR="67A5E22B" w:rsidRPr="0381DF35">
        <w:rPr>
          <w:rFonts w:ascii="Georgia" w:hAnsi="Georgia"/>
          <w:sz w:val="20"/>
        </w:rPr>
        <w:t>.</w:t>
      </w:r>
    </w:p>
    <w:p w14:paraId="71300CB4" w14:textId="6699A6B4" w:rsidR="00A328E2" w:rsidRPr="00BF5F57" w:rsidRDefault="00A328E2" w:rsidP="25D7D6CB">
      <w:pPr>
        <w:jc w:val="both"/>
        <w:rPr>
          <w:rFonts w:ascii="Georgia" w:hAnsi="Georgia"/>
          <w:sz w:val="20"/>
        </w:rPr>
      </w:pPr>
      <w:r w:rsidRPr="00BF5F57">
        <w:rPr>
          <w:rFonts w:ascii="Georgia" w:hAnsi="Georgia"/>
          <w:sz w:val="20"/>
        </w:rPr>
        <w:t xml:space="preserve">- Un accompagnement social de gestion des aspects pratiques </w:t>
      </w:r>
      <w:r w:rsidR="32AA8BC6" w:rsidRPr="26783D62">
        <w:rPr>
          <w:rFonts w:ascii="Georgia" w:hAnsi="Georgia"/>
          <w:sz w:val="20"/>
        </w:rPr>
        <w:t xml:space="preserve">de </w:t>
      </w:r>
      <w:r w:rsidR="2F42DE90" w:rsidRPr="37C8AB07">
        <w:rPr>
          <w:rFonts w:ascii="Georgia" w:hAnsi="Georgia"/>
          <w:sz w:val="20"/>
        </w:rPr>
        <w:t>la</w:t>
      </w:r>
      <w:r w:rsidR="32AA8BC6" w:rsidRPr="37C8AB07">
        <w:rPr>
          <w:rFonts w:ascii="Georgia" w:hAnsi="Georgia"/>
          <w:sz w:val="20"/>
        </w:rPr>
        <w:t xml:space="preserve"> </w:t>
      </w:r>
      <w:r w:rsidR="32AA8BC6" w:rsidRPr="26783D62">
        <w:rPr>
          <w:rFonts w:ascii="Georgia" w:hAnsi="Georgia"/>
          <w:sz w:val="20"/>
        </w:rPr>
        <w:t>vie</w:t>
      </w:r>
      <w:r w:rsidRPr="00BF5F57">
        <w:rPr>
          <w:rFonts w:ascii="Georgia" w:hAnsi="Georgia"/>
          <w:sz w:val="20"/>
        </w:rPr>
        <w:t xml:space="preserve"> quotidienne des adolescentes </w:t>
      </w:r>
      <w:r w:rsidR="55D740EC" w:rsidRPr="26783D62">
        <w:rPr>
          <w:rFonts w:ascii="Georgia" w:hAnsi="Georgia"/>
          <w:sz w:val="20"/>
        </w:rPr>
        <w:t>mères est</w:t>
      </w:r>
      <w:r w:rsidRPr="00BF5F57">
        <w:rPr>
          <w:rFonts w:ascii="Georgia" w:hAnsi="Georgia"/>
          <w:sz w:val="20"/>
        </w:rPr>
        <w:t xml:space="preserve"> effectué </w:t>
      </w:r>
      <w:r w:rsidR="50C25D8C" w:rsidRPr="37C8AB07">
        <w:rPr>
          <w:rFonts w:ascii="Georgia" w:hAnsi="Georgia"/>
          <w:sz w:val="20"/>
        </w:rPr>
        <w:t>(garde des enfants, suivi médical mère et enfants, etc.).</w:t>
      </w:r>
    </w:p>
    <w:p w14:paraId="5B645657" w14:textId="75E71365" w:rsidR="00A328E2" w:rsidRPr="00BF5F57" w:rsidRDefault="00A328E2" w:rsidP="00A328E2">
      <w:pPr>
        <w:jc w:val="both"/>
        <w:rPr>
          <w:rFonts w:ascii="Georgia" w:hAnsi="Georgia"/>
          <w:sz w:val="20"/>
        </w:rPr>
      </w:pPr>
      <w:r w:rsidRPr="00BF5F57">
        <w:rPr>
          <w:rFonts w:ascii="Georgia" w:hAnsi="Georgia"/>
          <w:sz w:val="20"/>
        </w:rPr>
        <w:t>- Un soutien psychologique est mis en place pour aider les adolescentes à surmonter les défis émotionnels liés à la maternité et à la reprise des études</w:t>
      </w:r>
      <w:r w:rsidR="75A1B5E9" w:rsidRPr="37C8AB07">
        <w:rPr>
          <w:rFonts w:ascii="Georgia" w:hAnsi="Georgia"/>
          <w:sz w:val="20"/>
        </w:rPr>
        <w:t>.</w:t>
      </w:r>
    </w:p>
    <w:p w14:paraId="335138AC" w14:textId="77777777" w:rsidR="00A328E2" w:rsidRPr="00BF5F57" w:rsidRDefault="00A328E2" w:rsidP="00A328E2">
      <w:pPr>
        <w:jc w:val="both"/>
        <w:rPr>
          <w:rFonts w:ascii="Georgia" w:hAnsi="Georgia"/>
          <w:sz w:val="20"/>
        </w:rPr>
      </w:pPr>
      <w:r w:rsidRPr="00BF5F57">
        <w:rPr>
          <w:rFonts w:ascii="Georgia" w:hAnsi="Georgia"/>
          <w:sz w:val="20"/>
        </w:rPr>
        <w:t>-Les groupes de soutien entre pairs sont établis pour favoriser l'échange d'expériences et le partage de conseils entre adolescentes mères.</w:t>
      </w:r>
    </w:p>
    <w:p w14:paraId="4DF7FBFF" w14:textId="77777777" w:rsidR="00A328E2" w:rsidRPr="00BF5F57" w:rsidRDefault="00A328E2" w:rsidP="00A328E2">
      <w:pPr>
        <w:jc w:val="both"/>
        <w:rPr>
          <w:rFonts w:ascii="Georgia" w:hAnsi="Georgia"/>
          <w:sz w:val="20"/>
        </w:rPr>
      </w:pPr>
    </w:p>
    <w:p w14:paraId="3D8B337D" w14:textId="6240628E" w:rsidR="00A328E2" w:rsidRPr="00BF5F57" w:rsidRDefault="00A328E2" w:rsidP="00A328E2">
      <w:pPr>
        <w:jc w:val="both"/>
        <w:rPr>
          <w:rFonts w:ascii="Georgia" w:hAnsi="Georgia"/>
          <w:b/>
          <w:bCs/>
          <w:sz w:val="20"/>
        </w:rPr>
      </w:pPr>
      <w:r w:rsidRPr="00BF5F57">
        <w:rPr>
          <w:rFonts w:ascii="Georgia" w:hAnsi="Georgia"/>
          <w:b/>
          <w:bCs/>
          <w:sz w:val="20"/>
        </w:rPr>
        <w:t xml:space="preserve">Résultat 3 : Des dispositifs de rattrapage </w:t>
      </w:r>
      <w:r w:rsidR="7E9449BF" w:rsidRPr="0742BB23">
        <w:rPr>
          <w:rFonts w:ascii="Georgia" w:hAnsi="Georgia"/>
          <w:b/>
          <w:bCs/>
          <w:sz w:val="20"/>
        </w:rPr>
        <w:t>scolaire</w:t>
      </w:r>
      <w:r w:rsidRPr="0742BB23">
        <w:rPr>
          <w:rFonts w:ascii="Georgia" w:hAnsi="Georgia"/>
          <w:b/>
          <w:bCs/>
          <w:sz w:val="20"/>
        </w:rPr>
        <w:t xml:space="preserve"> </w:t>
      </w:r>
      <w:r w:rsidRPr="00BF5F57">
        <w:rPr>
          <w:rFonts w:ascii="Georgia" w:hAnsi="Georgia"/>
          <w:b/>
          <w:bCs/>
          <w:sz w:val="20"/>
        </w:rPr>
        <w:t>sont mis en œuvre dans les structures éducatives ciblées.</w:t>
      </w:r>
    </w:p>
    <w:p w14:paraId="204311B0" w14:textId="1E48ADF9" w:rsidR="00A328E2" w:rsidRPr="00BF5F57" w:rsidRDefault="00A328E2" w:rsidP="16D5AB60">
      <w:pPr>
        <w:jc w:val="both"/>
        <w:rPr>
          <w:rFonts w:ascii="Georgia" w:hAnsi="Georgia"/>
          <w:sz w:val="20"/>
        </w:rPr>
      </w:pPr>
      <w:r w:rsidRPr="00BF5F57">
        <w:rPr>
          <w:rFonts w:ascii="Georgia" w:hAnsi="Georgia"/>
          <w:sz w:val="20"/>
        </w:rPr>
        <w:t xml:space="preserve">- Des programmes de rattrapage </w:t>
      </w:r>
      <w:r w:rsidR="5B5190F3" w:rsidRPr="0742BB23">
        <w:rPr>
          <w:rFonts w:ascii="Georgia" w:hAnsi="Georgia"/>
          <w:sz w:val="20"/>
        </w:rPr>
        <w:t>scolaire</w:t>
      </w:r>
      <w:r w:rsidRPr="0742BB23">
        <w:rPr>
          <w:rFonts w:ascii="Georgia" w:hAnsi="Georgia"/>
          <w:sz w:val="20"/>
        </w:rPr>
        <w:t xml:space="preserve"> </w:t>
      </w:r>
      <w:r w:rsidRPr="00BF5F57">
        <w:rPr>
          <w:rFonts w:ascii="Georgia" w:hAnsi="Georgia"/>
          <w:sz w:val="20"/>
        </w:rPr>
        <w:t xml:space="preserve">adaptés sont développés sur </w:t>
      </w:r>
      <w:r w:rsidR="04B58536" w:rsidRPr="16D5AB60">
        <w:rPr>
          <w:rFonts w:ascii="Georgia" w:hAnsi="Georgia"/>
          <w:sz w:val="20"/>
        </w:rPr>
        <w:t>base de</w:t>
      </w:r>
      <w:r w:rsidRPr="00BF5F57">
        <w:rPr>
          <w:rFonts w:ascii="Georgia" w:hAnsi="Georgia"/>
          <w:sz w:val="20"/>
        </w:rPr>
        <w:t xml:space="preserve"> compétences déjà acquises et des </w:t>
      </w:r>
      <w:r w:rsidR="7D1FE4C2" w:rsidRPr="16D5AB60">
        <w:rPr>
          <w:rFonts w:ascii="Georgia" w:hAnsi="Georgia"/>
          <w:sz w:val="20"/>
        </w:rPr>
        <w:t>besoins individuels.</w:t>
      </w:r>
    </w:p>
    <w:p w14:paraId="3822E2C8" w14:textId="4228A971" w:rsidR="00A328E2" w:rsidRDefault="00A328E2" w:rsidP="15A82AD5">
      <w:pPr>
        <w:jc w:val="both"/>
        <w:rPr>
          <w:rFonts w:ascii="Georgia" w:hAnsi="Georgia"/>
          <w:sz w:val="20"/>
        </w:rPr>
      </w:pPr>
      <w:r w:rsidRPr="40D00B81">
        <w:rPr>
          <w:rFonts w:ascii="Georgia" w:hAnsi="Georgia"/>
          <w:sz w:val="20"/>
        </w:rPr>
        <w:t>-Un système de suivi et d'évaluation des progrès des adolescentes mères</w:t>
      </w:r>
      <w:r w:rsidR="792DC7A4" w:rsidRPr="40D00B81">
        <w:rPr>
          <w:rFonts w:ascii="Georgia" w:hAnsi="Georgia"/>
          <w:sz w:val="20"/>
        </w:rPr>
        <w:t xml:space="preserve"> (notamment avec leurs parents par les enseignants, etc.)</w:t>
      </w:r>
      <w:r w:rsidRPr="40D00B81">
        <w:rPr>
          <w:rFonts w:ascii="Georgia" w:hAnsi="Georgia"/>
          <w:sz w:val="20"/>
        </w:rPr>
        <w:t xml:space="preserve"> </w:t>
      </w:r>
      <w:r w:rsidR="7BCD3703" w:rsidRPr="40D00B81">
        <w:rPr>
          <w:rFonts w:ascii="Georgia" w:hAnsi="Georgia"/>
          <w:sz w:val="20"/>
        </w:rPr>
        <w:t>est mis</w:t>
      </w:r>
      <w:r w:rsidRPr="40D00B81">
        <w:rPr>
          <w:rFonts w:ascii="Georgia" w:hAnsi="Georgia"/>
          <w:sz w:val="20"/>
        </w:rPr>
        <w:t xml:space="preserve"> en place dans leur parcours éducatif, afin d'ajuster les programmes en fonction de leurs besoins évolutifs.</w:t>
      </w:r>
    </w:p>
    <w:p w14:paraId="4D58A88A" w14:textId="77777777" w:rsidR="00A328E2" w:rsidRPr="00BF5F57" w:rsidRDefault="00A328E2" w:rsidP="00A328E2">
      <w:pPr>
        <w:jc w:val="both"/>
        <w:rPr>
          <w:rFonts w:ascii="Georgia" w:hAnsi="Georgia"/>
          <w:sz w:val="20"/>
        </w:rPr>
      </w:pPr>
    </w:p>
    <w:p w14:paraId="5D469C42" w14:textId="5AB99711" w:rsidR="00A328E2" w:rsidRPr="00BF5F57" w:rsidRDefault="00A328E2" w:rsidP="74FB5187">
      <w:pPr>
        <w:jc w:val="both"/>
        <w:rPr>
          <w:rFonts w:ascii="Georgia" w:hAnsi="Georgia"/>
          <w:b/>
          <w:bCs/>
          <w:sz w:val="20"/>
        </w:rPr>
      </w:pPr>
      <w:r w:rsidRPr="00BF5F57">
        <w:rPr>
          <w:rFonts w:ascii="Georgia" w:hAnsi="Georgia"/>
          <w:b/>
          <w:bCs/>
          <w:sz w:val="20"/>
        </w:rPr>
        <w:t xml:space="preserve">Résultat </w:t>
      </w:r>
      <w:r w:rsidR="30D5EB53" w:rsidRPr="74FB5187">
        <w:rPr>
          <w:rFonts w:ascii="Georgia" w:hAnsi="Georgia"/>
          <w:b/>
          <w:bCs/>
          <w:sz w:val="20"/>
        </w:rPr>
        <w:t>4 :</w:t>
      </w:r>
      <w:r w:rsidRPr="00BF5F57">
        <w:rPr>
          <w:rFonts w:ascii="Georgia" w:hAnsi="Georgia"/>
          <w:b/>
          <w:bCs/>
          <w:sz w:val="20"/>
        </w:rPr>
        <w:t xml:space="preserve"> Des engagements concrets sont pris par les autorités éducatives</w:t>
      </w:r>
      <w:r w:rsidR="006375D8">
        <w:rPr>
          <w:rFonts w:ascii="Georgia" w:hAnsi="Georgia"/>
          <w:b/>
          <w:bCs/>
          <w:sz w:val="20"/>
        </w:rPr>
        <w:t xml:space="preserve"> en rendant le règlement scolaire flexible et favorable </w:t>
      </w:r>
      <w:r w:rsidRPr="00BF5F57">
        <w:rPr>
          <w:rFonts w:ascii="Georgia" w:hAnsi="Georgia"/>
          <w:b/>
          <w:bCs/>
          <w:sz w:val="20"/>
        </w:rPr>
        <w:t xml:space="preserve"> pour soutenir</w:t>
      </w:r>
      <w:r w:rsidR="00CD536F">
        <w:rPr>
          <w:rFonts w:ascii="Georgia" w:hAnsi="Georgia"/>
          <w:b/>
          <w:bCs/>
          <w:sz w:val="20"/>
        </w:rPr>
        <w:t xml:space="preserve"> et faciliter </w:t>
      </w:r>
      <w:r w:rsidRPr="00BF5F57">
        <w:rPr>
          <w:rFonts w:ascii="Georgia" w:hAnsi="Georgia"/>
          <w:b/>
          <w:bCs/>
          <w:sz w:val="20"/>
        </w:rPr>
        <w:t xml:space="preserve"> la réintégration des adolescentes mères</w:t>
      </w:r>
      <w:r w:rsidR="00431B8A">
        <w:rPr>
          <w:rFonts w:ascii="Georgia" w:hAnsi="Georgia"/>
          <w:b/>
          <w:bCs/>
          <w:sz w:val="20"/>
        </w:rPr>
        <w:t xml:space="preserve"> </w:t>
      </w:r>
    </w:p>
    <w:p w14:paraId="78E57FEB" w14:textId="2F3F5AF1" w:rsidR="00A328E2" w:rsidRPr="00BF5F57" w:rsidRDefault="00A328E2" w:rsidP="74FB5187">
      <w:pPr>
        <w:jc w:val="both"/>
        <w:rPr>
          <w:rFonts w:ascii="Georgia" w:hAnsi="Georgia"/>
          <w:sz w:val="20"/>
        </w:rPr>
      </w:pPr>
      <w:r w:rsidRPr="00BF5F57">
        <w:rPr>
          <w:rFonts w:ascii="Georgia" w:hAnsi="Georgia"/>
          <w:sz w:val="20"/>
        </w:rPr>
        <w:t xml:space="preserve">-Des rencontres ou réunions avec </w:t>
      </w:r>
      <w:r w:rsidR="54F386BF" w:rsidRPr="74FB5187">
        <w:rPr>
          <w:rFonts w:ascii="Georgia" w:hAnsi="Georgia"/>
          <w:sz w:val="20"/>
        </w:rPr>
        <w:t>les hautes</w:t>
      </w:r>
      <w:r w:rsidRPr="00BF5F57">
        <w:rPr>
          <w:rFonts w:ascii="Georgia" w:hAnsi="Georgia"/>
          <w:sz w:val="20"/>
        </w:rPr>
        <w:t xml:space="preserve"> </w:t>
      </w:r>
      <w:r w:rsidR="47E28588" w:rsidRPr="74FB5187">
        <w:rPr>
          <w:rFonts w:ascii="Georgia" w:hAnsi="Georgia"/>
          <w:sz w:val="20"/>
        </w:rPr>
        <w:t>autorités, les</w:t>
      </w:r>
      <w:r w:rsidRPr="00BF5F57">
        <w:rPr>
          <w:rFonts w:ascii="Georgia" w:hAnsi="Georgia"/>
          <w:sz w:val="20"/>
        </w:rPr>
        <w:t xml:space="preserve"> institutions et autres partenaires identifiés comme alliés à la question sont organisées</w:t>
      </w:r>
      <w:r w:rsidR="1BAA9AF5" w:rsidRPr="62E0F381">
        <w:rPr>
          <w:rFonts w:ascii="Georgia" w:hAnsi="Georgia"/>
          <w:sz w:val="20"/>
        </w:rPr>
        <w:t>.</w:t>
      </w:r>
    </w:p>
    <w:p w14:paraId="17694273" w14:textId="2C90AE7D" w:rsidR="00A328E2" w:rsidRPr="00BF5F57" w:rsidRDefault="00A328E2" w:rsidP="74FB5187">
      <w:pPr>
        <w:jc w:val="both"/>
        <w:rPr>
          <w:rFonts w:ascii="Georgia" w:hAnsi="Georgia"/>
          <w:sz w:val="20"/>
        </w:rPr>
      </w:pPr>
      <w:r w:rsidRPr="00BF5F57">
        <w:rPr>
          <w:rFonts w:ascii="Georgia" w:hAnsi="Georgia"/>
          <w:sz w:val="20"/>
        </w:rPr>
        <w:t>-Des activités bien ciblées à l’endroit des religieux, des leaders d’opinion</w:t>
      </w:r>
      <w:r w:rsidR="36020731" w:rsidRPr="62E0F381">
        <w:rPr>
          <w:rFonts w:ascii="Georgia" w:hAnsi="Georgia"/>
          <w:sz w:val="20"/>
        </w:rPr>
        <w:t xml:space="preserve"> ou communautaires</w:t>
      </w:r>
      <w:r w:rsidRPr="62E0F381">
        <w:rPr>
          <w:rFonts w:ascii="Georgia" w:hAnsi="Georgia"/>
          <w:sz w:val="20"/>
        </w:rPr>
        <w:t>,</w:t>
      </w:r>
      <w:r w:rsidR="1E6420AD" w:rsidRPr="62E0F381">
        <w:rPr>
          <w:rFonts w:ascii="Georgia" w:hAnsi="Georgia"/>
          <w:sz w:val="20"/>
        </w:rPr>
        <w:t xml:space="preserve"> etc.</w:t>
      </w:r>
      <w:r w:rsidRPr="00BF5F57">
        <w:rPr>
          <w:rFonts w:ascii="Georgia" w:hAnsi="Georgia"/>
          <w:sz w:val="20"/>
        </w:rPr>
        <w:t xml:space="preserve"> sont </w:t>
      </w:r>
      <w:r w:rsidRPr="62E0F381">
        <w:rPr>
          <w:rFonts w:ascii="Georgia" w:hAnsi="Georgia"/>
          <w:sz w:val="20"/>
        </w:rPr>
        <w:t>organisé</w:t>
      </w:r>
      <w:r w:rsidR="45297CA6" w:rsidRPr="62E0F381">
        <w:rPr>
          <w:rFonts w:ascii="Georgia" w:hAnsi="Georgia"/>
          <w:sz w:val="20"/>
        </w:rPr>
        <w:t>e</w:t>
      </w:r>
      <w:r w:rsidRPr="62E0F381">
        <w:rPr>
          <w:rFonts w:ascii="Georgia" w:hAnsi="Georgia"/>
          <w:sz w:val="20"/>
        </w:rPr>
        <w:t>s</w:t>
      </w:r>
      <w:r w:rsidRPr="00BF5F57">
        <w:rPr>
          <w:rFonts w:ascii="Georgia" w:hAnsi="Georgia"/>
          <w:sz w:val="20"/>
        </w:rPr>
        <w:t xml:space="preserve"> pour décrocher </w:t>
      </w:r>
      <w:r w:rsidR="2AC4E77A" w:rsidRPr="74FB5187">
        <w:rPr>
          <w:rFonts w:ascii="Georgia" w:hAnsi="Georgia"/>
          <w:sz w:val="20"/>
        </w:rPr>
        <w:t>leurs soutiens</w:t>
      </w:r>
      <w:r w:rsidR="00CD2A44">
        <w:rPr>
          <w:rFonts w:ascii="Georgia" w:hAnsi="Georgia"/>
          <w:sz w:val="20"/>
        </w:rPr>
        <w:t xml:space="preserve"> </w:t>
      </w:r>
      <w:r w:rsidR="00966BC0">
        <w:rPr>
          <w:rFonts w:ascii="Georgia" w:hAnsi="Georgia"/>
          <w:sz w:val="20"/>
        </w:rPr>
        <w:t>de</w:t>
      </w:r>
      <w:r w:rsidR="005B0B4D">
        <w:rPr>
          <w:rFonts w:ascii="Georgia" w:hAnsi="Georgia"/>
          <w:sz w:val="20"/>
        </w:rPr>
        <w:t xml:space="preserve"> plaidoyer pour la </w:t>
      </w:r>
      <w:r w:rsidR="005D6F95">
        <w:rPr>
          <w:rFonts w:ascii="Georgia" w:hAnsi="Georgia"/>
          <w:sz w:val="20"/>
        </w:rPr>
        <w:t xml:space="preserve"> modification du règlement scolaire</w:t>
      </w:r>
      <w:r w:rsidRPr="00BF5F57">
        <w:rPr>
          <w:rFonts w:ascii="Georgia" w:hAnsi="Georgia"/>
          <w:sz w:val="20"/>
        </w:rPr>
        <w:t>.</w:t>
      </w:r>
    </w:p>
    <w:p w14:paraId="3C26F4CB" w14:textId="793D14E6" w:rsidR="00A328E2" w:rsidRPr="00BF5F57" w:rsidRDefault="00A328E2" w:rsidP="74FB5187">
      <w:pPr>
        <w:jc w:val="both"/>
        <w:rPr>
          <w:rFonts w:ascii="Georgia" w:hAnsi="Georgia"/>
          <w:sz w:val="20"/>
        </w:rPr>
      </w:pPr>
      <w:r w:rsidRPr="00BF5F57">
        <w:rPr>
          <w:rFonts w:ascii="Georgia" w:hAnsi="Georgia"/>
          <w:sz w:val="20"/>
        </w:rPr>
        <w:t>-</w:t>
      </w:r>
      <w:r w:rsidR="4D8DD850" w:rsidRPr="74FB5187">
        <w:rPr>
          <w:rFonts w:ascii="Georgia" w:hAnsi="Georgia"/>
          <w:sz w:val="20"/>
        </w:rPr>
        <w:t>Les initiatives</w:t>
      </w:r>
      <w:r w:rsidRPr="00BF5F57">
        <w:rPr>
          <w:rFonts w:ascii="Georgia" w:hAnsi="Georgia"/>
          <w:sz w:val="20"/>
        </w:rPr>
        <w:t xml:space="preserve"> locales sont soutenues </w:t>
      </w:r>
      <w:r w:rsidR="35797AE7" w:rsidRPr="74FB5187">
        <w:rPr>
          <w:rFonts w:ascii="Georgia" w:hAnsi="Georgia"/>
          <w:sz w:val="20"/>
        </w:rPr>
        <w:t>pour faciliter</w:t>
      </w:r>
      <w:r w:rsidRPr="00BF5F57">
        <w:rPr>
          <w:rFonts w:ascii="Georgia" w:hAnsi="Georgia"/>
          <w:sz w:val="20"/>
        </w:rPr>
        <w:t xml:space="preserve"> la réintégration des jeunes mères en fournissant un une stratégie de plaidoyer local.</w:t>
      </w:r>
    </w:p>
    <w:p w14:paraId="6AEC93A3" w14:textId="7576FD43" w:rsidR="00976F99" w:rsidRPr="005739AF" w:rsidRDefault="00A328E2" w:rsidP="005739AF">
      <w:pPr>
        <w:jc w:val="both"/>
        <w:sectPr w:rsidR="00976F99" w:rsidRPr="005739AF" w:rsidSect="00572539">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021" w:bottom="1134" w:left="1021" w:header="720" w:footer="175" w:gutter="0"/>
          <w:pgNumType w:start="1"/>
          <w:cols w:space="720"/>
          <w:docGrid w:linePitch="326"/>
        </w:sectPr>
      </w:pPr>
      <w:r w:rsidRPr="00BF5F57">
        <w:rPr>
          <w:rFonts w:ascii="Georgia" w:hAnsi="Georgia"/>
          <w:sz w:val="20"/>
        </w:rPr>
        <w:t xml:space="preserve">-Une campagne de sensibilisation médiatique est menée pour informer la population et mobiliser l'opinion publique sur l'importance de la réintégration des jeunes mères </w:t>
      </w:r>
      <w:r w:rsidR="618253BE" w:rsidRPr="74FB5187">
        <w:rPr>
          <w:rFonts w:ascii="Georgia" w:hAnsi="Georgia"/>
          <w:sz w:val="20"/>
        </w:rPr>
        <w:t>scolarisée</w:t>
      </w:r>
    </w:p>
    <w:p w14:paraId="0A1B6961" w14:textId="42A3CC6C" w:rsidR="002E6937" w:rsidRPr="000F6692" w:rsidRDefault="000F6692" w:rsidP="002E6937">
      <w:pPr>
        <w:rPr>
          <w:rFonts w:ascii="Georgia" w:hAnsi="Georgia" w:cs="Calibri"/>
          <w:b/>
          <w:bCs/>
          <w:snapToGrid/>
          <w:color w:val="000000"/>
          <w:sz w:val="20"/>
          <w:lang w:val="fr-FR"/>
        </w:rPr>
      </w:pPr>
      <w:r w:rsidRPr="000F6692">
        <w:rPr>
          <w:rFonts w:ascii="Georgia" w:hAnsi="Georgia" w:cs="Calibri"/>
          <w:b/>
          <w:bCs/>
          <w:snapToGrid/>
          <w:color w:val="000000"/>
          <w:sz w:val="20"/>
        </w:rPr>
        <w:lastRenderedPageBreak/>
        <w:t xml:space="preserve">CADRE  </w:t>
      </w:r>
      <w:r w:rsidR="002E6937" w:rsidRPr="005727F4">
        <w:rPr>
          <w:rFonts w:ascii="Georgia" w:hAnsi="Georgia" w:cs="Calibri"/>
          <w:b/>
          <w:bCs/>
          <w:snapToGrid/>
          <w:color w:val="000000"/>
          <w:sz w:val="20"/>
        </w:rPr>
        <w:t>LOGIQUE DE L'ACTION</w:t>
      </w:r>
    </w:p>
    <w:tbl>
      <w:tblPr>
        <w:tblW w:w="1563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827"/>
        <w:gridCol w:w="3004"/>
        <w:gridCol w:w="1674"/>
        <w:gridCol w:w="2410"/>
        <w:gridCol w:w="3159"/>
      </w:tblGrid>
      <w:tr w:rsidR="002E6937" w:rsidRPr="003B5BA2" w14:paraId="228CE0A8" w14:textId="77777777" w:rsidTr="002D5EF4">
        <w:trPr>
          <w:trHeight w:val="521"/>
        </w:trPr>
        <w:tc>
          <w:tcPr>
            <w:tcW w:w="1560" w:type="dxa"/>
            <w:shd w:val="clear" w:color="auto" w:fill="auto"/>
            <w:hideMark/>
          </w:tcPr>
          <w:p w14:paraId="58A65739" w14:textId="77777777" w:rsidR="002E6937" w:rsidRPr="003B5BA2" w:rsidRDefault="002E6937">
            <w:pPr>
              <w:rPr>
                <w:rFonts w:ascii="Georgia" w:hAnsi="Georgia" w:cs="Calibri"/>
                <w:b/>
                <w:bCs/>
                <w:snapToGrid/>
                <w:color w:val="000000"/>
                <w:sz w:val="20"/>
              </w:rPr>
            </w:pPr>
            <w:r w:rsidRPr="003B5BA2">
              <w:rPr>
                <w:rFonts w:ascii="Georgia" w:hAnsi="Georgia" w:cs="Calibri"/>
                <w:b/>
                <w:bCs/>
                <w:snapToGrid/>
                <w:color w:val="000000"/>
                <w:sz w:val="20"/>
              </w:rPr>
              <w:t> </w:t>
            </w:r>
          </w:p>
        </w:tc>
        <w:tc>
          <w:tcPr>
            <w:tcW w:w="3827" w:type="dxa"/>
            <w:shd w:val="clear" w:color="auto" w:fill="auto"/>
            <w:hideMark/>
          </w:tcPr>
          <w:p w14:paraId="006D0D43" w14:textId="77777777" w:rsidR="002E6937" w:rsidRPr="003B5BA2" w:rsidRDefault="002E6937">
            <w:pPr>
              <w:jc w:val="center"/>
              <w:rPr>
                <w:rFonts w:ascii="Georgia" w:hAnsi="Georgia" w:cs="Calibri"/>
                <w:b/>
                <w:bCs/>
                <w:snapToGrid/>
                <w:color w:val="000000"/>
                <w:sz w:val="20"/>
              </w:rPr>
            </w:pPr>
            <w:r w:rsidRPr="003B5BA2">
              <w:rPr>
                <w:rFonts w:ascii="Georgia" w:hAnsi="Georgia" w:cs="Calibri"/>
                <w:b/>
                <w:bCs/>
                <w:snapToGrid/>
                <w:color w:val="000000"/>
                <w:sz w:val="20"/>
              </w:rPr>
              <w:t>Logique d'intervention</w:t>
            </w:r>
          </w:p>
        </w:tc>
        <w:tc>
          <w:tcPr>
            <w:tcW w:w="3004" w:type="dxa"/>
            <w:shd w:val="clear" w:color="auto" w:fill="auto"/>
            <w:hideMark/>
          </w:tcPr>
          <w:p w14:paraId="72A277DD" w14:textId="77777777" w:rsidR="002E6937" w:rsidRPr="003B5BA2" w:rsidRDefault="002E6937">
            <w:pPr>
              <w:jc w:val="center"/>
              <w:rPr>
                <w:rFonts w:ascii="Georgia" w:hAnsi="Georgia" w:cs="Calibri"/>
                <w:b/>
                <w:bCs/>
                <w:snapToGrid/>
                <w:color w:val="000000"/>
                <w:sz w:val="20"/>
              </w:rPr>
            </w:pPr>
            <w:r w:rsidRPr="003B5BA2">
              <w:rPr>
                <w:rFonts w:ascii="Georgia" w:hAnsi="Georgia" w:cs="Calibri"/>
                <w:b/>
                <w:bCs/>
                <w:snapToGrid/>
                <w:color w:val="000000"/>
                <w:sz w:val="20"/>
              </w:rPr>
              <w:t>Indicateurs objectivement vérifiables</w:t>
            </w:r>
          </w:p>
        </w:tc>
        <w:tc>
          <w:tcPr>
            <w:tcW w:w="1674" w:type="dxa"/>
          </w:tcPr>
          <w:p w14:paraId="5DDD3FC9" w14:textId="77777777" w:rsidR="002E6937" w:rsidRPr="003B5BA2" w:rsidRDefault="002E6937">
            <w:pPr>
              <w:rPr>
                <w:rFonts w:ascii="Georgia" w:hAnsi="Georgia" w:cs="Calibri"/>
                <w:b/>
                <w:bCs/>
                <w:snapToGrid/>
                <w:color w:val="000000"/>
                <w:sz w:val="20"/>
              </w:rPr>
            </w:pPr>
            <w:r>
              <w:rPr>
                <w:rFonts w:ascii="Georgia" w:hAnsi="Georgia" w:cs="Calibri"/>
                <w:b/>
                <w:bCs/>
                <w:snapToGrid/>
                <w:color w:val="000000"/>
                <w:sz w:val="20"/>
              </w:rPr>
              <w:t>Cibles</w:t>
            </w:r>
          </w:p>
        </w:tc>
        <w:tc>
          <w:tcPr>
            <w:tcW w:w="2410" w:type="dxa"/>
            <w:shd w:val="clear" w:color="auto" w:fill="auto"/>
            <w:hideMark/>
          </w:tcPr>
          <w:p w14:paraId="0BE4F9FC" w14:textId="77777777" w:rsidR="002E6937" w:rsidRPr="003B5BA2" w:rsidRDefault="002E6937">
            <w:pPr>
              <w:jc w:val="center"/>
              <w:rPr>
                <w:rFonts w:ascii="Georgia" w:hAnsi="Georgia" w:cs="Calibri"/>
                <w:b/>
                <w:bCs/>
                <w:snapToGrid/>
                <w:color w:val="000000"/>
                <w:sz w:val="20"/>
              </w:rPr>
            </w:pPr>
            <w:r w:rsidRPr="003B5BA2">
              <w:rPr>
                <w:rFonts w:ascii="Georgia" w:hAnsi="Georgia" w:cs="Calibri"/>
                <w:b/>
                <w:bCs/>
                <w:snapToGrid/>
                <w:color w:val="000000"/>
                <w:sz w:val="20"/>
              </w:rPr>
              <w:t>Sources et moyens de vérification</w:t>
            </w:r>
          </w:p>
        </w:tc>
        <w:tc>
          <w:tcPr>
            <w:tcW w:w="3159" w:type="dxa"/>
            <w:shd w:val="clear" w:color="auto" w:fill="auto"/>
            <w:hideMark/>
          </w:tcPr>
          <w:p w14:paraId="6A56E49A" w14:textId="77777777" w:rsidR="002E6937" w:rsidRPr="003B5BA2" w:rsidRDefault="002E6937">
            <w:pPr>
              <w:jc w:val="center"/>
              <w:rPr>
                <w:rFonts w:ascii="Georgia" w:hAnsi="Georgia" w:cs="Calibri"/>
                <w:b/>
                <w:bCs/>
                <w:snapToGrid/>
                <w:color w:val="000000"/>
                <w:sz w:val="20"/>
              </w:rPr>
            </w:pPr>
            <w:r w:rsidRPr="003B5BA2">
              <w:rPr>
                <w:rFonts w:ascii="Georgia" w:hAnsi="Georgia" w:cs="Calibri"/>
                <w:b/>
                <w:bCs/>
                <w:snapToGrid/>
                <w:color w:val="000000"/>
                <w:sz w:val="20"/>
              </w:rPr>
              <w:t>Hypothèses</w:t>
            </w:r>
          </w:p>
        </w:tc>
      </w:tr>
      <w:tr w:rsidR="002E6937" w:rsidRPr="003B5BA2" w14:paraId="5AC7207C" w14:textId="77777777" w:rsidTr="002D5EF4">
        <w:trPr>
          <w:trHeight w:val="1476"/>
        </w:trPr>
        <w:tc>
          <w:tcPr>
            <w:tcW w:w="1560" w:type="dxa"/>
            <w:shd w:val="clear" w:color="auto" w:fill="auto"/>
            <w:hideMark/>
          </w:tcPr>
          <w:p w14:paraId="1193586A" w14:textId="77777777" w:rsidR="002E6937" w:rsidRPr="003B5BA2" w:rsidRDefault="002E6937">
            <w:pPr>
              <w:rPr>
                <w:rFonts w:ascii="Georgia" w:hAnsi="Georgia" w:cs="Calibri"/>
                <w:b/>
                <w:bCs/>
                <w:snapToGrid/>
                <w:color w:val="000000"/>
                <w:sz w:val="20"/>
              </w:rPr>
            </w:pPr>
            <w:r w:rsidRPr="003B5BA2">
              <w:rPr>
                <w:rFonts w:ascii="Georgia" w:hAnsi="Georgia" w:cs="Calibri"/>
                <w:b/>
                <w:bCs/>
                <w:snapToGrid/>
                <w:color w:val="000000"/>
                <w:sz w:val="20"/>
              </w:rPr>
              <w:t xml:space="preserve">Objectif général </w:t>
            </w:r>
          </w:p>
        </w:tc>
        <w:tc>
          <w:tcPr>
            <w:tcW w:w="3827" w:type="dxa"/>
            <w:shd w:val="clear" w:color="auto" w:fill="auto"/>
            <w:hideMark/>
          </w:tcPr>
          <w:p w14:paraId="5CB383A4" w14:textId="37CF0A6E"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 xml:space="preserve">Faciliter la réinsertion des adolescentes mères dans le parcours éducatif post-fondamental </w:t>
            </w:r>
            <w:r w:rsidR="3021D6D6" w:rsidRPr="30C2A8ED">
              <w:rPr>
                <w:rFonts w:ascii="Georgia" w:hAnsi="Georgia" w:cs="Calibri"/>
                <w:snapToGrid/>
                <w:color w:val="000000"/>
                <w:sz w:val="20"/>
              </w:rPr>
              <w:t xml:space="preserve">via </w:t>
            </w:r>
            <w:r w:rsidRPr="003B5BA2">
              <w:rPr>
                <w:rFonts w:ascii="Georgia" w:hAnsi="Georgia" w:cs="Calibri"/>
                <w:snapToGrid/>
                <w:color w:val="000000"/>
                <w:sz w:val="20"/>
              </w:rPr>
              <w:t xml:space="preserve"> leur identification, accompagnement personnalisé et </w:t>
            </w:r>
            <w:r w:rsidR="428F09ED" w:rsidRPr="30C2A8ED">
              <w:rPr>
                <w:rFonts w:ascii="Georgia" w:hAnsi="Georgia" w:cs="Calibri"/>
                <w:snapToGrid/>
                <w:color w:val="000000"/>
                <w:sz w:val="20"/>
              </w:rPr>
              <w:t>la</w:t>
            </w:r>
            <w:r w:rsidRPr="30C2A8ED">
              <w:rPr>
                <w:rFonts w:ascii="Georgia" w:hAnsi="Georgia" w:cs="Calibri"/>
                <w:snapToGrid/>
                <w:color w:val="000000"/>
                <w:sz w:val="20"/>
              </w:rPr>
              <w:t xml:space="preserve"> </w:t>
            </w:r>
            <w:r w:rsidRPr="003B5BA2">
              <w:rPr>
                <w:rFonts w:ascii="Georgia" w:hAnsi="Georgia" w:cs="Calibri"/>
                <w:snapToGrid/>
                <w:color w:val="000000"/>
                <w:sz w:val="20"/>
              </w:rPr>
              <w:t>mise en place de programmes de rattrapage adaptés.</w:t>
            </w:r>
          </w:p>
        </w:tc>
        <w:tc>
          <w:tcPr>
            <w:tcW w:w="3004" w:type="dxa"/>
            <w:shd w:val="clear" w:color="auto" w:fill="auto"/>
            <w:hideMark/>
          </w:tcPr>
          <w:p w14:paraId="6DCE2010" w14:textId="2D17DE29" w:rsidR="007B032F" w:rsidRPr="005806E8" w:rsidRDefault="007B032F" w:rsidP="007B032F">
            <w:pPr>
              <w:rPr>
                <w:rFonts w:ascii="Georgia" w:hAnsi="Georgia" w:cs="Calibri"/>
                <w:strike/>
                <w:snapToGrid/>
                <w:color w:val="000000"/>
                <w:sz w:val="20"/>
              </w:rPr>
            </w:pPr>
          </w:p>
          <w:p w14:paraId="17B0FED3" w14:textId="29A12E86" w:rsidR="002E6937" w:rsidRPr="003B5BA2" w:rsidRDefault="002E6937">
            <w:pPr>
              <w:rPr>
                <w:rFonts w:ascii="Georgia" w:hAnsi="Georgia" w:cs="Calibri"/>
                <w:snapToGrid/>
                <w:color w:val="000000"/>
                <w:sz w:val="20"/>
              </w:rPr>
            </w:pPr>
            <w:r w:rsidRPr="005806E8">
              <w:rPr>
                <w:rFonts w:ascii="Georgia" w:hAnsi="Georgia" w:cs="Calibri"/>
                <w:strike/>
                <w:snapToGrid/>
                <w:color w:val="000000"/>
                <w:sz w:val="20"/>
              </w:rPr>
              <w:br/>
            </w:r>
            <w:r w:rsidRPr="2AB36780">
              <w:rPr>
                <w:rFonts w:ascii="Georgia" w:hAnsi="Georgia" w:cs="Calibri"/>
                <w:snapToGrid/>
                <w:color w:val="000000"/>
                <w:sz w:val="20"/>
              </w:rPr>
              <w:t xml:space="preserve">  </w:t>
            </w:r>
          </w:p>
        </w:tc>
        <w:tc>
          <w:tcPr>
            <w:tcW w:w="1674" w:type="dxa"/>
          </w:tcPr>
          <w:p w14:paraId="7C2CA59D" w14:textId="07B2A6E9" w:rsidR="002E6937" w:rsidRPr="2AB36780" w:rsidRDefault="002E6937" w:rsidP="2FA51E15">
            <w:pPr>
              <w:rPr>
                <w:rFonts w:ascii="Georgia" w:hAnsi="Georgia" w:cs="Calibri"/>
                <w:snapToGrid/>
                <w:sz w:val="20"/>
              </w:rPr>
            </w:pPr>
          </w:p>
        </w:tc>
        <w:tc>
          <w:tcPr>
            <w:tcW w:w="2410" w:type="dxa"/>
            <w:shd w:val="clear" w:color="auto" w:fill="auto"/>
            <w:hideMark/>
          </w:tcPr>
          <w:p w14:paraId="57DA6461" w14:textId="6BB9EE37" w:rsidR="002E6937" w:rsidRPr="003B5BA2" w:rsidRDefault="002E6937">
            <w:pPr>
              <w:rPr>
                <w:rFonts w:ascii="Georgia" w:hAnsi="Georgia" w:cs="Calibri"/>
                <w:snapToGrid/>
                <w:sz w:val="20"/>
              </w:rPr>
            </w:pPr>
          </w:p>
        </w:tc>
        <w:tc>
          <w:tcPr>
            <w:tcW w:w="3159" w:type="dxa"/>
            <w:shd w:val="clear" w:color="auto" w:fill="auto"/>
            <w:hideMark/>
          </w:tcPr>
          <w:p w14:paraId="7049D040" w14:textId="77777777"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 xml:space="preserve">La zone d'action du projet en particulier les écoles ciblées reste accessible et les données des établissements scolaires disponibles </w:t>
            </w:r>
          </w:p>
        </w:tc>
      </w:tr>
      <w:tr w:rsidR="00952B3B" w:rsidRPr="003B5BA2" w14:paraId="05B5D8CC" w14:textId="77777777" w:rsidTr="002D5EF4">
        <w:trPr>
          <w:trHeight w:val="1134"/>
        </w:trPr>
        <w:tc>
          <w:tcPr>
            <w:tcW w:w="1560" w:type="dxa"/>
            <w:vMerge w:val="restart"/>
            <w:shd w:val="clear" w:color="auto" w:fill="auto"/>
            <w:noWrap/>
            <w:hideMark/>
          </w:tcPr>
          <w:p w14:paraId="24360AFE" w14:textId="77777777" w:rsidR="00952B3B" w:rsidRPr="003B5BA2" w:rsidRDefault="00952B3B">
            <w:pPr>
              <w:rPr>
                <w:rFonts w:ascii="Georgia" w:hAnsi="Georgia" w:cs="Calibri"/>
                <w:b/>
                <w:bCs/>
                <w:snapToGrid/>
                <w:color w:val="000000"/>
                <w:sz w:val="20"/>
              </w:rPr>
            </w:pPr>
            <w:r w:rsidRPr="003B5BA2">
              <w:rPr>
                <w:rFonts w:ascii="Georgia" w:hAnsi="Georgia" w:cs="Calibri"/>
                <w:b/>
                <w:bCs/>
                <w:snapToGrid/>
                <w:color w:val="000000"/>
                <w:sz w:val="20"/>
              </w:rPr>
              <w:t>Objectif spécifique 1</w:t>
            </w:r>
          </w:p>
          <w:p w14:paraId="485072DD" w14:textId="77777777" w:rsidR="00952B3B" w:rsidRPr="003B5BA2" w:rsidRDefault="00952B3B">
            <w:pPr>
              <w:rPr>
                <w:rFonts w:ascii="Georgia" w:hAnsi="Georgia" w:cs="Calibri"/>
                <w:b/>
                <w:bCs/>
                <w:snapToGrid/>
                <w:color w:val="000000"/>
                <w:sz w:val="20"/>
              </w:rPr>
            </w:pPr>
          </w:p>
        </w:tc>
        <w:tc>
          <w:tcPr>
            <w:tcW w:w="3827" w:type="dxa"/>
            <w:vMerge w:val="restart"/>
            <w:shd w:val="clear" w:color="auto" w:fill="auto"/>
            <w:hideMark/>
          </w:tcPr>
          <w:p w14:paraId="515351CA" w14:textId="7C62B690" w:rsidR="00952B3B" w:rsidRPr="00E654E9" w:rsidRDefault="00952B3B">
            <w:pPr>
              <w:rPr>
                <w:rFonts w:ascii="Georgia" w:hAnsi="Georgia" w:cs="Calibri"/>
                <w:snapToGrid/>
                <w:color w:val="000000"/>
                <w:sz w:val="20"/>
              </w:rPr>
            </w:pPr>
            <w:r w:rsidRPr="43543FEE">
              <w:rPr>
                <w:rFonts w:ascii="Georgia" w:hAnsi="Georgia" w:cs="Calibri"/>
                <w:color w:val="000000" w:themeColor="text1"/>
                <w:sz w:val="20"/>
              </w:rPr>
              <w:t xml:space="preserve"> </w:t>
            </w:r>
            <w:r w:rsidR="0D6753E1" w:rsidRPr="43543FEE">
              <w:rPr>
                <w:rFonts w:ascii="Georgia" w:hAnsi="Georgia" w:cs="Calibri"/>
                <w:color w:val="000000" w:themeColor="text1"/>
                <w:sz w:val="20"/>
              </w:rPr>
              <w:t xml:space="preserve"> </w:t>
            </w:r>
            <w:r w:rsidR="0D6753E1" w:rsidRPr="43543FEE">
              <w:rPr>
                <w:rFonts w:ascii="Georgia" w:hAnsi="Georgia" w:cs="Arial"/>
                <w:sz w:val="20"/>
              </w:rPr>
              <w:t>Les adolescentes mères vulnérables bénéficient d’un accompagnement psycho-social et éducatif en vue de leur réinsertion dans l’enseignement post-fondamental.</w:t>
            </w:r>
          </w:p>
          <w:p w14:paraId="0475937E" w14:textId="77777777" w:rsidR="00952B3B" w:rsidRPr="00E654E9" w:rsidRDefault="00952B3B">
            <w:pPr>
              <w:rPr>
                <w:rFonts w:ascii="Georgia" w:hAnsi="Georgia" w:cs="Calibri"/>
                <w:snapToGrid/>
                <w:color w:val="000000"/>
                <w:sz w:val="20"/>
              </w:rPr>
            </w:pPr>
            <w:r w:rsidRPr="00E654E9">
              <w:rPr>
                <w:rFonts w:ascii="Georgia" w:hAnsi="Georgia" w:cs="Calibri"/>
                <w:snapToGrid/>
                <w:color w:val="000000"/>
                <w:sz w:val="20"/>
              </w:rPr>
              <w:tab/>
            </w:r>
          </w:p>
          <w:p w14:paraId="2DA80BD6" w14:textId="77777777" w:rsidR="00952B3B" w:rsidRPr="003B5BA2" w:rsidRDefault="00952B3B">
            <w:pPr>
              <w:rPr>
                <w:rFonts w:ascii="Georgia" w:hAnsi="Georgia" w:cs="Calibri"/>
                <w:snapToGrid/>
                <w:color w:val="000000"/>
                <w:sz w:val="20"/>
              </w:rPr>
            </w:pPr>
          </w:p>
        </w:tc>
        <w:tc>
          <w:tcPr>
            <w:tcW w:w="3004" w:type="dxa"/>
            <w:shd w:val="clear" w:color="auto" w:fill="auto"/>
            <w:hideMark/>
          </w:tcPr>
          <w:p w14:paraId="22DADA06" w14:textId="6DC6556B" w:rsidR="00952B3B" w:rsidRPr="003B5BA2" w:rsidRDefault="00952B3B">
            <w:pPr>
              <w:spacing w:after="240"/>
              <w:rPr>
                <w:rFonts w:ascii="Georgia" w:hAnsi="Georgia" w:cs="Calibri"/>
                <w:snapToGrid/>
                <w:sz w:val="20"/>
              </w:rPr>
            </w:pPr>
            <w:r w:rsidRPr="003B5BA2">
              <w:rPr>
                <w:rFonts w:ascii="Georgia" w:hAnsi="Georgia" w:cs="Calibri"/>
                <w:snapToGrid/>
                <w:sz w:val="20"/>
              </w:rPr>
              <w:t xml:space="preserve"> -Nombre </w:t>
            </w:r>
            <w:r w:rsidRPr="259BCE8C">
              <w:rPr>
                <w:rFonts w:ascii="Georgia" w:hAnsi="Georgia" w:cs="Calibri"/>
                <w:snapToGrid/>
                <w:sz w:val="20"/>
              </w:rPr>
              <w:t>d</w:t>
            </w:r>
            <w:r w:rsidR="4A7E8DC9" w:rsidRPr="259BCE8C">
              <w:rPr>
                <w:rFonts w:ascii="Georgia" w:hAnsi="Georgia" w:cs="Calibri"/>
                <w:snapToGrid/>
                <w:sz w:val="20"/>
              </w:rPr>
              <w:t>’</w:t>
            </w:r>
            <w:r w:rsidRPr="003B5BA2">
              <w:rPr>
                <w:rFonts w:ascii="Georgia" w:hAnsi="Georgia" w:cs="Calibri"/>
                <w:snapToGrid/>
                <w:sz w:val="20"/>
              </w:rPr>
              <w:t>adolescentes mères référencées dans le processus de réintégration scolaire par tranche d'âge</w:t>
            </w:r>
          </w:p>
        </w:tc>
        <w:tc>
          <w:tcPr>
            <w:tcW w:w="1674" w:type="dxa"/>
          </w:tcPr>
          <w:p w14:paraId="40EAE462" w14:textId="77777777" w:rsidR="00952B3B" w:rsidRPr="001A7C63" w:rsidRDefault="00952B3B" w:rsidP="74AF9763">
            <w:pPr>
              <w:rPr>
                <w:rFonts w:ascii="Georgia" w:hAnsi="Georgia" w:cs="Calibri"/>
                <w:snapToGrid/>
                <w:sz w:val="20"/>
              </w:rPr>
            </w:pPr>
            <w:r w:rsidRPr="74AF9763">
              <w:rPr>
                <w:rFonts w:ascii="Georgia" w:hAnsi="Georgia" w:cs="Calibri"/>
                <w:snapToGrid/>
                <w:sz w:val="20"/>
              </w:rPr>
              <w:t>Au moins 150</w:t>
            </w:r>
          </w:p>
        </w:tc>
        <w:tc>
          <w:tcPr>
            <w:tcW w:w="2410" w:type="dxa"/>
            <w:shd w:val="clear" w:color="auto" w:fill="auto"/>
            <w:hideMark/>
          </w:tcPr>
          <w:p w14:paraId="0E485307" w14:textId="77777777" w:rsidR="00952B3B" w:rsidRPr="003B5BA2" w:rsidRDefault="00952B3B">
            <w:pPr>
              <w:rPr>
                <w:rFonts w:ascii="Georgia" w:hAnsi="Georgia" w:cs="Calibri"/>
                <w:snapToGrid/>
                <w:sz w:val="20"/>
              </w:rPr>
            </w:pPr>
            <w:r w:rsidRPr="003B5BA2">
              <w:rPr>
                <w:rFonts w:ascii="Georgia" w:hAnsi="Georgia" w:cs="Calibri"/>
                <w:strike/>
                <w:snapToGrid/>
                <w:sz w:val="20"/>
              </w:rPr>
              <w:br/>
            </w:r>
            <w:r w:rsidRPr="003B5BA2">
              <w:rPr>
                <w:rFonts w:ascii="Georgia" w:hAnsi="Georgia" w:cs="Calibri"/>
                <w:snapToGrid/>
                <w:sz w:val="20"/>
              </w:rPr>
              <w:br/>
              <w:t>Rapports du prestataire (base de données)</w:t>
            </w:r>
          </w:p>
        </w:tc>
        <w:tc>
          <w:tcPr>
            <w:tcW w:w="3159" w:type="dxa"/>
            <w:vMerge w:val="restart"/>
            <w:shd w:val="clear" w:color="auto" w:fill="auto"/>
            <w:hideMark/>
          </w:tcPr>
          <w:p w14:paraId="5F5DE8A7" w14:textId="77777777" w:rsidR="00952B3B" w:rsidRDefault="00952B3B">
            <w:pPr>
              <w:rPr>
                <w:rFonts w:ascii="Georgia" w:hAnsi="Georgia" w:cs="Calibri"/>
                <w:snapToGrid/>
                <w:color w:val="000000"/>
                <w:sz w:val="20"/>
              </w:rPr>
            </w:pPr>
          </w:p>
          <w:p w14:paraId="6A0CFEEE" w14:textId="77777777" w:rsidR="00952B3B" w:rsidRDefault="00952B3B">
            <w:pPr>
              <w:rPr>
                <w:rFonts w:ascii="Georgia" w:hAnsi="Georgia" w:cs="Calibri"/>
                <w:snapToGrid/>
                <w:color w:val="000000"/>
                <w:sz w:val="20"/>
              </w:rPr>
            </w:pPr>
          </w:p>
          <w:p w14:paraId="230E7153" w14:textId="77777777" w:rsidR="00952B3B" w:rsidRDefault="00952B3B">
            <w:pPr>
              <w:rPr>
                <w:rFonts w:ascii="Georgia" w:hAnsi="Georgia" w:cs="Calibri"/>
                <w:snapToGrid/>
                <w:color w:val="000000"/>
                <w:sz w:val="20"/>
              </w:rPr>
            </w:pPr>
          </w:p>
          <w:p w14:paraId="44380FD5" w14:textId="7AA57CF3" w:rsidR="00952B3B" w:rsidRPr="003B5BA2" w:rsidRDefault="00952B3B">
            <w:pPr>
              <w:rPr>
                <w:rFonts w:ascii="Georgia" w:hAnsi="Georgia" w:cs="Calibri"/>
                <w:snapToGrid/>
                <w:color w:val="000000"/>
                <w:sz w:val="20"/>
              </w:rPr>
            </w:pPr>
            <w:r w:rsidRPr="003B5BA2">
              <w:rPr>
                <w:rFonts w:ascii="Georgia" w:hAnsi="Georgia" w:cs="Calibri"/>
                <w:snapToGrid/>
                <w:color w:val="000000"/>
                <w:sz w:val="20"/>
              </w:rPr>
              <w:t>Qualité de collaboration et communication dans la communauté</w:t>
            </w:r>
          </w:p>
          <w:p w14:paraId="07A5FBB4" w14:textId="35C429D5" w:rsidR="00952B3B" w:rsidRPr="003B5BA2" w:rsidRDefault="00952B3B" w:rsidP="00DD3C7E">
            <w:pPr>
              <w:rPr>
                <w:rFonts w:ascii="Georgia" w:hAnsi="Georgia" w:cs="Calibri"/>
                <w:snapToGrid/>
                <w:color w:val="000000"/>
                <w:sz w:val="20"/>
              </w:rPr>
            </w:pPr>
            <w:r w:rsidRPr="003B5BA2">
              <w:rPr>
                <w:rFonts w:ascii="Georgia" w:hAnsi="Georgia" w:cs="Calibri"/>
                <w:i/>
                <w:iCs/>
                <w:snapToGrid/>
                <w:color w:val="000000"/>
                <w:sz w:val="20"/>
              </w:rPr>
              <w:t> </w:t>
            </w:r>
          </w:p>
        </w:tc>
      </w:tr>
      <w:tr w:rsidR="002D5EF4" w:rsidRPr="003B5BA2" w14:paraId="6936EE6D" w14:textId="77777777" w:rsidTr="002D5EF4">
        <w:trPr>
          <w:trHeight w:val="1012"/>
        </w:trPr>
        <w:tc>
          <w:tcPr>
            <w:tcW w:w="1560" w:type="dxa"/>
            <w:vMerge/>
            <w:noWrap/>
            <w:hideMark/>
          </w:tcPr>
          <w:p w14:paraId="2C4ACAA0" w14:textId="77777777" w:rsidR="00952B3B" w:rsidRPr="003B5BA2" w:rsidRDefault="00952B3B">
            <w:pPr>
              <w:rPr>
                <w:rFonts w:ascii="Georgia" w:hAnsi="Georgia" w:cs="Calibri"/>
                <w:b/>
                <w:bCs/>
                <w:snapToGrid/>
                <w:color w:val="000000"/>
                <w:sz w:val="20"/>
              </w:rPr>
            </w:pPr>
          </w:p>
        </w:tc>
        <w:tc>
          <w:tcPr>
            <w:tcW w:w="3827" w:type="dxa"/>
            <w:vMerge/>
            <w:hideMark/>
          </w:tcPr>
          <w:p w14:paraId="4C4C1EA9" w14:textId="77777777" w:rsidR="00952B3B" w:rsidRPr="003B5BA2" w:rsidRDefault="00952B3B">
            <w:pPr>
              <w:rPr>
                <w:rFonts w:ascii="Georgia" w:hAnsi="Georgia" w:cs="Calibri"/>
                <w:snapToGrid/>
                <w:color w:val="000000"/>
                <w:sz w:val="20"/>
              </w:rPr>
            </w:pPr>
          </w:p>
        </w:tc>
        <w:tc>
          <w:tcPr>
            <w:tcW w:w="3004" w:type="dxa"/>
            <w:shd w:val="clear" w:color="auto" w:fill="auto"/>
            <w:hideMark/>
          </w:tcPr>
          <w:p w14:paraId="1F411EA0" w14:textId="2695DA28" w:rsidR="00952B3B" w:rsidRPr="003B5BA2" w:rsidRDefault="00952B3B" w:rsidP="00306219">
            <w:pPr>
              <w:rPr>
                <w:rFonts w:ascii="Georgia" w:hAnsi="Georgia" w:cs="Calibri"/>
                <w:snapToGrid/>
                <w:color w:val="000000"/>
                <w:sz w:val="20"/>
              </w:rPr>
            </w:pPr>
            <w:r w:rsidRPr="71F6B17B">
              <w:rPr>
                <w:rFonts w:ascii="Georgia" w:hAnsi="Georgia" w:cs="Calibri"/>
                <w:snapToGrid/>
                <w:color w:val="000000"/>
                <w:sz w:val="20"/>
              </w:rPr>
              <w:t xml:space="preserve"> -</w:t>
            </w:r>
            <w:r w:rsidR="00411328">
              <w:rPr>
                <w:rFonts w:ascii="Georgia" w:hAnsi="Georgia" w:cs="Calibri"/>
                <w:snapToGrid/>
                <w:color w:val="000000"/>
                <w:sz w:val="20"/>
              </w:rPr>
              <w:t>Nombre</w:t>
            </w:r>
            <w:r w:rsidRPr="71F6B17B">
              <w:rPr>
                <w:rFonts w:ascii="Georgia" w:hAnsi="Georgia" w:cs="Calibri"/>
                <w:snapToGrid/>
                <w:color w:val="000000"/>
                <w:sz w:val="20"/>
              </w:rPr>
              <w:t xml:space="preserve"> d</w:t>
            </w:r>
            <w:r w:rsidR="00411328">
              <w:rPr>
                <w:rFonts w:ascii="Georgia" w:hAnsi="Georgia" w:cs="Calibri"/>
                <w:snapToGrid/>
                <w:color w:val="000000"/>
                <w:sz w:val="20"/>
              </w:rPr>
              <w:t>’</w:t>
            </w:r>
            <w:r w:rsidRPr="71F6B17B">
              <w:rPr>
                <w:rFonts w:ascii="Georgia" w:hAnsi="Georgia" w:cs="Calibri"/>
                <w:snapToGrid/>
                <w:color w:val="000000"/>
                <w:sz w:val="20"/>
              </w:rPr>
              <w:t xml:space="preserve"> adolescentes mères accompagnées </w:t>
            </w:r>
            <w:r w:rsidR="00411328">
              <w:rPr>
                <w:rFonts w:ascii="Georgia" w:hAnsi="Georgia" w:cs="Calibri"/>
                <w:snapToGrid/>
                <w:color w:val="000000"/>
                <w:sz w:val="20"/>
              </w:rPr>
              <w:t xml:space="preserve">et </w:t>
            </w:r>
            <w:r w:rsidRPr="71F6B17B">
              <w:rPr>
                <w:rFonts w:ascii="Georgia" w:hAnsi="Georgia" w:cs="Calibri"/>
                <w:snapToGrid/>
                <w:color w:val="000000"/>
                <w:sz w:val="20"/>
              </w:rPr>
              <w:t>dont leur niveau de stress et d'anxiété a diminué</w:t>
            </w:r>
          </w:p>
        </w:tc>
        <w:tc>
          <w:tcPr>
            <w:tcW w:w="1674" w:type="dxa"/>
          </w:tcPr>
          <w:p w14:paraId="6AB2D25D" w14:textId="2D6B0984" w:rsidR="00952B3B" w:rsidRDefault="00957CC3">
            <w:pPr>
              <w:rPr>
                <w:rFonts w:ascii="Georgia" w:hAnsi="Georgia" w:cs="Calibri"/>
                <w:snapToGrid/>
                <w:color w:val="000000"/>
                <w:sz w:val="20"/>
              </w:rPr>
            </w:pPr>
            <w:r>
              <w:rPr>
                <w:rFonts w:ascii="Georgia" w:hAnsi="Georgia" w:cs="Calibri"/>
                <w:snapToGrid/>
                <w:color w:val="000000"/>
                <w:sz w:val="20"/>
              </w:rPr>
              <w:t>Au moins 100</w:t>
            </w:r>
          </w:p>
          <w:p w14:paraId="693D1A97" w14:textId="77777777" w:rsidR="00952B3B" w:rsidRDefault="00952B3B">
            <w:pPr>
              <w:rPr>
                <w:rFonts w:ascii="Georgia" w:hAnsi="Georgia" w:cs="Calibri"/>
                <w:snapToGrid/>
                <w:color w:val="000000"/>
                <w:sz w:val="20"/>
              </w:rPr>
            </w:pPr>
          </w:p>
          <w:p w14:paraId="683206C4" w14:textId="77777777" w:rsidR="00952B3B" w:rsidRDefault="00952B3B">
            <w:pPr>
              <w:rPr>
                <w:rFonts w:ascii="Georgia" w:hAnsi="Georgia" w:cs="Calibri"/>
                <w:snapToGrid/>
                <w:color w:val="000000"/>
                <w:sz w:val="20"/>
              </w:rPr>
            </w:pPr>
          </w:p>
          <w:p w14:paraId="623A8D54" w14:textId="63DDCB9D" w:rsidR="00952B3B" w:rsidRPr="003B5BA2" w:rsidRDefault="00952B3B">
            <w:pPr>
              <w:rPr>
                <w:rFonts w:ascii="Georgia" w:hAnsi="Georgia" w:cs="Calibri"/>
                <w:snapToGrid/>
                <w:color w:val="000000"/>
                <w:sz w:val="20"/>
              </w:rPr>
            </w:pPr>
          </w:p>
        </w:tc>
        <w:tc>
          <w:tcPr>
            <w:tcW w:w="2410" w:type="dxa"/>
            <w:shd w:val="clear" w:color="auto" w:fill="auto"/>
            <w:hideMark/>
          </w:tcPr>
          <w:p w14:paraId="38CFFDEA" w14:textId="798E51D1" w:rsidR="00442248" w:rsidRDefault="005739AF" w:rsidP="6F005660">
            <w:pPr>
              <w:rPr>
                <w:rFonts w:ascii="Georgia" w:hAnsi="Georgia" w:cs="Calibri"/>
                <w:snapToGrid/>
                <w:color w:val="000000"/>
                <w:sz w:val="20"/>
              </w:rPr>
            </w:pPr>
            <w:r>
              <w:rPr>
                <w:rFonts w:ascii="Georgia" w:hAnsi="Georgia" w:cs="Calibri"/>
                <w:snapToGrid/>
                <w:color w:val="000000"/>
                <w:sz w:val="20"/>
              </w:rPr>
              <w:t>-</w:t>
            </w:r>
            <w:r w:rsidR="00952B3B" w:rsidRPr="6F005660">
              <w:rPr>
                <w:rFonts w:ascii="Georgia" w:hAnsi="Georgia" w:cs="Calibri"/>
                <w:snapToGrid/>
                <w:color w:val="000000"/>
                <w:sz w:val="20"/>
              </w:rPr>
              <w:t>Rapport du prestataire</w:t>
            </w:r>
            <w:r w:rsidR="00952B3B" w:rsidRPr="003B5BA2">
              <w:rPr>
                <w:rFonts w:ascii="Georgia" w:hAnsi="Georgia" w:cs="Calibri"/>
                <w:snapToGrid/>
                <w:color w:val="000000"/>
                <w:sz w:val="20"/>
              </w:rPr>
              <w:br/>
            </w:r>
            <w:r>
              <w:rPr>
                <w:rFonts w:ascii="Georgia" w:hAnsi="Georgia" w:cs="Calibri"/>
                <w:snapToGrid/>
                <w:color w:val="000000"/>
                <w:sz w:val="20"/>
              </w:rPr>
              <w:t>-</w:t>
            </w:r>
            <w:r w:rsidR="00952B3B" w:rsidRPr="6F005660">
              <w:rPr>
                <w:rFonts w:ascii="Georgia" w:hAnsi="Georgia" w:cs="Calibri"/>
                <w:snapToGrid/>
                <w:color w:val="000000"/>
                <w:sz w:val="20"/>
              </w:rPr>
              <w:t>Enquête CAP</w:t>
            </w:r>
          </w:p>
          <w:p w14:paraId="7B4CC094" w14:textId="7F806B21" w:rsidR="00442248" w:rsidRPr="003B5BA2" w:rsidRDefault="005739AF" w:rsidP="6F005660">
            <w:pPr>
              <w:rPr>
                <w:rFonts w:ascii="Georgia" w:hAnsi="Georgia" w:cs="Calibri"/>
                <w:snapToGrid/>
                <w:color w:val="000000"/>
                <w:sz w:val="20"/>
              </w:rPr>
            </w:pPr>
            <w:r>
              <w:rPr>
                <w:rFonts w:ascii="Georgia" w:hAnsi="Georgia" w:cs="Calibri"/>
                <w:snapToGrid/>
                <w:color w:val="000000"/>
                <w:sz w:val="20"/>
              </w:rPr>
              <w:t>-R</w:t>
            </w:r>
            <w:r w:rsidR="00442248" w:rsidRPr="00442248">
              <w:rPr>
                <w:rFonts w:ascii="Georgia" w:hAnsi="Georgia" w:cs="Calibri"/>
                <w:snapToGrid/>
                <w:color w:val="000000"/>
                <w:sz w:val="20"/>
              </w:rPr>
              <w:t xml:space="preserve">apport de suivi </w:t>
            </w:r>
            <w:r w:rsidR="00442248">
              <w:rPr>
                <w:rFonts w:ascii="Georgia" w:hAnsi="Georgia" w:cs="Calibri"/>
                <w:snapToGrid/>
                <w:color w:val="000000"/>
                <w:sz w:val="20"/>
              </w:rPr>
              <w:t>d’</w:t>
            </w:r>
            <w:proofErr w:type="spellStart"/>
            <w:r w:rsidR="00442248" w:rsidRPr="00442248">
              <w:rPr>
                <w:rFonts w:ascii="Georgia" w:hAnsi="Georgia" w:cs="Calibri"/>
                <w:snapToGrid/>
                <w:color w:val="000000"/>
                <w:sz w:val="20"/>
              </w:rPr>
              <w:t>Enabel</w:t>
            </w:r>
            <w:proofErr w:type="spellEnd"/>
            <w:r w:rsidR="00442248" w:rsidRPr="00442248">
              <w:rPr>
                <w:rFonts w:ascii="Georgia" w:hAnsi="Georgia" w:cs="Calibri"/>
                <w:snapToGrid/>
                <w:color w:val="000000"/>
                <w:sz w:val="20"/>
              </w:rPr>
              <w:t xml:space="preserve"> de la MEO du subside</w:t>
            </w:r>
            <w:r w:rsidR="00442248">
              <w:rPr>
                <w:rFonts w:ascii="Georgia" w:hAnsi="Georgia" w:cs="Calibri"/>
                <w:snapToGrid/>
                <w:color w:val="000000"/>
                <w:sz w:val="20"/>
              </w:rPr>
              <w:t>.</w:t>
            </w:r>
          </w:p>
        </w:tc>
        <w:tc>
          <w:tcPr>
            <w:tcW w:w="3159" w:type="dxa"/>
            <w:vMerge/>
            <w:hideMark/>
          </w:tcPr>
          <w:p w14:paraId="4A84F1A4" w14:textId="086B9BB6" w:rsidR="00952B3B" w:rsidRPr="003B5BA2" w:rsidRDefault="00952B3B">
            <w:pPr>
              <w:rPr>
                <w:rFonts w:ascii="Georgia" w:hAnsi="Georgia" w:cs="Calibri"/>
                <w:i/>
                <w:iCs/>
                <w:snapToGrid/>
                <w:color w:val="000000"/>
                <w:sz w:val="20"/>
              </w:rPr>
            </w:pPr>
          </w:p>
        </w:tc>
      </w:tr>
      <w:tr w:rsidR="002D5EF4" w:rsidRPr="003B5BA2" w14:paraId="203997B7" w14:textId="77777777" w:rsidTr="002D5EF4">
        <w:trPr>
          <w:trHeight w:val="1080"/>
        </w:trPr>
        <w:tc>
          <w:tcPr>
            <w:tcW w:w="1560" w:type="dxa"/>
            <w:vMerge/>
            <w:noWrap/>
          </w:tcPr>
          <w:p w14:paraId="670857C3" w14:textId="77777777" w:rsidR="00952B3B" w:rsidRPr="003B5BA2" w:rsidRDefault="00952B3B">
            <w:pPr>
              <w:rPr>
                <w:rFonts w:ascii="Georgia" w:hAnsi="Georgia" w:cs="Calibri"/>
                <w:b/>
                <w:bCs/>
                <w:snapToGrid/>
                <w:color w:val="000000"/>
                <w:sz w:val="20"/>
              </w:rPr>
            </w:pPr>
          </w:p>
        </w:tc>
        <w:tc>
          <w:tcPr>
            <w:tcW w:w="3827" w:type="dxa"/>
            <w:vMerge/>
          </w:tcPr>
          <w:p w14:paraId="461BC535" w14:textId="77777777" w:rsidR="00952B3B" w:rsidRPr="003B5BA2" w:rsidRDefault="00952B3B">
            <w:pPr>
              <w:rPr>
                <w:rFonts w:ascii="Georgia" w:hAnsi="Georgia" w:cs="Calibri"/>
                <w:snapToGrid/>
                <w:color w:val="000000"/>
                <w:sz w:val="20"/>
              </w:rPr>
            </w:pPr>
          </w:p>
        </w:tc>
        <w:tc>
          <w:tcPr>
            <w:tcW w:w="3004" w:type="dxa"/>
            <w:shd w:val="clear" w:color="auto" w:fill="auto"/>
          </w:tcPr>
          <w:p w14:paraId="32695547" w14:textId="21DA7487" w:rsidR="00952B3B" w:rsidRPr="71F6B17B" w:rsidRDefault="00952B3B" w:rsidP="44AC76BB">
            <w:pPr>
              <w:rPr>
                <w:rFonts w:ascii="Georgia" w:hAnsi="Georgia" w:cs="Calibri"/>
                <w:snapToGrid/>
                <w:color w:val="000000"/>
                <w:sz w:val="20"/>
              </w:rPr>
            </w:pPr>
            <w:r w:rsidRPr="44AC76BB">
              <w:rPr>
                <w:rFonts w:ascii="Georgia" w:hAnsi="Georgia" w:cs="Calibri"/>
                <w:snapToGrid/>
                <w:color w:val="000000"/>
                <w:sz w:val="20"/>
              </w:rPr>
              <w:t xml:space="preserve"> -% des adolescentes mères accompagnées qui ont augmenté la confiance en </w:t>
            </w:r>
            <w:r w:rsidR="0C2C7EE6" w:rsidRPr="44AC76BB">
              <w:rPr>
                <w:rFonts w:ascii="Georgia" w:hAnsi="Georgia" w:cs="Calibri"/>
                <w:snapToGrid/>
                <w:color w:val="000000"/>
                <w:sz w:val="20"/>
              </w:rPr>
              <w:t>elles et</w:t>
            </w:r>
            <w:r w:rsidRPr="44AC76BB">
              <w:rPr>
                <w:rFonts w:ascii="Georgia" w:hAnsi="Georgia" w:cs="Calibri"/>
                <w:snapToGrid/>
                <w:color w:val="000000"/>
                <w:sz w:val="20"/>
              </w:rPr>
              <w:t xml:space="preserve"> l</w:t>
            </w:r>
            <w:r w:rsidR="157F4635" w:rsidRPr="44AC76BB">
              <w:rPr>
                <w:rFonts w:ascii="Georgia" w:hAnsi="Georgia" w:cs="Calibri"/>
                <w:snapToGrid/>
                <w:color w:val="000000"/>
                <w:sz w:val="20"/>
              </w:rPr>
              <w:t>eur</w:t>
            </w:r>
            <w:r w:rsidRPr="44AC76BB">
              <w:rPr>
                <w:rFonts w:ascii="Georgia" w:hAnsi="Georgia" w:cs="Calibri"/>
                <w:snapToGrid/>
                <w:color w:val="000000"/>
                <w:sz w:val="20"/>
              </w:rPr>
              <w:t xml:space="preserve"> motivation à poursuivre l'éducation</w:t>
            </w:r>
          </w:p>
        </w:tc>
        <w:tc>
          <w:tcPr>
            <w:tcW w:w="1674" w:type="dxa"/>
          </w:tcPr>
          <w:p w14:paraId="36C4BEB2" w14:textId="77777777" w:rsidR="00952B3B" w:rsidRDefault="00952B3B" w:rsidP="00306219">
            <w:pPr>
              <w:rPr>
                <w:rFonts w:ascii="Georgia" w:hAnsi="Georgia" w:cs="Calibri"/>
                <w:snapToGrid/>
                <w:color w:val="000000"/>
                <w:sz w:val="20"/>
              </w:rPr>
            </w:pPr>
          </w:p>
          <w:p w14:paraId="0DF9422A" w14:textId="0374E6BE" w:rsidR="00952B3B" w:rsidRDefault="00952B3B" w:rsidP="4E13D1DC">
            <w:pPr>
              <w:rPr>
                <w:rFonts w:ascii="Georgia" w:hAnsi="Georgia" w:cs="Calibri"/>
                <w:snapToGrid/>
                <w:color w:val="000000"/>
                <w:sz w:val="20"/>
              </w:rPr>
            </w:pPr>
            <w:r w:rsidRPr="4E13D1DC">
              <w:rPr>
                <w:rFonts w:ascii="Georgia" w:hAnsi="Georgia" w:cs="Calibri"/>
                <w:snapToGrid/>
                <w:color w:val="000000"/>
                <w:sz w:val="20"/>
              </w:rPr>
              <w:t>Au moins 75%</w:t>
            </w:r>
          </w:p>
        </w:tc>
        <w:tc>
          <w:tcPr>
            <w:tcW w:w="2410" w:type="dxa"/>
            <w:shd w:val="clear" w:color="auto" w:fill="auto"/>
          </w:tcPr>
          <w:p w14:paraId="5EE56F2B" w14:textId="77777777" w:rsidR="00952B3B" w:rsidRPr="0083425A" w:rsidRDefault="00952B3B" w:rsidP="0083425A">
            <w:pPr>
              <w:rPr>
                <w:rFonts w:ascii="Georgia" w:hAnsi="Georgia" w:cs="Calibri"/>
                <w:snapToGrid/>
                <w:color w:val="000000"/>
                <w:sz w:val="20"/>
              </w:rPr>
            </w:pPr>
            <w:r w:rsidRPr="0083425A">
              <w:rPr>
                <w:rFonts w:ascii="Georgia" w:hAnsi="Georgia" w:cs="Calibri"/>
                <w:snapToGrid/>
                <w:color w:val="000000"/>
                <w:sz w:val="20"/>
              </w:rPr>
              <w:t>Rapport du prestataire</w:t>
            </w:r>
          </w:p>
          <w:p w14:paraId="22E6B04C" w14:textId="77777777" w:rsidR="00952B3B" w:rsidRPr="0083425A" w:rsidRDefault="00952B3B" w:rsidP="0083425A">
            <w:pPr>
              <w:rPr>
                <w:rFonts w:ascii="Georgia" w:hAnsi="Georgia" w:cs="Calibri"/>
                <w:snapToGrid/>
                <w:color w:val="000000"/>
                <w:sz w:val="20"/>
              </w:rPr>
            </w:pPr>
          </w:p>
          <w:p w14:paraId="2E6BEFAB" w14:textId="070607C3" w:rsidR="00952B3B" w:rsidRPr="003B5BA2" w:rsidRDefault="00952B3B" w:rsidP="0083425A">
            <w:pPr>
              <w:rPr>
                <w:rFonts w:ascii="Georgia" w:hAnsi="Georgia" w:cs="Calibri"/>
                <w:snapToGrid/>
                <w:color w:val="000000"/>
                <w:sz w:val="20"/>
              </w:rPr>
            </w:pPr>
            <w:r w:rsidRPr="0083425A">
              <w:rPr>
                <w:rFonts w:ascii="Georgia" w:hAnsi="Georgia" w:cs="Calibri"/>
                <w:snapToGrid/>
                <w:color w:val="000000"/>
                <w:sz w:val="20"/>
              </w:rPr>
              <w:t>Enquête CAP</w:t>
            </w:r>
          </w:p>
        </w:tc>
        <w:tc>
          <w:tcPr>
            <w:tcW w:w="3159" w:type="dxa"/>
          </w:tcPr>
          <w:p w14:paraId="7DD6459D" w14:textId="77777777" w:rsidR="00952B3B" w:rsidRPr="003B5BA2" w:rsidRDefault="00952B3B" w:rsidP="00306219">
            <w:pPr>
              <w:rPr>
                <w:rFonts w:ascii="Georgia" w:hAnsi="Georgia" w:cs="Calibri"/>
                <w:i/>
                <w:iCs/>
                <w:snapToGrid/>
                <w:color w:val="000000"/>
                <w:sz w:val="20"/>
              </w:rPr>
            </w:pPr>
          </w:p>
        </w:tc>
      </w:tr>
      <w:tr w:rsidR="002D5EF4" w:rsidRPr="003B5BA2" w14:paraId="27A458DA" w14:textId="77777777" w:rsidTr="002D5EF4">
        <w:trPr>
          <w:trHeight w:val="696"/>
        </w:trPr>
        <w:tc>
          <w:tcPr>
            <w:tcW w:w="1560" w:type="dxa"/>
            <w:vMerge w:val="restart"/>
            <w:shd w:val="clear" w:color="auto" w:fill="auto"/>
            <w:noWrap/>
            <w:hideMark/>
          </w:tcPr>
          <w:p w14:paraId="7B65C13B" w14:textId="77777777" w:rsidR="002D5EF4" w:rsidRPr="003B5BA2" w:rsidRDefault="002D5EF4">
            <w:pPr>
              <w:rPr>
                <w:rFonts w:ascii="Georgia" w:hAnsi="Georgia" w:cs="Calibri"/>
                <w:b/>
                <w:bCs/>
                <w:snapToGrid/>
                <w:color w:val="000000"/>
                <w:sz w:val="20"/>
              </w:rPr>
            </w:pPr>
            <w:r w:rsidRPr="003B5BA2">
              <w:rPr>
                <w:rFonts w:ascii="Georgia" w:hAnsi="Georgia" w:cs="Calibri"/>
                <w:b/>
                <w:bCs/>
                <w:snapToGrid/>
                <w:color w:val="000000"/>
                <w:sz w:val="20"/>
              </w:rPr>
              <w:t xml:space="preserve">Objectif spécifique </w:t>
            </w:r>
            <w:r>
              <w:rPr>
                <w:rFonts w:ascii="Georgia" w:hAnsi="Georgia" w:cs="Calibri"/>
                <w:b/>
                <w:bCs/>
                <w:snapToGrid/>
                <w:color w:val="000000"/>
                <w:sz w:val="20"/>
              </w:rPr>
              <w:t>2</w:t>
            </w:r>
          </w:p>
          <w:p w14:paraId="09B2FB62" w14:textId="77777777" w:rsidR="002D5EF4" w:rsidRPr="003B5BA2" w:rsidRDefault="002D5EF4">
            <w:pPr>
              <w:rPr>
                <w:rFonts w:ascii="Georgia" w:hAnsi="Georgia" w:cs="Calibri"/>
                <w:b/>
                <w:bCs/>
                <w:snapToGrid/>
                <w:color w:val="000000"/>
                <w:sz w:val="20"/>
              </w:rPr>
            </w:pPr>
          </w:p>
        </w:tc>
        <w:tc>
          <w:tcPr>
            <w:tcW w:w="3827" w:type="dxa"/>
            <w:vMerge w:val="restart"/>
            <w:shd w:val="clear" w:color="auto" w:fill="auto"/>
            <w:hideMark/>
          </w:tcPr>
          <w:p w14:paraId="32629753" w14:textId="77777777" w:rsidR="002D5EF4" w:rsidRPr="003B5BA2" w:rsidRDefault="002D5EF4">
            <w:pPr>
              <w:rPr>
                <w:rFonts w:ascii="Georgia" w:hAnsi="Georgia" w:cs="Calibri"/>
                <w:snapToGrid/>
                <w:color w:val="000000"/>
                <w:sz w:val="20"/>
              </w:rPr>
            </w:pPr>
            <w:r w:rsidRPr="00E654E9">
              <w:rPr>
                <w:rFonts w:ascii="Georgia" w:hAnsi="Georgia" w:cs="Calibri"/>
                <w:snapToGrid/>
                <w:color w:val="000000"/>
                <w:sz w:val="20"/>
              </w:rPr>
              <w:t>L’environnement scolaire et communautaire est rendu plus favorable à la réinsertion scolaire des adolescentes mères vulnérables.</w:t>
            </w:r>
          </w:p>
        </w:tc>
        <w:tc>
          <w:tcPr>
            <w:tcW w:w="3004" w:type="dxa"/>
            <w:shd w:val="clear" w:color="auto" w:fill="auto"/>
            <w:hideMark/>
          </w:tcPr>
          <w:p w14:paraId="0B5411E3" w14:textId="0B3876F6" w:rsidR="002D5EF4" w:rsidRPr="003B5BA2" w:rsidRDefault="002D5EF4" w:rsidP="000126CD">
            <w:pPr>
              <w:rPr>
                <w:rFonts w:ascii="Georgia" w:hAnsi="Georgia" w:cs="Calibri"/>
                <w:snapToGrid/>
                <w:color w:val="000000"/>
                <w:sz w:val="20"/>
              </w:rPr>
            </w:pPr>
            <w:r w:rsidRPr="003B5BA2">
              <w:rPr>
                <w:rFonts w:ascii="Georgia" w:hAnsi="Georgia" w:cs="Calibri"/>
                <w:snapToGrid/>
                <w:color w:val="000000"/>
                <w:sz w:val="20"/>
              </w:rPr>
              <w:t xml:space="preserve"> -% de filles qui ont accepté de suivre le programme de rattrapage</w:t>
            </w:r>
            <w:r w:rsidRPr="1BAE67C9">
              <w:rPr>
                <w:rFonts w:ascii="Georgia" w:hAnsi="Georgia" w:cs="Calibri"/>
                <w:snapToGrid/>
                <w:color w:val="000000"/>
                <w:sz w:val="20"/>
              </w:rPr>
              <w:t xml:space="preserve"> scolaire</w:t>
            </w:r>
          </w:p>
        </w:tc>
        <w:tc>
          <w:tcPr>
            <w:tcW w:w="1674" w:type="dxa"/>
          </w:tcPr>
          <w:p w14:paraId="333EF6ED" w14:textId="77777777" w:rsidR="002D5EF4" w:rsidRDefault="002D5EF4">
            <w:pPr>
              <w:rPr>
                <w:rFonts w:ascii="Georgia" w:hAnsi="Georgia" w:cs="Calibri"/>
                <w:snapToGrid/>
                <w:color w:val="000000"/>
                <w:sz w:val="20"/>
              </w:rPr>
            </w:pPr>
            <w:r>
              <w:rPr>
                <w:rFonts w:ascii="Georgia" w:hAnsi="Georgia" w:cs="Calibri"/>
                <w:snapToGrid/>
                <w:color w:val="000000"/>
                <w:sz w:val="20"/>
              </w:rPr>
              <w:t>Au moins 75%</w:t>
            </w:r>
          </w:p>
          <w:p w14:paraId="1193A430" w14:textId="77777777" w:rsidR="002D5EF4" w:rsidRDefault="002D5EF4">
            <w:pPr>
              <w:rPr>
                <w:rFonts w:ascii="Georgia" w:hAnsi="Georgia" w:cs="Calibri"/>
                <w:snapToGrid/>
                <w:color w:val="000000"/>
                <w:sz w:val="20"/>
              </w:rPr>
            </w:pPr>
          </w:p>
          <w:p w14:paraId="0F722CF9" w14:textId="31AC037B" w:rsidR="002D5EF4" w:rsidRPr="003B5BA2" w:rsidRDefault="002D5EF4">
            <w:pPr>
              <w:rPr>
                <w:rFonts w:ascii="Georgia" w:hAnsi="Georgia" w:cs="Calibri"/>
                <w:snapToGrid/>
                <w:color w:val="000000"/>
                <w:sz w:val="20"/>
              </w:rPr>
            </w:pPr>
          </w:p>
        </w:tc>
        <w:tc>
          <w:tcPr>
            <w:tcW w:w="2410" w:type="dxa"/>
            <w:shd w:val="clear" w:color="auto" w:fill="auto"/>
            <w:hideMark/>
          </w:tcPr>
          <w:p w14:paraId="71DA16F1" w14:textId="77777777" w:rsidR="002D5EF4" w:rsidRDefault="002D5EF4">
            <w:pPr>
              <w:rPr>
                <w:rFonts w:ascii="Georgia" w:hAnsi="Georgia" w:cs="Calibri"/>
                <w:snapToGrid/>
                <w:color w:val="000000"/>
                <w:sz w:val="20"/>
              </w:rPr>
            </w:pPr>
            <w:r w:rsidRPr="003B5BA2">
              <w:rPr>
                <w:rFonts w:ascii="Georgia" w:hAnsi="Georgia" w:cs="Calibri"/>
                <w:snapToGrid/>
                <w:color w:val="000000"/>
                <w:sz w:val="20"/>
              </w:rPr>
              <w:t>Rapport du prestataire</w:t>
            </w:r>
            <w:r w:rsidRPr="003B5BA2">
              <w:rPr>
                <w:rFonts w:ascii="Georgia" w:hAnsi="Georgia" w:cs="Calibri"/>
                <w:snapToGrid/>
                <w:color w:val="000000"/>
                <w:sz w:val="20"/>
              </w:rPr>
              <w:br/>
            </w:r>
            <w:r w:rsidRPr="003B5BA2">
              <w:rPr>
                <w:rFonts w:ascii="Georgia" w:hAnsi="Georgia" w:cs="Calibri"/>
                <w:snapToGrid/>
                <w:color w:val="000000"/>
                <w:sz w:val="20"/>
              </w:rPr>
              <w:br/>
            </w:r>
          </w:p>
          <w:p w14:paraId="2A341703" w14:textId="14DDB60A" w:rsidR="002D5EF4" w:rsidRPr="003B5BA2" w:rsidRDefault="002D5EF4" w:rsidP="000126CD">
            <w:pPr>
              <w:rPr>
                <w:rFonts w:ascii="Georgia" w:hAnsi="Georgia" w:cs="Calibri"/>
                <w:snapToGrid/>
                <w:color w:val="000000"/>
                <w:sz w:val="20"/>
              </w:rPr>
            </w:pPr>
          </w:p>
        </w:tc>
        <w:tc>
          <w:tcPr>
            <w:tcW w:w="3159" w:type="dxa"/>
            <w:vMerge w:val="restart"/>
            <w:shd w:val="clear" w:color="auto" w:fill="auto"/>
            <w:hideMark/>
          </w:tcPr>
          <w:p w14:paraId="0E755EBD" w14:textId="77777777" w:rsidR="002D5EF4" w:rsidRDefault="002D5EF4" w:rsidP="000126CD">
            <w:pPr>
              <w:rPr>
                <w:rFonts w:ascii="Georgia" w:hAnsi="Georgia" w:cs="Calibri"/>
                <w:snapToGrid/>
                <w:color w:val="000000"/>
                <w:sz w:val="20"/>
              </w:rPr>
            </w:pPr>
          </w:p>
          <w:p w14:paraId="5572929D" w14:textId="69C039C6" w:rsidR="002D5EF4" w:rsidRPr="003B5BA2" w:rsidRDefault="002D5EF4" w:rsidP="000126CD">
            <w:pPr>
              <w:rPr>
                <w:rFonts w:ascii="Georgia" w:hAnsi="Georgia" w:cs="Calibri"/>
                <w:snapToGrid/>
                <w:color w:val="000000"/>
                <w:sz w:val="20"/>
              </w:rPr>
            </w:pPr>
            <w:r w:rsidRPr="003B5BA2">
              <w:rPr>
                <w:rFonts w:ascii="Georgia" w:hAnsi="Georgia" w:cs="Calibri"/>
                <w:snapToGrid/>
                <w:color w:val="000000"/>
                <w:sz w:val="20"/>
              </w:rPr>
              <w:t xml:space="preserve">La situation d'insolvabilité des adolescentes mères et </w:t>
            </w:r>
          </w:p>
          <w:p w14:paraId="6E1A83F1" w14:textId="77777777" w:rsidR="002D5EF4" w:rsidRDefault="002D5EF4" w:rsidP="000126CD">
            <w:pPr>
              <w:rPr>
                <w:rFonts w:ascii="Georgia" w:hAnsi="Georgia" w:cs="Calibri"/>
                <w:snapToGrid/>
                <w:color w:val="000000"/>
                <w:sz w:val="20"/>
              </w:rPr>
            </w:pPr>
            <w:r w:rsidRPr="003B5BA2">
              <w:rPr>
                <w:rFonts w:ascii="Georgia" w:hAnsi="Georgia" w:cs="Calibri"/>
                <w:snapToGrid/>
                <w:color w:val="000000"/>
                <w:sz w:val="20"/>
              </w:rPr>
              <w:t>leurs familles</w:t>
            </w:r>
          </w:p>
          <w:p w14:paraId="077B5196" w14:textId="77777777" w:rsidR="002D5EF4" w:rsidRDefault="002D5EF4" w:rsidP="000126CD">
            <w:pPr>
              <w:rPr>
                <w:rFonts w:ascii="Georgia" w:hAnsi="Georgia" w:cs="Calibri"/>
                <w:snapToGrid/>
                <w:color w:val="000000"/>
                <w:sz w:val="20"/>
              </w:rPr>
            </w:pPr>
          </w:p>
          <w:p w14:paraId="0B49769F" w14:textId="77777777" w:rsidR="002D5EF4" w:rsidRDefault="002D5EF4" w:rsidP="000126CD">
            <w:pPr>
              <w:rPr>
                <w:rFonts w:ascii="Georgia" w:hAnsi="Georgia" w:cs="Calibri"/>
                <w:snapToGrid/>
                <w:color w:val="000000"/>
                <w:sz w:val="20"/>
              </w:rPr>
            </w:pPr>
          </w:p>
          <w:p w14:paraId="04CF16BE" w14:textId="77777777" w:rsidR="002D5EF4" w:rsidRDefault="002D5EF4" w:rsidP="000126CD">
            <w:pPr>
              <w:rPr>
                <w:rFonts w:ascii="Georgia" w:hAnsi="Georgia" w:cs="Calibri"/>
                <w:snapToGrid/>
                <w:color w:val="000000"/>
                <w:sz w:val="20"/>
              </w:rPr>
            </w:pPr>
          </w:p>
          <w:p w14:paraId="2A9B54DA" w14:textId="77777777" w:rsidR="002D5EF4" w:rsidRDefault="002D5EF4" w:rsidP="000126CD">
            <w:pPr>
              <w:rPr>
                <w:rFonts w:ascii="Georgia" w:hAnsi="Georgia" w:cs="Calibri"/>
                <w:snapToGrid/>
                <w:color w:val="000000"/>
                <w:sz w:val="20"/>
              </w:rPr>
            </w:pPr>
          </w:p>
          <w:p w14:paraId="08DE54FD" w14:textId="77777777" w:rsidR="002D5EF4" w:rsidRDefault="002D5EF4" w:rsidP="000126CD">
            <w:pPr>
              <w:rPr>
                <w:rFonts w:ascii="Georgia" w:hAnsi="Georgia" w:cs="Calibri"/>
                <w:snapToGrid/>
                <w:color w:val="000000"/>
                <w:sz w:val="20"/>
              </w:rPr>
            </w:pPr>
          </w:p>
          <w:p w14:paraId="476638DE" w14:textId="77777777" w:rsidR="002D5EF4" w:rsidRDefault="002D5EF4" w:rsidP="000126CD">
            <w:pPr>
              <w:rPr>
                <w:rFonts w:ascii="Georgia" w:hAnsi="Georgia" w:cs="Calibri"/>
                <w:snapToGrid/>
                <w:color w:val="000000"/>
                <w:sz w:val="20"/>
              </w:rPr>
            </w:pPr>
          </w:p>
          <w:p w14:paraId="2327BCFD" w14:textId="77777777" w:rsidR="002D5EF4" w:rsidRDefault="002D5EF4" w:rsidP="000126CD">
            <w:pPr>
              <w:rPr>
                <w:rFonts w:ascii="Georgia" w:hAnsi="Georgia" w:cs="Calibri"/>
                <w:snapToGrid/>
                <w:color w:val="000000"/>
                <w:sz w:val="20"/>
              </w:rPr>
            </w:pPr>
          </w:p>
          <w:p w14:paraId="35665A25" w14:textId="77777777" w:rsidR="002D5EF4" w:rsidRDefault="002D5EF4" w:rsidP="000126CD">
            <w:pPr>
              <w:rPr>
                <w:rFonts w:ascii="Georgia" w:hAnsi="Georgia" w:cs="Calibri"/>
                <w:snapToGrid/>
                <w:color w:val="000000"/>
                <w:sz w:val="20"/>
              </w:rPr>
            </w:pPr>
          </w:p>
          <w:p w14:paraId="2B639DAA" w14:textId="276F864D" w:rsidR="002D5EF4" w:rsidRPr="003B5BA2" w:rsidRDefault="002D5EF4" w:rsidP="000126CD">
            <w:pPr>
              <w:rPr>
                <w:rFonts w:ascii="Georgia" w:hAnsi="Georgia" w:cs="Calibri"/>
                <w:snapToGrid/>
                <w:color w:val="000000"/>
                <w:sz w:val="20"/>
              </w:rPr>
            </w:pPr>
          </w:p>
        </w:tc>
      </w:tr>
      <w:tr w:rsidR="002D5EF4" w:rsidRPr="003B5BA2" w14:paraId="430A11C3" w14:textId="77777777" w:rsidTr="002D5EF4">
        <w:trPr>
          <w:trHeight w:val="1840"/>
        </w:trPr>
        <w:tc>
          <w:tcPr>
            <w:tcW w:w="1560" w:type="dxa"/>
            <w:vMerge/>
            <w:noWrap/>
          </w:tcPr>
          <w:p w14:paraId="33CD110C" w14:textId="77777777" w:rsidR="002D5EF4" w:rsidRPr="003B5BA2" w:rsidRDefault="002D5EF4">
            <w:pPr>
              <w:rPr>
                <w:rFonts w:ascii="Georgia" w:hAnsi="Georgia" w:cs="Calibri"/>
                <w:b/>
                <w:bCs/>
                <w:snapToGrid/>
                <w:color w:val="000000"/>
                <w:sz w:val="20"/>
              </w:rPr>
            </w:pPr>
          </w:p>
        </w:tc>
        <w:tc>
          <w:tcPr>
            <w:tcW w:w="3827" w:type="dxa"/>
            <w:vMerge/>
          </w:tcPr>
          <w:p w14:paraId="5D13D9DE" w14:textId="77777777" w:rsidR="002D5EF4" w:rsidRPr="00E654E9" w:rsidRDefault="002D5EF4">
            <w:pPr>
              <w:rPr>
                <w:rFonts w:ascii="Georgia" w:hAnsi="Georgia" w:cs="Calibri"/>
                <w:snapToGrid/>
                <w:color w:val="000000"/>
                <w:sz w:val="20"/>
              </w:rPr>
            </w:pPr>
          </w:p>
        </w:tc>
        <w:tc>
          <w:tcPr>
            <w:tcW w:w="3004" w:type="dxa"/>
            <w:shd w:val="clear" w:color="auto" w:fill="auto"/>
          </w:tcPr>
          <w:p w14:paraId="7554E332" w14:textId="77777777" w:rsidR="002D5EF4" w:rsidRDefault="002D5EF4" w:rsidP="000126CD">
            <w:pPr>
              <w:rPr>
                <w:rFonts w:ascii="Georgia" w:hAnsi="Georgia" w:cs="Calibri"/>
                <w:snapToGrid/>
                <w:color w:val="000000"/>
                <w:sz w:val="20"/>
              </w:rPr>
            </w:pPr>
            <w:r w:rsidRPr="003B5BA2">
              <w:rPr>
                <w:rFonts w:ascii="Georgia" w:hAnsi="Georgia" w:cs="Calibri"/>
                <w:snapToGrid/>
                <w:color w:val="000000"/>
                <w:sz w:val="20"/>
              </w:rPr>
              <w:t xml:space="preserve"> -Taux de réussite parmi les </w:t>
            </w:r>
            <w:r w:rsidRPr="003B5BA2">
              <w:rPr>
                <w:rFonts w:ascii="Georgia" w:hAnsi="Georgia" w:cs="Calibri"/>
                <w:snapToGrid/>
                <w:color w:val="000000"/>
                <w:sz w:val="20"/>
              </w:rPr>
              <w:br/>
              <w:t xml:space="preserve">adolescentes mères </w:t>
            </w:r>
            <w:r w:rsidRPr="66F7460D">
              <w:rPr>
                <w:rFonts w:ascii="Georgia" w:hAnsi="Georgia" w:cs="Calibri"/>
                <w:snapToGrid/>
                <w:color w:val="000000"/>
                <w:sz w:val="20"/>
              </w:rPr>
              <w:t>accompagnées</w:t>
            </w:r>
          </w:p>
          <w:p w14:paraId="5D99F1B0" w14:textId="1DAA20A4" w:rsidR="002D5EF4" w:rsidRPr="003B5BA2" w:rsidRDefault="002D5EF4" w:rsidP="000126CD">
            <w:pPr>
              <w:rPr>
                <w:rFonts w:ascii="Georgia" w:hAnsi="Georgia" w:cs="Calibri"/>
                <w:snapToGrid/>
                <w:color w:val="000000"/>
                <w:sz w:val="20"/>
              </w:rPr>
            </w:pPr>
            <w:r>
              <w:rPr>
                <w:rFonts w:ascii="Georgia" w:hAnsi="Georgia" w:cs="Calibri"/>
                <w:snapToGrid/>
                <w:color w:val="000000"/>
                <w:sz w:val="20"/>
              </w:rPr>
              <w:t>-% du personnel</w:t>
            </w:r>
            <w:r w:rsidRPr="00426341">
              <w:rPr>
                <w:rFonts w:ascii="Georgia" w:hAnsi="Georgia" w:cs="Calibri"/>
                <w:snapToGrid/>
                <w:color w:val="000000"/>
                <w:sz w:val="20"/>
              </w:rPr>
              <w:t xml:space="preserve"> ayant manifesté une </w:t>
            </w:r>
            <w:r w:rsidRPr="00E11682">
              <w:rPr>
                <w:rFonts w:ascii="Georgia" w:hAnsi="Georgia" w:cs="Calibri"/>
                <w:snapToGrid/>
                <w:color w:val="000000"/>
                <w:sz w:val="20"/>
              </w:rPr>
              <w:t>évolution des perceptions concernant la réinsertion des  adolescentes</w:t>
            </w:r>
            <w:r>
              <w:rPr>
                <w:rFonts w:ascii="Georgia" w:hAnsi="Georgia" w:cs="Calibri"/>
                <w:snapToGrid/>
                <w:color w:val="000000"/>
                <w:sz w:val="20"/>
              </w:rPr>
              <w:t xml:space="preserve"> mères</w:t>
            </w:r>
            <w:r w:rsidRPr="00E11682">
              <w:rPr>
                <w:rFonts w:ascii="Georgia" w:hAnsi="Georgia" w:cs="Calibri"/>
                <w:snapToGrid/>
                <w:color w:val="000000"/>
                <w:sz w:val="20"/>
              </w:rPr>
              <w:t>.</w:t>
            </w:r>
          </w:p>
        </w:tc>
        <w:tc>
          <w:tcPr>
            <w:tcW w:w="1674" w:type="dxa"/>
          </w:tcPr>
          <w:p w14:paraId="45FD62BF" w14:textId="77777777" w:rsidR="002D5EF4" w:rsidRDefault="002D5EF4" w:rsidP="000126CD">
            <w:pPr>
              <w:rPr>
                <w:rFonts w:ascii="Georgia" w:hAnsi="Georgia" w:cs="Calibri"/>
                <w:snapToGrid/>
                <w:color w:val="000000"/>
                <w:sz w:val="20"/>
              </w:rPr>
            </w:pPr>
            <w:r>
              <w:rPr>
                <w:rFonts w:ascii="Georgia" w:hAnsi="Georgia" w:cs="Calibri"/>
                <w:snapToGrid/>
                <w:color w:val="000000"/>
                <w:sz w:val="20"/>
              </w:rPr>
              <w:t xml:space="preserve"> Au moins 70%</w:t>
            </w:r>
          </w:p>
          <w:p w14:paraId="458ABCAE" w14:textId="77777777" w:rsidR="002D5EF4" w:rsidRDefault="002D5EF4" w:rsidP="000126CD">
            <w:pPr>
              <w:rPr>
                <w:rFonts w:ascii="Georgia" w:hAnsi="Georgia" w:cs="Calibri"/>
                <w:snapToGrid/>
                <w:color w:val="000000"/>
                <w:sz w:val="20"/>
              </w:rPr>
            </w:pPr>
          </w:p>
          <w:p w14:paraId="0AE69037" w14:textId="77777777" w:rsidR="002D5EF4" w:rsidRDefault="002D5EF4" w:rsidP="000126CD">
            <w:pPr>
              <w:rPr>
                <w:rFonts w:ascii="Georgia" w:hAnsi="Georgia" w:cs="Calibri"/>
                <w:snapToGrid/>
                <w:color w:val="000000"/>
                <w:sz w:val="20"/>
              </w:rPr>
            </w:pPr>
          </w:p>
          <w:p w14:paraId="46ED9F1F" w14:textId="77777777" w:rsidR="002D5EF4" w:rsidRDefault="002D5EF4" w:rsidP="000126CD">
            <w:pPr>
              <w:rPr>
                <w:rFonts w:ascii="Georgia" w:hAnsi="Georgia" w:cs="Calibri"/>
                <w:snapToGrid/>
                <w:color w:val="000000"/>
                <w:sz w:val="20"/>
              </w:rPr>
            </w:pPr>
          </w:p>
          <w:p w14:paraId="75D9D72F" w14:textId="62A6CECE" w:rsidR="002D5EF4" w:rsidRDefault="002D5EF4" w:rsidP="000126CD">
            <w:pPr>
              <w:rPr>
                <w:rFonts w:ascii="Georgia" w:hAnsi="Georgia" w:cs="Calibri"/>
                <w:snapToGrid/>
                <w:color w:val="000000"/>
                <w:sz w:val="20"/>
              </w:rPr>
            </w:pPr>
            <w:r>
              <w:rPr>
                <w:rFonts w:ascii="Georgia" w:hAnsi="Georgia" w:cs="Calibri"/>
                <w:snapToGrid/>
                <w:color w:val="000000"/>
                <w:sz w:val="20"/>
              </w:rPr>
              <w:t>Au moins 70%</w:t>
            </w:r>
          </w:p>
        </w:tc>
        <w:tc>
          <w:tcPr>
            <w:tcW w:w="2410" w:type="dxa"/>
            <w:shd w:val="clear" w:color="auto" w:fill="auto"/>
          </w:tcPr>
          <w:p w14:paraId="6D2BE695" w14:textId="5DC19089" w:rsidR="002D5EF4" w:rsidRDefault="002D5EF4" w:rsidP="685047AF">
            <w:pPr>
              <w:rPr>
                <w:rFonts w:ascii="Georgia" w:hAnsi="Georgia" w:cs="Calibri"/>
                <w:color w:val="000000" w:themeColor="text1"/>
                <w:sz w:val="20"/>
              </w:rPr>
            </w:pPr>
            <w:r w:rsidRPr="003B5BA2">
              <w:rPr>
                <w:rFonts w:ascii="Georgia" w:hAnsi="Georgia" w:cs="Calibri"/>
                <w:snapToGrid/>
                <w:color w:val="000000"/>
                <w:sz w:val="20"/>
              </w:rPr>
              <w:t xml:space="preserve">Base de données </w:t>
            </w:r>
            <w:r>
              <w:rPr>
                <w:rFonts w:ascii="Georgia" w:hAnsi="Georgia" w:cs="Calibri"/>
                <w:color w:val="000000" w:themeColor="text1"/>
                <w:sz w:val="20"/>
              </w:rPr>
              <w:t>a</w:t>
            </w:r>
            <w:r w:rsidRPr="685047AF">
              <w:rPr>
                <w:rFonts w:ascii="Georgia" w:hAnsi="Georgia" w:cs="Calibri"/>
                <w:color w:val="000000" w:themeColor="text1"/>
                <w:sz w:val="20"/>
              </w:rPr>
              <w:t>ctualisée</w:t>
            </w:r>
          </w:p>
          <w:p w14:paraId="6BB60D47" w14:textId="77777777" w:rsidR="002D5EF4" w:rsidRDefault="002D5EF4" w:rsidP="685047AF">
            <w:pPr>
              <w:rPr>
                <w:rFonts w:ascii="Georgia" w:hAnsi="Georgia" w:cs="Calibri"/>
                <w:color w:val="000000" w:themeColor="text1"/>
                <w:sz w:val="20"/>
              </w:rPr>
            </w:pPr>
          </w:p>
          <w:p w14:paraId="20ACDE03" w14:textId="77777777" w:rsidR="002D5EF4" w:rsidRDefault="002D5EF4" w:rsidP="685047AF">
            <w:pPr>
              <w:rPr>
                <w:rFonts w:ascii="Georgia" w:hAnsi="Georgia" w:cs="Calibri"/>
                <w:color w:val="000000" w:themeColor="text1"/>
                <w:sz w:val="20"/>
              </w:rPr>
            </w:pPr>
          </w:p>
          <w:p w14:paraId="412115A5" w14:textId="0E2EAFCC" w:rsidR="002D5EF4" w:rsidRPr="003B5BA2" w:rsidRDefault="002D5EF4" w:rsidP="685047AF">
            <w:pPr>
              <w:rPr>
                <w:rFonts w:ascii="Georgia" w:hAnsi="Georgia" w:cs="Calibri"/>
                <w:snapToGrid/>
                <w:color w:val="000000"/>
                <w:sz w:val="20"/>
              </w:rPr>
            </w:pPr>
            <w:r w:rsidRPr="003371A5">
              <w:rPr>
                <w:rFonts w:ascii="Georgia" w:hAnsi="Georgia" w:cs="Calibri"/>
                <w:snapToGrid/>
                <w:color w:val="000000"/>
                <w:sz w:val="20"/>
              </w:rPr>
              <w:t>Enquêtes ou interviews pré et post-intervention et des focus groupes</w:t>
            </w:r>
          </w:p>
        </w:tc>
        <w:tc>
          <w:tcPr>
            <w:tcW w:w="3159" w:type="dxa"/>
            <w:vMerge/>
          </w:tcPr>
          <w:p w14:paraId="2D482040" w14:textId="6BE7417A" w:rsidR="002D5EF4" w:rsidRPr="003B5BA2" w:rsidRDefault="002D5EF4" w:rsidP="000126CD">
            <w:pPr>
              <w:rPr>
                <w:rFonts w:ascii="Georgia" w:hAnsi="Georgia" w:cs="Calibri"/>
                <w:snapToGrid/>
                <w:color w:val="000000"/>
                <w:sz w:val="20"/>
              </w:rPr>
            </w:pPr>
          </w:p>
        </w:tc>
      </w:tr>
      <w:tr w:rsidR="00BF5F57" w:rsidRPr="003B5BA2" w14:paraId="1DBF73B1" w14:textId="77777777" w:rsidTr="002D5EF4">
        <w:trPr>
          <w:trHeight w:val="1403"/>
        </w:trPr>
        <w:tc>
          <w:tcPr>
            <w:tcW w:w="1560" w:type="dxa"/>
            <w:noWrap/>
            <w:hideMark/>
          </w:tcPr>
          <w:p w14:paraId="66F171B8" w14:textId="77777777" w:rsidR="002E6937" w:rsidRPr="003B5BA2" w:rsidRDefault="002E6937" w:rsidP="002D605E">
            <w:pPr>
              <w:rPr>
                <w:rFonts w:ascii="Georgia" w:hAnsi="Georgia" w:cs="Calibri"/>
                <w:b/>
                <w:bCs/>
                <w:snapToGrid/>
                <w:color w:val="000000"/>
                <w:sz w:val="20"/>
              </w:rPr>
            </w:pPr>
          </w:p>
        </w:tc>
        <w:tc>
          <w:tcPr>
            <w:tcW w:w="3827" w:type="dxa"/>
            <w:hideMark/>
          </w:tcPr>
          <w:p w14:paraId="57A48778" w14:textId="77777777" w:rsidR="002E6937" w:rsidRPr="003B5BA2" w:rsidRDefault="002E6937" w:rsidP="002D605E">
            <w:pPr>
              <w:rPr>
                <w:rFonts w:ascii="Georgia" w:hAnsi="Georgia" w:cs="Calibri"/>
                <w:snapToGrid/>
                <w:color w:val="000000"/>
                <w:sz w:val="20"/>
              </w:rPr>
            </w:pPr>
          </w:p>
        </w:tc>
        <w:tc>
          <w:tcPr>
            <w:tcW w:w="3004" w:type="dxa"/>
            <w:shd w:val="clear" w:color="auto" w:fill="auto"/>
            <w:hideMark/>
          </w:tcPr>
          <w:p w14:paraId="5DEDE873" w14:textId="2F0E527D" w:rsidR="002E6937" w:rsidRPr="003B5BA2" w:rsidRDefault="002E6937">
            <w:pPr>
              <w:rPr>
                <w:rFonts w:ascii="Georgia" w:hAnsi="Georgia" w:cs="Calibri"/>
                <w:snapToGrid/>
                <w:color w:val="000000"/>
                <w:sz w:val="20"/>
              </w:rPr>
            </w:pPr>
            <w:r w:rsidRPr="339FA645">
              <w:rPr>
                <w:rFonts w:ascii="Georgia" w:hAnsi="Georgia" w:cs="Calibri"/>
                <w:snapToGrid/>
                <w:color w:val="000000"/>
                <w:sz w:val="20"/>
              </w:rPr>
              <w:t xml:space="preserve">Nombre de rencontres ou réunions organisées à l'endroit des institutions influentes et les partenaires clés de défense </w:t>
            </w:r>
            <w:r w:rsidRPr="1BAE67C9">
              <w:rPr>
                <w:rFonts w:ascii="Georgia" w:hAnsi="Georgia" w:cs="Calibri"/>
                <w:snapToGrid/>
                <w:color w:val="000000"/>
                <w:sz w:val="20"/>
              </w:rPr>
              <w:t>de</w:t>
            </w:r>
            <w:r w:rsidR="21A9B0F5" w:rsidRPr="60F0E762">
              <w:rPr>
                <w:rFonts w:ascii="Georgia" w:hAnsi="Georgia" w:cs="Calibri"/>
                <w:color w:val="000000" w:themeColor="text1"/>
                <w:sz w:val="20"/>
              </w:rPr>
              <w:t>s</w:t>
            </w:r>
            <w:r w:rsidRPr="1BAE67C9">
              <w:rPr>
                <w:rFonts w:ascii="Georgia" w:hAnsi="Georgia" w:cs="Calibri"/>
                <w:snapToGrid/>
                <w:color w:val="000000"/>
                <w:sz w:val="20"/>
              </w:rPr>
              <w:t xml:space="preserve"> droit</w:t>
            </w:r>
            <w:r w:rsidR="25BA8D0D" w:rsidRPr="60F0E762">
              <w:rPr>
                <w:rFonts w:ascii="Georgia" w:hAnsi="Georgia" w:cs="Calibri"/>
                <w:color w:val="000000" w:themeColor="text1"/>
                <w:sz w:val="20"/>
              </w:rPr>
              <w:t>s</w:t>
            </w:r>
            <w:r w:rsidRPr="339FA645">
              <w:rPr>
                <w:rFonts w:ascii="Georgia" w:hAnsi="Georgia" w:cs="Calibri"/>
                <w:snapToGrid/>
                <w:color w:val="000000"/>
                <w:sz w:val="20"/>
              </w:rPr>
              <w:t xml:space="preserve"> à l'éducation pour toutes et tous</w:t>
            </w:r>
          </w:p>
        </w:tc>
        <w:tc>
          <w:tcPr>
            <w:tcW w:w="1674" w:type="dxa"/>
          </w:tcPr>
          <w:p w14:paraId="0AFB6629" w14:textId="77777777" w:rsidR="002E6937" w:rsidRPr="339FA645" w:rsidRDefault="002E6937">
            <w:pPr>
              <w:rPr>
                <w:rFonts w:ascii="Georgia" w:hAnsi="Georgia" w:cs="Calibri"/>
                <w:snapToGrid/>
                <w:color w:val="000000"/>
                <w:sz w:val="20"/>
              </w:rPr>
            </w:pPr>
            <w:r>
              <w:rPr>
                <w:rFonts w:ascii="Georgia" w:hAnsi="Georgia" w:cs="Calibri"/>
                <w:snapToGrid/>
                <w:color w:val="000000"/>
                <w:sz w:val="20"/>
              </w:rPr>
              <w:t>24 (soit 1/mois dans 24 mois)</w:t>
            </w:r>
          </w:p>
        </w:tc>
        <w:tc>
          <w:tcPr>
            <w:tcW w:w="2410" w:type="dxa"/>
            <w:shd w:val="clear" w:color="auto" w:fill="auto"/>
            <w:hideMark/>
          </w:tcPr>
          <w:p w14:paraId="698AF953" w14:textId="77777777" w:rsidR="002E6937" w:rsidRDefault="002E6937">
            <w:pPr>
              <w:rPr>
                <w:rFonts w:ascii="Georgia" w:hAnsi="Georgia" w:cs="Calibri"/>
                <w:snapToGrid/>
                <w:color w:val="000000"/>
                <w:sz w:val="20"/>
              </w:rPr>
            </w:pPr>
          </w:p>
          <w:p w14:paraId="138BDB78" w14:textId="77777777" w:rsidR="002E6937" w:rsidRDefault="002E6937" w:rsidP="20E4E38C">
            <w:pPr>
              <w:rPr>
                <w:rFonts w:ascii="Georgia" w:hAnsi="Georgia" w:cs="Calibri"/>
                <w:snapToGrid/>
                <w:color w:val="000000"/>
                <w:sz w:val="20"/>
              </w:rPr>
            </w:pPr>
            <w:r w:rsidRPr="20E4E38C">
              <w:rPr>
                <w:rFonts w:ascii="Georgia" w:hAnsi="Georgia" w:cs="Calibri"/>
                <w:snapToGrid/>
                <w:color w:val="000000"/>
                <w:sz w:val="20"/>
              </w:rPr>
              <w:t>Règlement scolaire</w:t>
            </w:r>
          </w:p>
          <w:p w14:paraId="776F36CC" w14:textId="77777777" w:rsidR="002E6937" w:rsidRPr="003B5BA2" w:rsidRDefault="002E6937">
            <w:pPr>
              <w:rPr>
                <w:rFonts w:ascii="Georgia" w:hAnsi="Georgia" w:cs="Calibri"/>
                <w:snapToGrid/>
                <w:color w:val="000000"/>
                <w:sz w:val="20"/>
              </w:rPr>
            </w:pPr>
          </w:p>
        </w:tc>
        <w:tc>
          <w:tcPr>
            <w:tcW w:w="3159" w:type="dxa"/>
            <w:shd w:val="clear" w:color="auto" w:fill="auto"/>
            <w:hideMark/>
          </w:tcPr>
          <w:p w14:paraId="009636C2" w14:textId="77777777" w:rsidR="002E6937" w:rsidRPr="003B5BA2" w:rsidRDefault="002E6937">
            <w:pPr>
              <w:rPr>
                <w:rFonts w:ascii="Georgia" w:hAnsi="Georgia" w:cs="Calibri"/>
                <w:snapToGrid/>
                <w:color w:val="000000"/>
                <w:sz w:val="20"/>
              </w:rPr>
            </w:pPr>
            <w:r w:rsidRPr="339FA645">
              <w:rPr>
                <w:rFonts w:ascii="Georgia" w:hAnsi="Georgia" w:cs="Calibri"/>
                <w:snapToGrid/>
                <w:color w:val="000000"/>
                <w:sz w:val="20"/>
              </w:rPr>
              <w:t>L'ordonnance ministérielle sur la réintégration scolaire des adolescentes mères</w:t>
            </w:r>
          </w:p>
        </w:tc>
      </w:tr>
      <w:tr w:rsidR="00C47116" w:rsidRPr="003B5BA2" w14:paraId="18229F17" w14:textId="77777777" w:rsidTr="002D5EF4">
        <w:trPr>
          <w:trHeight w:val="1262"/>
        </w:trPr>
        <w:tc>
          <w:tcPr>
            <w:tcW w:w="1560" w:type="dxa"/>
            <w:vMerge w:val="restart"/>
            <w:shd w:val="clear" w:color="auto" w:fill="auto"/>
            <w:noWrap/>
            <w:hideMark/>
          </w:tcPr>
          <w:p w14:paraId="54C5FE27" w14:textId="77777777" w:rsidR="002E6937" w:rsidRPr="003B5BA2" w:rsidRDefault="002E6937">
            <w:pPr>
              <w:rPr>
                <w:rFonts w:ascii="Georgia" w:hAnsi="Georgia" w:cs="Calibri"/>
                <w:b/>
                <w:bCs/>
                <w:snapToGrid/>
                <w:color w:val="000000"/>
                <w:sz w:val="20"/>
              </w:rPr>
            </w:pPr>
            <w:r w:rsidRPr="003B5BA2">
              <w:rPr>
                <w:rFonts w:ascii="Georgia" w:hAnsi="Georgia" w:cs="Calibri"/>
                <w:b/>
                <w:bCs/>
                <w:snapToGrid/>
                <w:color w:val="000000"/>
                <w:sz w:val="20"/>
              </w:rPr>
              <w:t>Résultats attendus</w:t>
            </w:r>
          </w:p>
        </w:tc>
        <w:tc>
          <w:tcPr>
            <w:tcW w:w="3827" w:type="dxa"/>
            <w:shd w:val="clear" w:color="auto" w:fill="auto"/>
            <w:hideMark/>
          </w:tcPr>
          <w:p w14:paraId="2E12DC65" w14:textId="0EDBC540" w:rsidR="002E6937" w:rsidRPr="003B5BA2" w:rsidRDefault="002E6937" w:rsidP="005F34E6">
            <w:pPr>
              <w:rPr>
                <w:rFonts w:ascii="Georgia" w:hAnsi="Georgia" w:cs="Calibri"/>
                <w:snapToGrid/>
                <w:color w:val="000000"/>
                <w:sz w:val="20"/>
              </w:rPr>
            </w:pPr>
            <w:r w:rsidRPr="339FA645">
              <w:rPr>
                <w:rFonts w:ascii="Georgia" w:hAnsi="Georgia" w:cs="Calibri"/>
                <w:snapToGrid/>
                <w:color w:val="000000"/>
                <w:sz w:val="20"/>
              </w:rPr>
              <w:t>1.</w:t>
            </w:r>
            <w:r w:rsidR="00490A9D">
              <w:t xml:space="preserve"> </w:t>
            </w:r>
            <w:r w:rsidR="00490A9D" w:rsidRPr="00490A9D">
              <w:rPr>
                <w:rFonts w:ascii="Georgia" w:hAnsi="Georgia" w:cs="Calibri"/>
                <w:snapToGrid/>
                <w:color w:val="000000"/>
                <w:sz w:val="20"/>
              </w:rPr>
              <w:t>Un dispositif de référencement et de mobilisation communautaire des adolescentes mères est opérationnel</w:t>
            </w:r>
            <w:r w:rsidR="3ABF721E" w:rsidRPr="06699216">
              <w:rPr>
                <w:rFonts w:ascii="Georgia" w:hAnsi="Georgia" w:cs="Calibri"/>
                <w:snapToGrid/>
                <w:color w:val="000000"/>
                <w:sz w:val="20"/>
              </w:rPr>
              <w:t xml:space="preserve"> dans la zone du projet</w:t>
            </w:r>
          </w:p>
        </w:tc>
        <w:tc>
          <w:tcPr>
            <w:tcW w:w="3004" w:type="dxa"/>
            <w:shd w:val="clear" w:color="auto" w:fill="auto"/>
            <w:hideMark/>
          </w:tcPr>
          <w:p w14:paraId="249DD6A0" w14:textId="537F3FDA" w:rsidR="002E6937" w:rsidRDefault="002E6937">
            <w:pPr>
              <w:rPr>
                <w:rFonts w:ascii="Georgia" w:hAnsi="Georgia" w:cs="Calibri"/>
                <w:snapToGrid/>
                <w:color w:val="000000"/>
                <w:sz w:val="20"/>
              </w:rPr>
            </w:pPr>
            <w:r w:rsidRPr="003B5BA2">
              <w:rPr>
                <w:rFonts w:ascii="Georgia" w:hAnsi="Georgia" w:cs="Calibri"/>
                <w:snapToGrid/>
                <w:color w:val="000000"/>
                <w:sz w:val="20"/>
              </w:rPr>
              <w:t xml:space="preserve">-Nombre d’adolescentes mères </w:t>
            </w:r>
            <w:r w:rsidRPr="06699216">
              <w:rPr>
                <w:rFonts w:ascii="Georgia" w:hAnsi="Georgia" w:cs="Calibri"/>
                <w:snapToGrid/>
                <w:color w:val="000000"/>
                <w:sz w:val="20"/>
              </w:rPr>
              <w:t>référencé</w:t>
            </w:r>
            <w:r w:rsidR="19E03D60" w:rsidRPr="06699216">
              <w:rPr>
                <w:rFonts w:ascii="Georgia" w:hAnsi="Georgia" w:cs="Calibri"/>
                <w:snapToGrid/>
                <w:color w:val="000000"/>
                <w:sz w:val="20"/>
              </w:rPr>
              <w:t>e</w:t>
            </w:r>
            <w:r w:rsidRPr="06699216">
              <w:rPr>
                <w:rFonts w:ascii="Georgia" w:hAnsi="Georgia" w:cs="Calibri"/>
                <w:snapToGrid/>
                <w:color w:val="000000"/>
                <w:sz w:val="20"/>
              </w:rPr>
              <w:t>s</w:t>
            </w:r>
            <w:r w:rsidRPr="003B5BA2">
              <w:rPr>
                <w:rFonts w:ascii="Georgia" w:hAnsi="Georgia" w:cs="Calibri"/>
                <w:snapToGrid/>
                <w:color w:val="000000"/>
                <w:sz w:val="20"/>
              </w:rPr>
              <w:t xml:space="preserve"> et </w:t>
            </w:r>
            <w:r w:rsidRPr="06699216">
              <w:rPr>
                <w:rFonts w:ascii="Georgia" w:hAnsi="Georgia" w:cs="Calibri"/>
                <w:snapToGrid/>
                <w:color w:val="000000"/>
                <w:sz w:val="20"/>
              </w:rPr>
              <w:t>informé</w:t>
            </w:r>
            <w:r w:rsidR="656E43BD" w:rsidRPr="06699216">
              <w:rPr>
                <w:rFonts w:ascii="Georgia" w:hAnsi="Georgia" w:cs="Calibri"/>
                <w:snapToGrid/>
                <w:color w:val="000000"/>
                <w:sz w:val="20"/>
              </w:rPr>
              <w:t>e</w:t>
            </w:r>
            <w:r w:rsidRPr="06699216">
              <w:rPr>
                <w:rFonts w:ascii="Georgia" w:hAnsi="Georgia" w:cs="Calibri"/>
                <w:snapToGrid/>
                <w:color w:val="000000"/>
                <w:sz w:val="20"/>
              </w:rPr>
              <w:t>s</w:t>
            </w:r>
            <w:r w:rsidRPr="003B5BA2">
              <w:rPr>
                <w:rFonts w:ascii="Georgia" w:hAnsi="Georgia" w:cs="Calibri"/>
                <w:snapToGrid/>
                <w:color w:val="000000"/>
                <w:sz w:val="20"/>
              </w:rPr>
              <w:t xml:space="preserve"> sur </w:t>
            </w:r>
            <w:r w:rsidR="137C6394" w:rsidRPr="06699216">
              <w:rPr>
                <w:rFonts w:ascii="Georgia" w:hAnsi="Georgia" w:cs="Calibri"/>
                <w:snapToGrid/>
                <w:color w:val="000000"/>
                <w:sz w:val="20"/>
              </w:rPr>
              <w:t>leur</w:t>
            </w:r>
            <w:r w:rsidRPr="003B5BA2">
              <w:rPr>
                <w:rFonts w:ascii="Georgia" w:hAnsi="Georgia" w:cs="Calibri"/>
                <w:snapToGrid/>
                <w:color w:val="000000"/>
                <w:sz w:val="20"/>
              </w:rPr>
              <w:t>s droits et opportunités éducatives</w:t>
            </w:r>
          </w:p>
          <w:p w14:paraId="5C37ABC9" w14:textId="3B49392E" w:rsidR="002E6937" w:rsidRPr="003B5BA2" w:rsidRDefault="002E6937">
            <w:pPr>
              <w:rPr>
                <w:rFonts w:ascii="Georgia" w:hAnsi="Georgia" w:cs="Calibri"/>
                <w:snapToGrid/>
                <w:color w:val="000000"/>
                <w:sz w:val="20"/>
              </w:rPr>
            </w:pPr>
          </w:p>
        </w:tc>
        <w:tc>
          <w:tcPr>
            <w:tcW w:w="1674" w:type="dxa"/>
          </w:tcPr>
          <w:p w14:paraId="5EC625CB" w14:textId="77777777" w:rsidR="002E6937" w:rsidRDefault="002E6937" w:rsidP="32C2EFCD">
            <w:pPr>
              <w:rPr>
                <w:rFonts w:ascii="Georgia" w:hAnsi="Georgia" w:cs="Calibri"/>
                <w:snapToGrid/>
                <w:color w:val="000000"/>
                <w:sz w:val="20"/>
              </w:rPr>
            </w:pPr>
            <w:r w:rsidRPr="32C2EFCD">
              <w:rPr>
                <w:rFonts w:ascii="Georgia" w:hAnsi="Georgia" w:cs="Calibri"/>
                <w:snapToGrid/>
                <w:color w:val="000000"/>
                <w:sz w:val="20"/>
              </w:rPr>
              <w:t>Au moins 75 (soit 5/école)</w:t>
            </w:r>
          </w:p>
          <w:p w14:paraId="72A4CC89" w14:textId="77777777" w:rsidR="002E6937" w:rsidRDefault="002E6937">
            <w:pPr>
              <w:rPr>
                <w:rFonts w:ascii="Georgia" w:hAnsi="Georgia" w:cs="Calibri"/>
                <w:snapToGrid/>
                <w:color w:val="000000"/>
                <w:sz w:val="20"/>
              </w:rPr>
            </w:pPr>
          </w:p>
          <w:p w14:paraId="3747A446" w14:textId="77777777" w:rsidR="002E6937" w:rsidRDefault="002E6937">
            <w:pPr>
              <w:rPr>
                <w:rFonts w:ascii="Georgia" w:hAnsi="Georgia" w:cs="Calibri"/>
                <w:snapToGrid/>
                <w:color w:val="000000"/>
                <w:sz w:val="20"/>
              </w:rPr>
            </w:pPr>
          </w:p>
          <w:p w14:paraId="5275D8B0" w14:textId="77777777" w:rsidR="002E6937" w:rsidRDefault="002E6937">
            <w:pPr>
              <w:rPr>
                <w:rFonts w:ascii="Georgia" w:hAnsi="Georgia" w:cs="Calibri"/>
                <w:snapToGrid/>
                <w:color w:val="000000"/>
                <w:sz w:val="20"/>
              </w:rPr>
            </w:pPr>
          </w:p>
          <w:p w14:paraId="3060A22B" w14:textId="77777777" w:rsidR="002E6937" w:rsidRPr="003B5BA2" w:rsidRDefault="002E6937" w:rsidP="005F34E6">
            <w:pPr>
              <w:rPr>
                <w:rFonts w:ascii="Georgia" w:hAnsi="Georgia" w:cs="Calibri"/>
                <w:snapToGrid/>
                <w:color w:val="000000"/>
                <w:sz w:val="20"/>
              </w:rPr>
            </w:pPr>
          </w:p>
        </w:tc>
        <w:tc>
          <w:tcPr>
            <w:tcW w:w="2410" w:type="dxa"/>
            <w:shd w:val="clear" w:color="auto" w:fill="auto"/>
            <w:hideMark/>
          </w:tcPr>
          <w:p w14:paraId="063A09AA" w14:textId="77777777"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Rapport du prestataire</w:t>
            </w:r>
            <w:r w:rsidRPr="003B5BA2">
              <w:rPr>
                <w:rFonts w:ascii="Georgia" w:hAnsi="Georgia" w:cs="Calibri"/>
                <w:snapToGrid/>
                <w:color w:val="000000"/>
                <w:sz w:val="20"/>
              </w:rPr>
              <w:br/>
            </w:r>
            <w:r w:rsidRPr="003B5BA2">
              <w:rPr>
                <w:rFonts w:ascii="Georgia" w:hAnsi="Georgia" w:cs="Calibri"/>
                <w:snapToGrid/>
                <w:color w:val="000000"/>
                <w:sz w:val="20"/>
              </w:rPr>
              <w:br/>
              <w:t>Enquêtes de sondage CAP : A collecter tous les 2 ans</w:t>
            </w:r>
          </w:p>
        </w:tc>
        <w:tc>
          <w:tcPr>
            <w:tcW w:w="3159" w:type="dxa"/>
            <w:shd w:val="clear" w:color="auto" w:fill="auto"/>
            <w:hideMark/>
          </w:tcPr>
          <w:p w14:paraId="7B918184" w14:textId="53C1821C"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 xml:space="preserve">Mise </w:t>
            </w:r>
            <w:r w:rsidRPr="06699216">
              <w:rPr>
                <w:rFonts w:ascii="Georgia" w:hAnsi="Georgia" w:cs="Calibri"/>
                <w:snapToGrid/>
                <w:color w:val="000000"/>
                <w:sz w:val="20"/>
              </w:rPr>
              <w:t>e</w:t>
            </w:r>
            <w:r w:rsidR="1F6B7CAF" w:rsidRPr="06699216">
              <w:rPr>
                <w:rFonts w:ascii="Georgia" w:hAnsi="Georgia" w:cs="Calibri"/>
                <w:snapToGrid/>
                <w:color w:val="000000"/>
                <w:sz w:val="20"/>
              </w:rPr>
              <w:t>n</w:t>
            </w:r>
            <w:r w:rsidRPr="003B5BA2">
              <w:rPr>
                <w:rFonts w:ascii="Georgia" w:hAnsi="Georgia" w:cs="Calibri"/>
                <w:snapToGrid/>
                <w:color w:val="000000"/>
                <w:sz w:val="20"/>
              </w:rPr>
              <w:t xml:space="preserve"> place d'une stratégie de communication </w:t>
            </w:r>
          </w:p>
        </w:tc>
      </w:tr>
      <w:tr w:rsidR="0036189D" w:rsidRPr="003B5BA2" w14:paraId="4EA83EED" w14:textId="77777777" w:rsidTr="002D5EF4">
        <w:trPr>
          <w:trHeight w:val="1168"/>
        </w:trPr>
        <w:tc>
          <w:tcPr>
            <w:tcW w:w="1560" w:type="dxa"/>
            <w:vMerge/>
            <w:vAlign w:val="center"/>
            <w:hideMark/>
          </w:tcPr>
          <w:p w14:paraId="033DEBD5" w14:textId="77777777" w:rsidR="002E6937" w:rsidRPr="003B5BA2" w:rsidRDefault="002E6937">
            <w:pPr>
              <w:rPr>
                <w:rFonts w:ascii="Georgia" w:hAnsi="Georgia" w:cs="Calibri"/>
                <w:b/>
                <w:bCs/>
                <w:snapToGrid/>
                <w:color w:val="000000"/>
                <w:sz w:val="20"/>
              </w:rPr>
            </w:pPr>
          </w:p>
        </w:tc>
        <w:tc>
          <w:tcPr>
            <w:tcW w:w="3827" w:type="dxa"/>
            <w:shd w:val="clear" w:color="auto" w:fill="auto"/>
            <w:hideMark/>
          </w:tcPr>
          <w:p w14:paraId="6497B8F9" w14:textId="39635257" w:rsidR="002E6937" w:rsidRPr="00604DEC" w:rsidRDefault="005F34E6" w:rsidP="0742BB23">
            <w:pPr>
              <w:jc w:val="both"/>
              <w:rPr>
                <w:rFonts w:ascii="Georgia" w:hAnsi="Georgia"/>
                <w:sz w:val="20"/>
              </w:rPr>
            </w:pPr>
            <w:r>
              <w:rPr>
                <w:rFonts w:ascii="Georgia" w:hAnsi="Georgia" w:cs="Calibri"/>
                <w:snapToGrid/>
                <w:color w:val="000000"/>
                <w:sz w:val="20"/>
              </w:rPr>
              <w:t>2</w:t>
            </w:r>
            <w:r w:rsidR="002E6937" w:rsidRPr="003B5BA2">
              <w:rPr>
                <w:rFonts w:ascii="Georgia" w:hAnsi="Georgia" w:cs="Calibri"/>
                <w:snapToGrid/>
                <w:color w:val="000000"/>
                <w:sz w:val="20"/>
              </w:rPr>
              <w:t xml:space="preserve">. </w:t>
            </w:r>
            <w:r w:rsidR="625E5AB6" w:rsidRPr="0742BB23">
              <w:rPr>
                <w:rFonts w:ascii="Georgia" w:hAnsi="Georgia" w:cs="Calibri"/>
                <w:snapToGrid/>
                <w:color w:val="000000"/>
                <w:sz w:val="20"/>
              </w:rPr>
              <w:t xml:space="preserve"> </w:t>
            </w:r>
            <w:r w:rsidR="625E5AB6" w:rsidRPr="00604DEC">
              <w:rPr>
                <w:rFonts w:ascii="Georgia" w:hAnsi="Georgia"/>
                <w:sz w:val="20"/>
              </w:rPr>
              <w:t>Les adolescentes mères identifiées bénéficient d’un accompagnement psychosocial et pédagogique adapté.</w:t>
            </w:r>
          </w:p>
          <w:p w14:paraId="798CFFE0" w14:textId="793DDE98" w:rsidR="002E6937" w:rsidRPr="003B5BA2" w:rsidRDefault="002E6937">
            <w:pPr>
              <w:rPr>
                <w:rFonts w:ascii="Georgia" w:hAnsi="Georgia" w:cs="Calibri"/>
                <w:snapToGrid/>
                <w:color w:val="000000"/>
                <w:sz w:val="20"/>
              </w:rPr>
            </w:pPr>
          </w:p>
        </w:tc>
        <w:tc>
          <w:tcPr>
            <w:tcW w:w="3004" w:type="dxa"/>
            <w:shd w:val="clear" w:color="auto" w:fill="auto"/>
            <w:hideMark/>
          </w:tcPr>
          <w:p w14:paraId="314128BE" w14:textId="25C6DEF1" w:rsidR="002E6937" w:rsidRPr="003B5BA2" w:rsidRDefault="002E6937">
            <w:pPr>
              <w:rPr>
                <w:rFonts w:ascii="Georgia" w:hAnsi="Georgia" w:cs="Calibri"/>
                <w:snapToGrid/>
                <w:color w:val="000000"/>
                <w:sz w:val="20"/>
              </w:rPr>
            </w:pPr>
            <w:r w:rsidRPr="27323B5A">
              <w:rPr>
                <w:rFonts w:ascii="Georgia" w:hAnsi="Georgia" w:cs="Calibri"/>
                <w:snapToGrid/>
                <w:color w:val="000000"/>
                <w:sz w:val="20"/>
              </w:rPr>
              <w:t xml:space="preserve"> -% de filles qui ont accepté de suivre le programme d’accompagnement </w:t>
            </w:r>
            <w:r w:rsidR="006A54EF">
              <w:rPr>
                <w:rFonts w:ascii="Georgia" w:hAnsi="Georgia" w:cs="Calibri"/>
                <w:snapToGrid/>
                <w:color w:val="000000"/>
                <w:sz w:val="20"/>
              </w:rPr>
              <w:t xml:space="preserve">pédagogique et </w:t>
            </w:r>
            <w:r w:rsidRPr="27323B5A">
              <w:rPr>
                <w:rFonts w:ascii="Georgia" w:hAnsi="Georgia" w:cs="Calibri"/>
                <w:snapToGrid/>
                <w:color w:val="000000"/>
                <w:sz w:val="20"/>
              </w:rPr>
              <w:t>psychosocial</w:t>
            </w:r>
            <w:r w:rsidRPr="003B5BA2">
              <w:rPr>
                <w:rFonts w:ascii="Georgia" w:hAnsi="Georgia" w:cs="Calibri"/>
                <w:snapToGrid/>
                <w:color w:val="000000"/>
                <w:sz w:val="20"/>
              </w:rPr>
              <w:br/>
            </w:r>
            <w:r w:rsidRPr="27323B5A">
              <w:rPr>
                <w:rFonts w:ascii="Georgia" w:hAnsi="Georgia" w:cs="Calibri"/>
                <w:snapToGrid/>
                <w:color w:val="000000"/>
                <w:sz w:val="20"/>
              </w:rPr>
              <w:t xml:space="preserve"> </w:t>
            </w:r>
            <w:r w:rsidR="6B1B63DF" w:rsidRPr="0A0F5EBC">
              <w:rPr>
                <w:rFonts w:ascii="Georgia" w:hAnsi="Georgia" w:cs="Calibri"/>
                <w:snapToGrid/>
                <w:color w:val="000000"/>
                <w:sz w:val="20"/>
              </w:rPr>
              <w:t xml:space="preserve">- </w:t>
            </w:r>
            <w:r>
              <w:rPr>
                <w:rFonts w:ascii="Georgia" w:hAnsi="Georgia" w:cs="Calibri"/>
                <w:snapToGrid/>
                <w:color w:val="000000"/>
                <w:sz w:val="20"/>
              </w:rPr>
              <w:t>% des filles dont le bien</w:t>
            </w:r>
            <w:r w:rsidR="3608E679" w:rsidRPr="0A0F5EBC">
              <w:rPr>
                <w:rFonts w:ascii="Georgia" w:hAnsi="Georgia" w:cs="Calibri"/>
                <w:snapToGrid/>
                <w:color w:val="000000"/>
                <w:sz w:val="20"/>
              </w:rPr>
              <w:t>-</w:t>
            </w:r>
            <w:r>
              <w:rPr>
                <w:rFonts w:ascii="Georgia" w:hAnsi="Georgia" w:cs="Calibri"/>
                <w:snapToGrid/>
                <w:color w:val="000000"/>
                <w:sz w:val="20"/>
              </w:rPr>
              <w:t xml:space="preserve">être s’est amélioré </w:t>
            </w:r>
          </w:p>
        </w:tc>
        <w:tc>
          <w:tcPr>
            <w:tcW w:w="1674" w:type="dxa"/>
          </w:tcPr>
          <w:p w14:paraId="2BC4CEE0" w14:textId="77777777" w:rsidR="002E6937" w:rsidRDefault="002E6937" w:rsidP="32C2EFCD">
            <w:pPr>
              <w:rPr>
                <w:rFonts w:ascii="Georgia" w:hAnsi="Georgia" w:cs="Calibri"/>
                <w:snapToGrid/>
                <w:color w:val="000000"/>
                <w:sz w:val="20"/>
              </w:rPr>
            </w:pPr>
            <w:r w:rsidRPr="32C2EFCD">
              <w:rPr>
                <w:rFonts w:ascii="Georgia" w:hAnsi="Georgia" w:cs="Calibri"/>
                <w:snapToGrid/>
                <w:color w:val="000000"/>
                <w:sz w:val="20"/>
              </w:rPr>
              <w:t xml:space="preserve">Au moins 80% </w:t>
            </w:r>
          </w:p>
          <w:p w14:paraId="384136A6" w14:textId="77777777" w:rsidR="002E6937" w:rsidRDefault="002E6937">
            <w:pPr>
              <w:rPr>
                <w:rFonts w:ascii="Georgia" w:hAnsi="Georgia" w:cs="Calibri"/>
                <w:snapToGrid/>
                <w:color w:val="000000"/>
                <w:sz w:val="20"/>
              </w:rPr>
            </w:pPr>
          </w:p>
          <w:p w14:paraId="38DA5EE3" w14:textId="77777777" w:rsidR="002E6937" w:rsidRDefault="002E6937">
            <w:pPr>
              <w:rPr>
                <w:rFonts w:ascii="Georgia" w:hAnsi="Georgia" w:cs="Calibri"/>
                <w:snapToGrid/>
                <w:color w:val="000000"/>
                <w:sz w:val="20"/>
              </w:rPr>
            </w:pPr>
          </w:p>
          <w:p w14:paraId="2C77097A" w14:textId="77777777" w:rsidR="002E6937" w:rsidRDefault="002E6937">
            <w:pPr>
              <w:rPr>
                <w:rFonts w:ascii="Georgia" w:hAnsi="Georgia" w:cs="Calibri"/>
                <w:snapToGrid/>
                <w:color w:val="000000"/>
                <w:sz w:val="20"/>
              </w:rPr>
            </w:pPr>
          </w:p>
          <w:p w14:paraId="12A10E93" w14:textId="77777777" w:rsidR="002E6937" w:rsidRDefault="002E6937">
            <w:pPr>
              <w:rPr>
                <w:rFonts w:ascii="Georgia" w:hAnsi="Georgia" w:cs="Calibri"/>
                <w:snapToGrid/>
                <w:color w:val="000000"/>
                <w:sz w:val="20"/>
              </w:rPr>
            </w:pPr>
          </w:p>
          <w:p w14:paraId="47B8DF44" w14:textId="77777777" w:rsidR="002E6937" w:rsidRPr="003B5BA2" w:rsidRDefault="002E6937">
            <w:pPr>
              <w:rPr>
                <w:rFonts w:ascii="Georgia" w:hAnsi="Georgia" w:cs="Calibri"/>
                <w:snapToGrid/>
                <w:color w:val="000000"/>
                <w:sz w:val="20"/>
              </w:rPr>
            </w:pPr>
            <w:r>
              <w:rPr>
                <w:rFonts w:ascii="Georgia" w:hAnsi="Georgia" w:cs="Calibri"/>
                <w:snapToGrid/>
                <w:color w:val="000000"/>
                <w:sz w:val="20"/>
              </w:rPr>
              <w:t>Au moins 60%</w:t>
            </w:r>
          </w:p>
        </w:tc>
        <w:tc>
          <w:tcPr>
            <w:tcW w:w="2410" w:type="dxa"/>
            <w:shd w:val="clear" w:color="auto" w:fill="auto"/>
            <w:hideMark/>
          </w:tcPr>
          <w:p w14:paraId="1A5A0095" w14:textId="77777777"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Rapport du prestataire</w:t>
            </w:r>
            <w:r w:rsidRPr="003B5BA2">
              <w:rPr>
                <w:rFonts w:ascii="Georgia" w:hAnsi="Georgia" w:cs="Calibri"/>
                <w:snapToGrid/>
                <w:color w:val="000000"/>
                <w:sz w:val="20"/>
              </w:rPr>
              <w:br/>
            </w:r>
            <w:r w:rsidRPr="003B5BA2">
              <w:rPr>
                <w:rFonts w:ascii="Georgia" w:hAnsi="Georgia" w:cs="Calibri"/>
                <w:snapToGrid/>
                <w:color w:val="000000"/>
                <w:sz w:val="20"/>
              </w:rPr>
              <w:br/>
              <w:t>Enquêtes de sondage CAP : A collecter tous les 2 ans</w:t>
            </w:r>
          </w:p>
        </w:tc>
        <w:tc>
          <w:tcPr>
            <w:tcW w:w="3159" w:type="dxa"/>
            <w:shd w:val="clear" w:color="auto" w:fill="auto"/>
            <w:hideMark/>
          </w:tcPr>
          <w:p w14:paraId="09D5158C" w14:textId="3721EC2F" w:rsidR="002E6937" w:rsidRPr="003B5BA2" w:rsidRDefault="006E6668">
            <w:pPr>
              <w:rPr>
                <w:rFonts w:ascii="Georgia" w:hAnsi="Georgia" w:cs="Calibri"/>
                <w:snapToGrid/>
                <w:color w:val="000000"/>
                <w:sz w:val="20"/>
              </w:rPr>
            </w:pPr>
            <w:r>
              <w:rPr>
                <w:rFonts w:ascii="Georgia" w:hAnsi="Georgia" w:cs="Calibri"/>
                <w:snapToGrid/>
                <w:color w:val="000000"/>
                <w:sz w:val="20"/>
              </w:rPr>
              <w:t>-</w:t>
            </w:r>
            <w:r w:rsidR="002E6937" w:rsidRPr="27323B5A">
              <w:rPr>
                <w:rFonts w:ascii="Georgia" w:hAnsi="Georgia" w:cs="Calibri"/>
                <w:snapToGrid/>
                <w:color w:val="000000"/>
                <w:sz w:val="20"/>
              </w:rPr>
              <w:t>La bonne collaboration avec la communauté et les écoles</w:t>
            </w:r>
            <w:r w:rsidR="002E6937" w:rsidRPr="003B5BA2">
              <w:rPr>
                <w:rFonts w:ascii="Georgia" w:hAnsi="Georgia" w:cs="Calibri"/>
                <w:snapToGrid/>
                <w:color w:val="000000"/>
                <w:sz w:val="20"/>
              </w:rPr>
              <w:br/>
            </w:r>
            <w:r>
              <w:rPr>
                <w:rFonts w:ascii="Georgia" w:hAnsi="Georgia" w:cs="Calibri"/>
                <w:snapToGrid/>
                <w:color w:val="000000"/>
                <w:sz w:val="20"/>
              </w:rPr>
              <w:t>-</w:t>
            </w:r>
            <w:r w:rsidR="002E6937" w:rsidRPr="27323B5A">
              <w:rPr>
                <w:rFonts w:ascii="Georgia" w:hAnsi="Georgia" w:cs="Calibri"/>
                <w:snapToGrid/>
                <w:color w:val="000000"/>
                <w:sz w:val="20"/>
              </w:rPr>
              <w:t xml:space="preserve">Bonne stratégie d'un accompagnement individuel dédié au bien-être psycho-social </w:t>
            </w:r>
          </w:p>
        </w:tc>
      </w:tr>
      <w:tr w:rsidR="0036189D" w:rsidRPr="003B5BA2" w14:paraId="78D14B4C" w14:textId="77777777" w:rsidTr="002D5EF4">
        <w:trPr>
          <w:trHeight w:val="1679"/>
        </w:trPr>
        <w:tc>
          <w:tcPr>
            <w:tcW w:w="1560" w:type="dxa"/>
            <w:vMerge/>
            <w:vAlign w:val="center"/>
            <w:hideMark/>
          </w:tcPr>
          <w:p w14:paraId="2782E43D" w14:textId="77777777" w:rsidR="002E6937" w:rsidRPr="003B5BA2" w:rsidRDefault="002E6937">
            <w:pPr>
              <w:rPr>
                <w:rFonts w:ascii="Georgia" w:hAnsi="Georgia" w:cs="Calibri"/>
                <w:b/>
                <w:bCs/>
                <w:snapToGrid/>
                <w:color w:val="000000"/>
                <w:sz w:val="20"/>
              </w:rPr>
            </w:pPr>
          </w:p>
        </w:tc>
        <w:tc>
          <w:tcPr>
            <w:tcW w:w="3827" w:type="dxa"/>
            <w:shd w:val="clear" w:color="auto" w:fill="auto"/>
            <w:hideMark/>
          </w:tcPr>
          <w:p w14:paraId="637ABF57" w14:textId="3F0D0610" w:rsidR="00EA13C2" w:rsidRPr="00EF0759" w:rsidRDefault="005F34E6" w:rsidP="00CD5DE5">
            <w:r>
              <w:rPr>
                <w:rFonts w:ascii="Georgia" w:hAnsi="Georgia" w:cs="Calibri"/>
                <w:snapToGrid/>
                <w:color w:val="000000"/>
                <w:sz w:val="20"/>
              </w:rPr>
              <w:t>3</w:t>
            </w:r>
            <w:r w:rsidR="00EF0759">
              <w:rPr>
                <w:rFonts w:ascii="Georgia" w:hAnsi="Georgia" w:cs="Calibri"/>
                <w:snapToGrid/>
                <w:color w:val="000000"/>
                <w:sz w:val="20"/>
              </w:rPr>
              <w:t>.</w:t>
            </w:r>
            <w:r w:rsidR="00B9076A">
              <w:t xml:space="preserve"> </w:t>
            </w:r>
            <w:r w:rsidR="00B9076A" w:rsidRPr="00B9076A">
              <w:rPr>
                <w:rFonts w:ascii="Georgia" w:hAnsi="Georgia" w:cs="Calibri"/>
                <w:snapToGrid/>
                <w:color w:val="000000"/>
                <w:sz w:val="20"/>
              </w:rPr>
              <w:t xml:space="preserve">Des dispositifs de rattrapage </w:t>
            </w:r>
            <w:r w:rsidR="584B67AE" w:rsidRPr="0A0F5EBC">
              <w:rPr>
                <w:rFonts w:ascii="Georgia" w:hAnsi="Georgia" w:cs="Calibri"/>
                <w:snapToGrid/>
                <w:color w:val="000000"/>
                <w:sz w:val="20"/>
              </w:rPr>
              <w:t>scolaire</w:t>
            </w:r>
            <w:r w:rsidR="00B9076A" w:rsidRPr="0A0F5EBC">
              <w:rPr>
                <w:rFonts w:ascii="Georgia" w:hAnsi="Georgia" w:cs="Calibri"/>
                <w:snapToGrid/>
                <w:color w:val="000000"/>
                <w:sz w:val="20"/>
              </w:rPr>
              <w:t xml:space="preserve"> </w:t>
            </w:r>
            <w:r w:rsidR="00B9076A" w:rsidRPr="00B9076A">
              <w:rPr>
                <w:rFonts w:ascii="Georgia" w:hAnsi="Georgia" w:cs="Calibri"/>
                <w:snapToGrid/>
                <w:color w:val="000000"/>
                <w:sz w:val="20"/>
              </w:rPr>
              <w:t>sont mis en œuvre dans les structures éducatives ciblées</w:t>
            </w:r>
          </w:p>
        </w:tc>
        <w:tc>
          <w:tcPr>
            <w:tcW w:w="3004" w:type="dxa"/>
            <w:shd w:val="clear" w:color="auto" w:fill="auto"/>
            <w:hideMark/>
          </w:tcPr>
          <w:p w14:paraId="770B5BDF" w14:textId="2022781B" w:rsidR="002E6937" w:rsidRPr="003B5BA2" w:rsidRDefault="002E6937" w:rsidP="4B74B526">
            <w:pPr>
              <w:rPr>
                <w:rFonts w:ascii="Georgia" w:hAnsi="Georgia" w:cs="Calibri"/>
                <w:snapToGrid/>
                <w:color w:val="000000"/>
                <w:sz w:val="20"/>
              </w:rPr>
            </w:pPr>
            <w:r w:rsidRPr="4B74B526">
              <w:rPr>
                <w:rFonts w:ascii="Georgia" w:hAnsi="Georgia" w:cs="Calibri"/>
                <w:snapToGrid/>
                <w:color w:val="000000"/>
                <w:sz w:val="20"/>
              </w:rPr>
              <w:t xml:space="preserve">Taux de réussite parmi les </w:t>
            </w:r>
            <w:r w:rsidRPr="003B5BA2">
              <w:rPr>
                <w:rFonts w:ascii="Georgia" w:hAnsi="Georgia" w:cs="Calibri"/>
                <w:snapToGrid/>
                <w:color w:val="000000"/>
                <w:sz w:val="20"/>
              </w:rPr>
              <w:br/>
            </w:r>
            <w:r w:rsidRPr="4B74B526">
              <w:rPr>
                <w:rFonts w:ascii="Georgia" w:hAnsi="Georgia" w:cs="Calibri"/>
                <w:snapToGrid/>
                <w:color w:val="000000"/>
                <w:sz w:val="20"/>
              </w:rPr>
              <w:t>adolescentes mères accompagné</w:t>
            </w:r>
            <w:r w:rsidR="3D6C3042" w:rsidRPr="4B74B526">
              <w:rPr>
                <w:rFonts w:ascii="Georgia" w:hAnsi="Georgia" w:cs="Calibri"/>
                <w:snapToGrid/>
                <w:color w:val="000000"/>
                <w:sz w:val="20"/>
              </w:rPr>
              <w:t>e</w:t>
            </w:r>
            <w:r w:rsidRPr="4B74B526">
              <w:rPr>
                <w:rFonts w:ascii="Georgia" w:hAnsi="Georgia" w:cs="Calibri"/>
                <w:snapToGrid/>
                <w:color w:val="000000"/>
                <w:sz w:val="20"/>
              </w:rPr>
              <w:t>s</w:t>
            </w:r>
          </w:p>
        </w:tc>
        <w:tc>
          <w:tcPr>
            <w:tcW w:w="1674" w:type="dxa"/>
          </w:tcPr>
          <w:p w14:paraId="09D0701A" w14:textId="77777777" w:rsidR="002E6937" w:rsidRPr="003B5BA2" w:rsidRDefault="002E6937">
            <w:pPr>
              <w:rPr>
                <w:rFonts w:ascii="Georgia" w:hAnsi="Georgia" w:cs="Calibri"/>
                <w:snapToGrid/>
                <w:color w:val="000000"/>
                <w:sz w:val="20"/>
              </w:rPr>
            </w:pPr>
            <w:r>
              <w:rPr>
                <w:rFonts w:ascii="Georgia" w:hAnsi="Georgia" w:cs="Calibri"/>
                <w:snapToGrid/>
                <w:color w:val="000000"/>
                <w:sz w:val="20"/>
              </w:rPr>
              <w:t>Au moins 70%</w:t>
            </w:r>
          </w:p>
        </w:tc>
        <w:tc>
          <w:tcPr>
            <w:tcW w:w="2410" w:type="dxa"/>
            <w:shd w:val="clear" w:color="auto" w:fill="auto"/>
            <w:hideMark/>
          </w:tcPr>
          <w:p w14:paraId="1C69531D" w14:textId="5F906447" w:rsidR="002E6937" w:rsidRPr="003B5BA2" w:rsidRDefault="00E05F17">
            <w:pPr>
              <w:rPr>
                <w:rFonts w:ascii="Georgia" w:hAnsi="Georgia" w:cs="Calibri"/>
                <w:snapToGrid/>
                <w:color w:val="000000"/>
                <w:sz w:val="20"/>
              </w:rPr>
            </w:pPr>
            <w:r>
              <w:rPr>
                <w:rFonts w:ascii="Georgia" w:hAnsi="Georgia" w:cs="Calibri"/>
                <w:snapToGrid/>
                <w:color w:val="000000"/>
                <w:sz w:val="20"/>
              </w:rPr>
              <w:t>-</w:t>
            </w:r>
            <w:r w:rsidR="002E6937" w:rsidRPr="003B5BA2">
              <w:rPr>
                <w:rFonts w:ascii="Georgia" w:hAnsi="Georgia" w:cs="Calibri"/>
                <w:snapToGrid/>
                <w:color w:val="000000"/>
                <w:sz w:val="20"/>
              </w:rPr>
              <w:t>Rapport du prestatair</w:t>
            </w:r>
            <w:r w:rsidR="00843E47">
              <w:rPr>
                <w:rFonts w:ascii="Georgia" w:hAnsi="Georgia" w:cs="Calibri"/>
                <w:snapToGrid/>
                <w:color w:val="000000"/>
                <w:sz w:val="20"/>
              </w:rPr>
              <w:t>e</w:t>
            </w:r>
            <w:r w:rsidR="002E6937" w:rsidRPr="003B5BA2">
              <w:rPr>
                <w:rFonts w:ascii="Georgia" w:hAnsi="Georgia" w:cs="Calibri"/>
                <w:snapToGrid/>
                <w:color w:val="000000"/>
                <w:sz w:val="20"/>
              </w:rPr>
              <w:br/>
            </w:r>
            <w:r>
              <w:rPr>
                <w:rFonts w:ascii="Georgia" w:hAnsi="Georgia" w:cs="Calibri"/>
                <w:snapToGrid/>
                <w:color w:val="000000"/>
                <w:sz w:val="20"/>
              </w:rPr>
              <w:t>-</w:t>
            </w:r>
            <w:r w:rsidR="002E6937" w:rsidRPr="003B5BA2">
              <w:rPr>
                <w:rFonts w:ascii="Georgia" w:hAnsi="Georgia" w:cs="Calibri"/>
                <w:snapToGrid/>
                <w:color w:val="000000"/>
                <w:sz w:val="20"/>
              </w:rPr>
              <w:t>Enquêtes de sondage CAP : A collecter tous les 2 ans</w:t>
            </w:r>
            <w:r w:rsidR="002E6937" w:rsidRPr="003B5BA2">
              <w:rPr>
                <w:rFonts w:ascii="Georgia" w:hAnsi="Georgia" w:cs="Calibri"/>
                <w:snapToGrid/>
                <w:color w:val="000000"/>
                <w:sz w:val="20"/>
              </w:rPr>
              <w:br/>
            </w:r>
            <w:r>
              <w:rPr>
                <w:rFonts w:ascii="Georgia" w:hAnsi="Georgia" w:cs="Calibri"/>
                <w:snapToGrid/>
                <w:color w:val="000000"/>
                <w:sz w:val="20"/>
              </w:rPr>
              <w:t>-</w:t>
            </w:r>
            <w:r w:rsidR="00EF0759" w:rsidRPr="003B5BA2">
              <w:rPr>
                <w:rFonts w:ascii="Georgia" w:hAnsi="Georgia" w:cs="Calibri"/>
                <w:snapToGrid/>
                <w:color w:val="000000"/>
                <w:sz w:val="20"/>
              </w:rPr>
              <w:t>Résultats</w:t>
            </w:r>
            <w:r w:rsidR="002E6937" w:rsidRPr="003B5BA2">
              <w:rPr>
                <w:rFonts w:ascii="Georgia" w:hAnsi="Georgia" w:cs="Calibri"/>
                <w:snapToGrid/>
                <w:color w:val="000000"/>
                <w:sz w:val="20"/>
              </w:rPr>
              <w:t xml:space="preserve"> annuels </w:t>
            </w:r>
          </w:p>
        </w:tc>
        <w:tc>
          <w:tcPr>
            <w:tcW w:w="3159" w:type="dxa"/>
            <w:shd w:val="clear" w:color="auto" w:fill="auto"/>
            <w:hideMark/>
          </w:tcPr>
          <w:p w14:paraId="0FA645D2" w14:textId="66B78E62"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 xml:space="preserve">Bonne identification </w:t>
            </w:r>
            <w:r w:rsidR="2588F3A0" w:rsidRPr="0A3050C8">
              <w:rPr>
                <w:rFonts w:ascii="Georgia" w:hAnsi="Georgia" w:cs="Calibri"/>
                <w:color w:val="000000" w:themeColor="text1"/>
                <w:sz w:val="20"/>
              </w:rPr>
              <w:t>d</w:t>
            </w:r>
            <w:r w:rsidRPr="003B5BA2">
              <w:rPr>
                <w:rFonts w:ascii="Georgia" w:hAnsi="Georgia" w:cs="Calibri"/>
                <w:snapToGrid/>
                <w:color w:val="000000"/>
                <w:sz w:val="20"/>
              </w:rPr>
              <w:t xml:space="preserve">es besoins éducatifs, psychologiques et sociaux de chaque adolescente mère </w:t>
            </w:r>
            <w:r w:rsidRPr="003B5BA2">
              <w:rPr>
                <w:rFonts w:ascii="Georgia" w:hAnsi="Georgia" w:cs="Calibri"/>
                <w:snapToGrid/>
                <w:color w:val="000000"/>
                <w:sz w:val="20"/>
              </w:rPr>
              <w:br/>
            </w:r>
            <w:r w:rsidRPr="003B5BA2">
              <w:rPr>
                <w:rFonts w:ascii="Georgia" w:hAnsi="Georgia" w:cs="Calibri"/>
                <w:snapToGrid/>
                <w:color w:val="000000"/>
                <w:sz w:val="20"/>
              </w:rPr>
              <w:br/>
              <w:t>Accompagnement sur mesure</w:t>
            </w:r>
          </w:p>
        </w:tc>
      </w:tr>
      <w:tr w:rsidR="002D5EF4" w:rsidRPr="003B5BA2" w14:paraId="6B021A74" w14:textId="77777777" w:rsidTr="002D5EF4">
        <w:trPr>
          <w:trHeight w:val="1359"/>
        </w:trPr>
        <w:tc>
          <w:tcPr>
            <w:tcW w:w="1560" w:type="dxa"/>
            <w:vMerge/>
            <w:vAlign w:val="center"/>
            <w:hideMark/>
          </w:tcPr>
          <w:p w14:paraId="1042A3CA" w14:textId="77777777" w:rsidR="002E6937" w:rsidRPr="003B5BA2" w:rsidRDefault="002E6937">
            <w:pPr>
              <w:rPr>
                <w:rFonts w:ascii="Georgia" w:hAnsi="Georgia" w:cs="Calibri"/>
                <w:b/>
                <w:bCs/>
                <w:snapToGrid/>
                <w:color w:val="000000"/>
                <w:sz w:val="20"/>
              </w:rPr>
            </w:pPr>
          </w:p>
        </w:tc>
        <w:tc>
          <w:tcPr>
            <w:tcW w:w="3827" w:type="dxa"/>
            <w:shd w:val="clear" w:color="auto" w:fill="auto"/>
            <w:hideMark/>
          </w:tcPr>
          <w:p w14:paraId="6792358D" w14:textId="3C9377BE" w:rsidR="002E6937" w:rsidRPr="003B5BA2" w:rsidRDefault="005F34E6">
            <w:pPr>
              <w:rPr>
                <w:rFonts w:ascii="Georgia" w:hAnsi="Georgia" w:cs="Calibri"/>
                <w:snapToGrid/>
                <w:color w:val="000000"/>
                <w:sz w:val="20"/>
              </w:rPr>
            </w:pPr>
            <w:r>
              <w:rPr>
                <w:rFonts w:ascii="Georgia" w:hAnsi="Georgia" w:cs="Calibri"/>
                <w:snapToGrid/>
                <w:color w:val="000000"/>
                <w:sz w:val="20"/>
              </w:rPr>
              <w:t>4</w:t>
            </w:r>
            <w:r w:rsidR="002E6937" w:rsidRPr="0719B098">
              <w:rPr>
                <w:rFonts w:ascii="Georgia" w:hAnsi="Georgia" w:cs="Calibri"/>
                <w:snapToGrid/>
                <w:color w:val="000000"/>
                <w:sz w:val="20"/>
              </w:rPr>
              <w:t xml:space="preserve">. </w:t>
            </w:r>
            <w:r w:rsidR="00DD3C7E" w:rsidRPr="00DD3C7E">
              <w:rPr>
                <w:rFonts w:ascii="Georgia" w:hAnsi="Georgia" w:cs="Calibri"/>
                <w:snapToGrid/>
                <w:color w:val="000000"/>
                <w:sz w:val="20"/>
              </w:rPr>
              <w:t>Des engagements concrets sont pris par les autorités éducatives pour soutenir la réintégration des adolescentes mères</w:t>
            </w:r>
          </w:p>
        </w:tc>
        <w:tc>
          <w:tcPr>
            <w:tcW w:w="3004" w:type="dxa"/>
            <w:shd w:val="clear" w:color="auto" w:fill="auto"/>
            <w:hideMark/>
          </w:tcPr>
          <w:p w14:paraId="6F1D52C3" w14:textId="2ADE2BBB" w:rsidR="002E6937" w:rsidRPr="003B5BA2" w:rsidRDefault="002E6937">
            <w:pPr>
              <w:rPr>
                <w:rFonts w:ascii="Georgia" w:hAnsi="Georgia" w:cs="Calibri"/>
                <w:snapToGrid/>
                <w:color w:val="000000"/>
                <w:sz w:val="20"/>
              </w:rPr>
            </w:pPr>
            <w:r w:rsidRPr="003B5BA2">
              <w:rPr>
                <w:rFonts w:ascii="Georgia" w:hAnsi="Georgia" w:cs="Calibri"/>
                <w:snapToGrid/>
                <w:color w:val="000000"/>
                <w:sz w:val="20"/>
              </w:rPr>
              <w:t>Nbre et types de mesures de l'ordonnance ministérielle en faveur de la réintégration scolaires des filles mises en place grâce aux actions du projet.</w:t>
            </w:r>
          </w:p>
        </w:tc>
        <w:tc>
          <w:tcPr>
            <w:tcW w:w="1674" w:type="dxa"/>
          </w:tcPr>
          <w:p w14:paraId="52FCFC4C" w14:textId="77777777" w:rsidR="002E6937" w:rsidRPr="30984215" w:rsidRDefault="002E6937" w:rsidP="2A149055">
            <w:pPr>
              <w:rPr>
                <w:rFonts w:ascii="Georgia" w:hAnsi="Georgia" w:cs="Calibri"/>
                <w:snapToGrid/>
                <w:color w:val="000000"/>
                <w:sz w:val="20"/>
              </w:rPr>
            </w:pPr>
            <w:r w:rsidRPr="2A149055">
              <w:rPr>
                <w:rFonts w:ascii="Georgia" w:hAnsi="Georgia" w:cs="Calibri"/>
                <w:snapToGrid/>
                <w:color w:val="000000"/>
                <w:sz w:val="20"/>
              </w:rPr>
              <w:t>1</w:t>
            </w:r>
          </w:p>
        </w:tc>
        <w:tc>
          <w:tcPr>
            <w:tcW w:w="2410" w:type="dxa"/>
            <w:shd w:val="clear" w:color="auto" w:fill="auto"/>
            <w:hideMark/>
          </w:tcPr>
          <w:p w14:paraId="4E67DA62" w14:textId="77777777" w:rsidR="002E6937" w:rsidRPr="003B5BA2" w:rsidRDefault="002E6937">
            <w:pPr>
              <w:rPr>
                <w:rFonts w:ascii="Georgia" w:hAnsi="Georgia" w:cs="Calibri"/>
                <w:snapToGrid/>
                <w:color w:val="000000"/>
                <w:sz w:val="20"/>
              </w:rPr>
            </w:pPr>
            <w:r w:rsidRPr="30984215">
              <w:rPr>
                <w:rFonts w:ascii="Georgia" w:hAnsi="Georgia" w:cs="Calibri"/>
                <w:snapToGrid/>
                <w:color w:val="000000"/>
                <w:sz w:val="20"/>
              </w:rPr>
              <w:t>Règlement scolaire</w:t>
            </w:r>
          </w:p>
        </w:tc>
        <w:tc>
          <w:tcPr>
            <w:tcW w:w="3159" w:type="dxa"/>
            <w:shd w:val="clear" w:color="auto" w:fill="auto"/>
            <w:hideMark/>
          </w:tcPr>
          <w:p w14:paraId="0131B53A" w14:textId="28406E84" w:rsidR="002E6937" w:rsidRPr="003B5BA2" w:rsidRDefault="002E6937">
            <w:pPr>
              <w:rPr>
                <w:rFonts w:ascii="Georgia" w:hAnsi="Georgia" w:cs="Calibri"/>
                <w:snapToGrid/>
                <w:color w:val="000000"/>
                <w:sz w:val="20"/>
              </w:rPr>
            </w:pPr>
            <w:r w:rsidRPr="30984215">
              <w:rPr>
                <w:rFonts w:ascii="Georgia" w:hAnsi="Georgia" w:cs="Calibri"/>
                <w:snapToGrid/>
                <w:color w:val="000000"/>
                <w:sz w:val="20"/>
              </w:rPr>
              <w:t xml:space="preserve">La révision des articles de l'ordonnance ministérielle en rapport avec la réintégration scolaire des adolescentes mères afin qu'elle soit </w:t>
            </w:r>
            <w:r w:rsidR="009E308F" w:rsidRPr="30984215">
              <w:rPr>
                <w:rFonts w:ascii="Georgia" w:hAnsi="Georgia" w:cs="Calibri"/>
                <w:snapToGrid/>
                <w:color w:val="000000"/>
                <w:sz w:val="20"/>
              </w:rPr>
              <w:t>flexible</w:t>
            </w:r>
            <w:r w:rsidRPr="30984215">
              <w:rPr>
                <w:rFonts w:ascii="Georgia" w:hAnsi="Georgia" w:cs="Calibri"/>
                <w:snapToGrid/>
                <w:color w:val="000000"/>
                <w:sz w:val="20"/>
              </w:rPr>
              <w:t xml:space="preserve"> pour faciliter cette action</w:t>
            </w:r>
          </w:p>
        </w:tc>
      </w:tr>
    </w:tbl>
    <w:p w14:paraId="091B3D7A" w14:textId="4BA55235" w:rsidR="002E6937" w:rsidRPr="00A54FF1" w:rsidRDefault="002E6937" w:rsidP="5EA81BB6">
      <w:pPr>
        <w:jc w:val="both"/>
        <w:rPr>
          <w:rFonts w:ascii="Georgia" w:hAnsi="Georgia"/>
          <w:sz w:val="20"/>
        </w:rPr>
        <w:sectPr w:rsidR="002E6937" w:rsidRPr="00A54FF1" w:rsidSect="00572539">
          <w:headerReference w:type="default" r:id="rId19"/>
          <w:type w:val="continuous"/>
          <w:pgSz w:w="16840" w:h="11907" w:orient="landscape" w:code="9"/>
          <w:pgMar w:top="1134" w:right="1021" w:bottom="1134" w:left="1021" w:header="720" w:footer="176" w:gutter="0"/>
          <w:pgNumType w:start="1"/>
          <w:cols w:space="720"/>
          <w:docGrid w:linePitch="326"/>
        </w:sectPr>
      </w:pPr>
    </w:p>
    <w:p w14:paraId="478BE0CF" w14:textId="77777777" w:rsidR="00D03697" w:rsidRPr="00DD5500" w:rsidRDefault="00D03697" w:rsidP="008827C4">
      <w:pPr>
        <w:jc w:val="both"/>
        <w:rPr>
          <w:rFonts w:ascii="Georgia" w:hAnsi="Georgia" w:cs="Arial"/>
          <w:sz w:val="20"/>
        </w:rPr>
      </w:pPr>
    </w:p>
    <w:p w14:paraId="4995C723" w14:textId="5BE8EC66" w:rsidR="00D22390" w:rsidRPr="00A54FF1" w:rsidRDefault="007977DA" w:rsidP="008827C4">
      <w:pPr>
        <w:pStyle w:val="Titre2"/>
        <w:rPr>
          <w:rFonts w:ascii="Georgia" w:hAnsi="Georgia" w:cs="Arial"/>
          <w:sz w:val="20"/>
          <w:lang w:val="fr-BE"/>
        </w:rPr>
      </w:pPr>
      <w:bookmarkStart w:id="6" w:name="_Toc197931399"/>
      <w:r w:rsidRPr="00A54FF1">
        <w:rPr>
          <w:rFonts w:ascii="Georgia" w:hAnsi="Georgia" w:cs="Arial"/>
          <w:sz w:val="20"/>
          <w:lang w:val="fr-BE"/>
        </w:rPr>
        <w:t>M</w:t>
      </w:r>
      <w:r w:rsidR="00D22390" w:rsidRPr="00A54FF1">
        <w:rPr>
          <w:rFonts w:ascii="Georgia" w:hAnsi="Georgia" w:cs="Arial"/>
          <w:sz w:val="20"/>
          <w:lang w:val="fr-BE"/>
        </w:rPr>
        <w:t xml:space="preserve">ontant de l’enveloppe financière mise à disposition par </w:t>
      </w:r>
      <w:r w:rsidR="008F42D9" w:rsidRPr="00A54FF1">
        <w:rPr>
          <w:rFonts w:ascii="Georgia" w:hAnsi="Georgia" w:cs="Arial"/>
          <w:sz w:val="20"/>
          <w:lang w:val="fr-BE"/>
        </w:rPr>
        <w:t>l</w:t>
      </w:r>
      <w:r w:rsidR="00F25DF5" w:rsidRPr="00A54FF1">
        <w:rPr>
          <w:rFonts w:ascii="Georgia" w:hAnsi="Georgia" w:cs="Arial"/>
          <w:sz w:val="20"/>
          <w:lang w:val="fr-BE"/>
        </w:rPr>
        <w:t>'</w:t>
      </w:r>
      <w:r w:rsidR="00FC623A" w:rsidRPr="00A54FF1">
        <w:rPr>
          <w:rFonts w:ascii="Georgia" w:hAnsi="Georgia" w:cs="Arial"/>
          <w:sz w:val="20"/>
          <w:lang w:val="fr-BE"/>
        </w:rPr>
        <w:t>autorité contractante</w:t>
      </w:r>
      <w:bookmarkEnd w:id="6"/>
    </w:p>
    <w:p w14:paraId="416C6281" w14:textId="2950D330" w:rsidR="00D22390" w:rsidRPr="00A54FF1" w:rsidRDefault="00D22390" w:rsidP="65B96A49">
      <w:pPr>
        <w:spacing w:after="120"/>
        <w:jc w:val="both"/>
        <w:rPr>
          <w:rFonts w:ascii="Georgia" w:hAnsi="Georgia" w:cs="Arial"/>
          <w:sz w:val="20"/>
        </w:rPr>
      </w:pPr>
      <w:r w:rsidRPr="65B96A49">
        <w:rPr>
          <w:rFonts w:ascii="Georgia" w:hAnsi="Georgia" w:cs="Arial"/>
          <w:sz w:val="20"/>
        </w:rPr>
        <w:t xml:space="preserve">Le montant indicatif global mis à disposition au titre du présent appel à propositions </w:t>
      </w:r>
      <w:r w:rsidR="00150044" w:rsidRPr="65B96A49">
        <w:rPr>
          <w:rFonts w:ascii="Georgia" w:hAnsi="Georgia" w:cs="Arial"/>
          <w:sz w:val="20"/>
        </w:rPr>
        <w:t>s'élève</w:t>
      </w:r>
      <w:r w:rsidRPr="65B96A49">
        <w:rPr>
          <w:rFonts w:ascii="Georgia" w:hAnsi="Georgia" w:cs="Arial"/>
          <w:sz w:val="20"/>
        </w:rPr>
        <w:t xml:space="preserve"> à </w:t>
      </w:r>
      <w:r w:rsidR="00822D38" w:rsidRPr="65B96A49">
        <w:rPr>
          <w:rFonts w:ascii="Georgia" w:hAnsi="Georgia" w:cs="Arial"/>
          <w:sz w:val="20"/>
        </w:rPr>
        <w:t xml:space="preserve">   </w:t>
      </w:r>
      <w:r w:rsidR="00884E2D" w:rsidRPr="00603B03">
        <w:rPr>
          <w:rFonts w:ascii="Georgia" w:hAnsi="Georgia" w:cs="Arial"/>
          <w:b/>
          <w:bCs/>
          <w:sz w:val="20"/>
        </w:rPr>
        <w:t>300</w:t>
      </w:r>
      <w:r w:rsidR="005A7993" w:rsidRPr="00603B03">
        <w:rPr>
          <w:rFonts w:ascii="Georgia" w:hAnsi="Georgia" w:cs="Arial"/>
          <w:b/>
          <w:bCs/>
          <w:sz w:val="20"/>
        </w:rPr>
        <w:t xml:space="preserve">.000 </w:t>
      </w:r>
      <w:r w:rsidR="4F5BFC50" w:rsidRPr="00603B03">
        <w:rPr>
          <w:rFonts w:ascii="Georgia" w:hAnsi="Georgia" w:cs="Arial"/>
          <w:b/>
          <w:bCs/>
          <w:sz w:val="20"/>
        </w:rPr>
        <w:t>EUR.</w:t>
      </w:r>
      <w:r w:rsidR="008D4FF0" w:rsidRPr="65B96A49">
        <w:rPr>
          <w:rFonts w:ascii="Georgia" w:hAnsi="Georgia" w:cs="Arial"/>
          <w:sz w:val="20"/>
        </w:rPr>
        <w:t xml:space="preserve"> </w:t>
      </w:r>
      <w:r w:rsidR="008F42D9" w:rsidRPr="65B96A49">
        <w:rPr>
          <w:rFonts w:ascii="Georgia" w:hAnsi="Georgia" w:cs="Arial"/>
          <w:sz w:val="20"/>
        </w:rPr>
        <w:t>L</w:t>
      </w:r>
      <w:r w:rsidR="00F25DF5" w:rsidRPr="65B96A49">
        <w:rPr>
          <w:rFonts w:ascii="Georgia" w:hAnsi="Georgia" w:cs="Arial"/>
          <w:sz w:val="20"/>
        </w:rPr>
        <w:t>'</w:t>
      </w:r>
      <w:r w:rsidR="00FC623A" w:rsidRPr="65B96A49">
        <w:rPr>
          <w:rFonts w:ascii="Georgia" w:hAnsi="Georgia" w:cs="Arial"/>
          <w:sz w:val="20"/>
        </w:rPr>
        <w:t>autorité contractante</w:t>
      </w:r>
      <w:r w:rsidRPr="65B96A49">
        <w:rPr>
          <w:rFonts w:ascii="Georgia" w:hAnsi="Georgia" w:cs="Arial"/>
          <w:sz w:val="20"/>
        </w:rPr>
        <w:t xml:space="preserve"> se réserve la possibilité de ne pas attribuer tous les fonds disponibles.</w:t>
      </w:r>
    </w:p>
    <w:p w14:paraId="49D743CD" w14:textId="77777777" w:rsidR="00D22390" w:rsidRPr="00A54FF1" w:rsidRDefault="002C301B" w:rsidP="008827C4">
      <w:pPr>
        <w:spacing w:after="120"/>
        <w:jc w:val="both"/>
        <w:rPr>
          <w:rFonts w:ascii="Georgia" w:hAnsi="Georgia" w:cs="Arial"/>
          <w:sz w:val="20"/>
        </w:rPr>
      </w:pPr>
      <w:r w:rsidRPr="00A54FF1">
        <w:rPr>
          <w:rFonts w:ascii="Georgia" w:hAnsi="Georgia" w:cs="Arial"/>
          <w:sz w:val="20"/>
          <w:u w:val="single"/>
        </w:rPr>
        <w:t xml:space="preserve">Montant </w:t>
      </w:r>
      <w:r w:rsidR="00D22390" w:rsidRPr="00A54FF1">
        <w:rPr>
          <w:rFonts w:ascii="Georgia" w:hAnsi="Georgia" w:cs="Arial"/>
          <w:sz w:val="20"/>
          <w:u w:val="single"/>
        </w:rPr>
        <w:t xml:space="preserve">des </w:t>
      </w:r>
      <w:r w:rsidR="009904A0" w:rsidRPr="00A54FF1">
        <w:rPr>
          <w:rFonts w:ascii="Georgia" w:hAnsi="Georgia" w:cs="Arial"/>
          <w:sz w:val="20"/>
          <w:u w:val="single"/>
        </w:rPr>
        <w:t>subsides</w:t>
      </w:r>
      <w:r w:rsidR="00D22390" w:rsidRPr="00A54FF1">
        <w:rPr>
          <w:rFonts w:ascii="Georgia" w:hAnsi="Georgia" w:cs="Arial"/>
          <w:sz w:val="20"/>
        </w:rPr>
        <w:t xml:space="preserve"> </w:t>
      </w:r>
    </w:p>
    <w:p w14:paraId="7B499AD2" w14:textId="03352C23" w:rsidR="00D22390" w:rsidRPr="00A54FF1" w:rsidRDefault="008C29B8" w:rsidP="008827C4">
      <w:pPr>
        <w:spacing w:after="120"/>
        <w:jc w:val="both"/>
        <w:rPr>
          <w:rFonts w:ascii="Georgia" w:hAnsi="Georgia" w:cs="Arial"/>
          <w:sz w:val="20"/>
        </w:rPr>
      </w:pPr>
      <w:r w:rsidRPr="00A54FF1">
        <w:rPr>
          <w:rFonts w:ascii="Georgia" w:hAnsi="Georgia" w:cs="Arial"/>
          <w:sz w:val="20"/>
        </w:rPr>
        <w:t>Toute demande de sub</w:t>
      </w:r>
      <w:r w:rsidR="00642A12" w:rsidRPr="00A54FF1">
        <w:rPr>
          <w:rFonts w:ascii="Georgia" w:hAnsi="Georgia" w:cs="Arial"/>
          <w:sz w:val="20"/>
        </w:rPr>
        <w:t>side</w:t>
      </w:r>
      <w:r w:rsidR="00D22390" w:rsidRPr="00A54FF1">
        <w:rPr>
          <w:rFonts w:ascii="Georgia" w:hAnsi="Georgia" w:cs="Arial"/>
          <w:sz w:val="20"/>
        </w:rPr>
        <w:t xml:space="preserve"> dans le cadre du </w:t>
      </w:r>
      <w:r w:rsidR="007E735F" w:rsidRPr="00A54FF1">
        <w:rPr>
          <w:rFonts w:ascii="Georgia" w:hAnsi="Georgia" w:cs="Arial"/>
          <w:sz w:val="20"/>
        </w:rPr>
        <w:t xml:space="preserve">présent appel à propositions </w:t>
      </w:r>
      <w:r w:rsidR="00D22390" w:rsidRPr="00A54FF1">
        <w:rPr>
          <w:rFonts w:ascii="Georgia" w:hAnsi="Georgia" w:cs="Arial"/>
          <w:sz w:val="20"/>
        </w:rPr>
        <w:t>doit être comprise entre le</w:t>
      </w:r>
      <w:r w:rsidRPr="00A54FF1">
        <w:rPr>
          <w:rFonts w:ascii="Georgia" w:hAnsi="Georgia" w:cs="Arial"/>
          <w:sz w:val="20"/>
        </w:rPr>
        <w:t>s</w:t>
      </w:r>
      <w:r w:rsidR="00D22390" w:rsidRPr="00A54FF1">
        <w:rPr>
          <w:rFonts w:ascii="Georgia" w:hAnsi="Georgia" w:cs="Arial"/>
          <w:sz w:val="20"/>
        </w:rPr>
        <w:t xml:space="preserve"> montant</w:t>
      </w:r>
      <w:r w:rsidRPr="00A54FF1">
        <w:rPr>
          <w:rFonts w:ascii="Georgia" w:hAnsi="Georgia" w:cs="Arial"/>
          <w:sz w:val="20"/>
        </w:rPr>
        <w:t>s</w:t>
      </w:r>
      <w:r w:rsidR="00D22390" w:rsidRPr="00A54FF1">
        <w:rPr>
          <w:rFonts w:ascii="Georgia" w:hAnsi="Georgia" w:cs="Arial"/>
          <w:sz w:val="20"/>
        </w:rPr>
        <w:t xml:space="preserve"> minimum et maximum </w:t>
      </w:r>
      <w:r w:rsidR="006109C1" w:rsidRPr="00A54FF1">
        <w:rPr>
          <w:rFonts w:ascii="Georgia" w:hAnsi="Georgia" w:cs="Arial"/>
          <w:sz w:val="20"/>
        </w:rPr>
        <w:t>suivants</w:t>
      </w:r>
      <w:r w:rsidR="00D22390" w:rsidRPr="00A54FF1">
        <w:rPr>
          <w:rFonts w:ascii="Georgia" w:hAnsi="Georgia" w:cs="Arial"/>
          <w:sz w:val="20"/>
        </w:rPr>
        <w:t xml:space="preserve"> :</w:t>
      </w:r>
    </w:p>
    <w:p w14:paraId="164C8D4D" w14:textId="1C68FA74" w:rsidR="00D22390" w:rsidRPr="00B70307" w:rsidRDefault="18F73B67" w:rsidP="43500F22">
      <w:pPr>
        <w:pStyle w:val="Listepuces"/>
        <w:rPr>
          <w:b/>
          <w:bCs/>
          <w:i/>
          <w:color w:val="auto"/>
        </w:rPr>
      </w:pPr>
      <w:r w:rsidRPr="00B70307">
        <w:rPr>
          <w:b/>
          <w:bCs/>
          <w:color w:val="auto"/>
        </w:rPr>
        <w:t>M</w:t>
      </w:r>
      <w:r w:rsidR="00D22390" w:rsidRPr="00B70307">
        <w:rPr>
          <w:b/>
          <w:bCs/>
          <w:color w:val="auto"/>
        </w:rPr>
        <w:t xml:space="preserve">ontant minimum : </w:t>
      </w:r>
      <w:r w:rsidR="00046EC0" w:rsidRPr="00B70307">
        <w:rPr>
          <w:b/>
          <w:bCs/>
          <w:color w:val="auto"/>
        </w:rPr>
        <w:t>225</w:t>
      </w:r>
      <w:r w:rsidR="000839F5" w:rsidRPr="00B70307">
        <w:rPr>
          <w:b/>
          <w:bCs/>
          <w:color w:val="auto"/>
        </w:rPr>
        <w:t xml:space="preserve"> 000</w:t>
      </w:r>
      <w:r w:rsidR="00FA35B7" w:rsidRPr="00B70307">
        <w:rPr>
          <w:b/>
          <w:bCs/>
          <w:color w:val="auto"/>
        </w:rPr>
        <w:t>EUR</w:t>
      </w:r>
      <w:r w:rsidR="00966400" w:rsidRPr="00B70307">
        <w:rPr>
          <w:b/>
          <w:bCs/>
          <w:color w:val="auto"/>
        </w:rPr>
        <w:t xml:space="preserve"> et </w:t>
      </w:r>
      <w:r w:rsidR="00D22390" w:rsidRPr="00B70307">
        <w:rPr>
          <w:b/>
          <w:bCs/>
          <w:color w:val="auto"/>
        </w:rPr>
        <w:t xml:space="preserve">montant maximum : </w:t>
      </w:r>
      <w:r w:rsidR="00046EC0" w:rsidRPr="00B70307">
        <w:rPr>
          <w:b/>
          <w:bCs/>
          <w:color w:val="auto"/>
        </w:rPr>
        <w:t>300</w:t>
      </w:r>
      <w:r w:rsidR="000839F5" w:rsidRPr="00B70307">
        <w:rPr>
          <w:b/>
          <w:bCs/>
          <w:color w:val="auto"/>
        </w:rPr>
        <w:t xml:space="preserve"> 000</w:t>
      </w:r>
      <w:r w:rsidR="00FA35B7" w:rsidRPr="00B70307">
        <w:rPr>
          <w:b/>
          <w:bCs/>
          <w:color w:val="auto"/>
        </w:rPr>
        <w:t>EUR</w:t>
      </w:r>
    </w:p>
    <w:p w14:paraId="0B6D6C33" w14:textId="56A0D1D6" w:rsidR="201015F9" w:rsidRPr="00A54FF1" w:rsidRDefault="7F1695BB" w:rsidP="008827C4">
      <w:pPr>
        <w:spacing w:after="120" w:line="259" w:lineRule="auto"/>
        <w:jc w:val="both"/>
        <w:rPr>
          <w:rFonts w:ascii="Georgia" w:hAnsi="Georgia" w:cs="Arial"/>
          <w:color w:val="000000" w:themeColor="text1"/>
          <w:sz w:val="20"/>
        </w:rPr>
      </w:pPr>
      <w:r w:rsidRPr="00A54FF1">
        <w:rPr>
          <w:rFonts w:ascii="Georgia" w:hAnsi="Georgia" w:cs="Arial"/>
          <w:color w:val="000000" w:themeColor="text1"/>
          <w:sz w:val="20"/>
        </w:rPr>
        <w:t xml:space="preserve">Durant l'exécution, </w:t>
      </w:r>
      <w:proofErr w:type="spellStart"/>
      <w:r w:rsidRPr="00A54FF1">
        <w:rPr>
          <w:rFonts w:ascii="Georgia" w:hAnsi="Georgia" w:cs="Arial"/>
          <w:color w:val="000000" w:themeColor="text1"/>
          <w:sz w:val="20"/>
        </w:rPr>
        <w:t>Enabel</w:t>
      </w:r>
      <w:proofErr w:type="spellEnd"/>
      <w:r w:rsidRPr="00A54FF1">
        <w:rPr>
          <w:rFonts w:ascii="Georgia" w:hAnsi="Georgia" w:cs="Arial"/>
          <w:color w:val="000000" w:themeColor="text1"/>
          <w:sz w:val="20"/>
        </w:rPr>
        <w:t xml:space="preserve"> se réserve le droit de modifier les montants minimum et maximum applicables aux demandes et d'octroyer des montants supplémentaires aux bénéficiaires s'étant vu octroyer des subsides dans le cadre de cet appel à proposition.</w:t>
      </w:r>
    </w:p>
    <w:p w14:paraId="4E67EF64" w14:textId="77777777" w:rsidR="00D22390" w:rsidRPr="00A54FF1" w:rsidRDefault="00030BC5" w:rsidP="00A54FF1">
      <w:pPr>
        <w:pStyle w:val="Titre1"/>
      </w:pPr>
      <w:r w:rsidRPr="00A54FF1" w:rsidDel="00623B97">
        <w:t xml:space="preserve"> </w:t>
      </w:r>
      <w:bookmarkStart w:id="7" w:name="_Toc197931400"/>
      <w:r w:rsidR="00D22390" w:rsidRPr="00A54FF1">
        <w:t>RÈgles applicables au prÉsent appel À propositions</w:t>
      </w:r>
      <w:bookmarkEnd w:id="7"/>
    </w:p>
    <w:p w14:paraId="1E57D036" w14:textId="77777777" w:rsidR="00EA4D0D" w:rsidRPr="00A54FF1" w:rsidRDefault="00EA4D0D" w:rsidP="008827C4">
      <w:pPr>
        <w:jc w:val="both"/>
        <w:rPr>
          <w:rStyle w:val="Accentuation"/>
          <w:rFonts w:ascii="Georgia" w:hAnsi="Georgia" w:cs="Arial"/>
          <w:color w:val="404040"/>
          <w:sz w:val="20"/>
        </w:rPr>
      </w:pPr>
      <w:r w:rsidRPr="00A54FF1">
        <w:rPr>
          <w:rStyle w:val="Accentuation"/>
          <w:rFonts w:ascii="Georgia" w:hAnsi="Georgia" w:cs="Arial"/>
          <w:color w:val="404040"/>
          <w:sz w:val="20"/>
        </w:rPr>
        <w:t>Les présentes lignes directrices définissent les règles de soumission, de sélection et de mise en œuvre des actions financées dans le cadre du présent appel à propositions.</w:t>
      </w:r>
    </w:p>
    <w:p w14:paraId="0617129C" w14:textId="77777777" w:rsidR="00D22390" w:rsidRPr="00A54FF1" w:rsidRDefault="00B17602" w:rsidP="008827C4">
      <w:pPr>
        <w:pStyle w:val="Titre2"/>
        <w:rPr>
          <w:rFonts w:ascii="Georgia" w:hAnsi="Georgia" w:cs="Arial"/>
          <w:color w:val="404040"/>
          <w:sz w:val="20"/>
          <w:lang w:val="fr-BE"/>
        </w:rPr>
      </w:pPr>
      <w:bookmarkStart w:id="8" w:name="_Toc412643695"/>
      <w:bookmarkStart w:id="9" w:name="_Toc413073130"/>
      <w:bookmarkStart w:id="10" w:name="_Toc413073246"/>
      <w:bookmarkStart w:id="11" w:name="_Toc413073348"/>
      <w:bookmarkStart w:id="12" w:name="_Toc412643696"/>
      <w:bookmarkStart w:id="13" w:name="_Toc413073131"/>
      <w:bookmarkStart w:id="14" w:name="_Toc413073247"/>
      <w:bookmarkStart w:id="15" w:name="_Toc413073349"/>
      <w:bookmarkStart w:id="16" w:name="_Toc412643697"/>
      <w:bookmarkStart w:id="17" w:name="_Toc413073132"/>
      <w:bookmarkStart w:id="18" w:name="_Toc413073248"/>
      <w:bookmarkStart w:id="19" w:name="_Toc413073350"/>
      <w:bookmarkStart w:id="20" w:name="_Toc445878738"/>
      <w:bookmarkStart w:id="21" w:name="_Toc37496178"/>
      <w:bookmarkStart w:id="22" w:name="_Toc197931401"/>
      <w:bookmarkEnd w:id="8"/>
      <w:bookmarkEnd w:id="9"/>
      <w:bookmarkEnd w:id="10"/>
      <w:bookmarkEnd w:id="11"/>
      <w:bookmarkEnd w:id="12"/>
      <w:bookmarkEnd w:id="13"/>
      <w:bookmarkEnd w:id="14"/>
      <w:bookmarkEnd w:id="15"/>
      <w:bookmarkEnd w:id="16"/>
      <w:bookmarkEnd w:id="17"/>
      <w:bookmarkEnd w:id="18"/>
      <w:bookmarkEnd w:id="19"/>
      <w:r w:rsidRPr="00A54FF1">
        <w:rPr>
          <w:rFonts w:ascii="Georgia" w:hAnsi="Georgia" w:cs="Arial"/>
          <w:color w:val="404040"/>
          <w:sz w:val="20"/>
          <w:lang w:val="fr-BE"/>
        </w:rPr>
        <w:t>C</w:t>
      </w:r>
      <w:r w:rsidR="00D22390" w:rsidRPr="00A54FF1">
        <w:rPr>
          <w:rFonts w:ascii="Georgia" w:hAnsi="Georgia" w:cs="Arial"/>
          <w:color w:val="404040"/>
          <w:sz w:val="20"/>
          <w:lang w:val="fr-BE"/>
        </w:rPr>
        <w:t xml:space="preserve">ritères </w:t>
      </w:r>
      <w:r w:rsidR="00A753E4" w:rsidRPr="00A54FF1">
        <w:rPr>
          <w:rFonts w:ascii="Georgia" w:hAnsi="Georgia" w:cs="Arial"/>
          <w:color w:val="404040"/>
          <w:sz w:val="20"/>
          <w:lang w:val="fr-BE"/>
        </w:rPr>
        <w:t>liés à la recevabilité</w:t>
      </w:r>
      <w:bookmarkEnd w:id="20"/>
      <w:bookmarkEnd w:id="21"/>
      <w:bookmarkEnd w:id="22"/>
    </w:p>
    <w:p w14:paraId="4B99056E" w14:textId="77777777" w:rsidR="00EA4D0D" w:rsidRPr="00A54FF1" w:rsidRDefault="00EA4D0D" w:rsidP="008827C4">
      <w:pPr>
        <w:jc w:val="both"/>
        <w:rPr>
          <w:rFonts w:ascii="Georgia" w:hAnsi="Georgia" w:cs="Arial"/>
          <w:color w:val="404040"/>
          <w:sz w:val="20"/>
        </w:rPr>
      </w:pPr>
    </w:p>
    <w:p w14:paraId="097CAAF8" w14:textId="5F4999B8" w:rsidR="00D22390" w:rsidRPr="00A54FF1" w:rsidRDefault="00D22390" w:rsidP="4D652213">
      <w:pPr>
        <w:spacing w:after="120"/>
        <w:jc w:val="both"/>
        <w:rPr>
          <w:rFonts w:ascii="Georgia" w:hAnsi="Georgia" w:cs="Arial"/>
          <w:color w:val="404040"/>
          <w:sz w:val="20"/>
        </w:rPr>
      </w:pPr>
      <w:r w:rsidRPr="4D652213">
        <w:rPr>
          <w:rFonts w:ascii="Georgia" w:hAnsi="Georgia" w:cs="Arial"/>
          <w:color w:val="404040" w:themeColor="text1" w:themeTint="BF"/>
          <w:sz w:val="20"/>
        </w:rPr>
        <w:t xml:space="preserve">Il existe trois séries de critères </w:t>
      </w:r>
      <w:r w:rsidR="00A753E4" w:rsidRPr="4D652213">
        <w:rPr>
          <w:rFonts w:ascii="Georgia" w:hAnsi="Georgia" w:cs="Arial"/>
          <w:color w:val="404040" w:themeColor="text1" w:themeTint="BF"/>
          <w:sz w:val="20"/>
        </w:rPr>
        <w:t>liés à la</w:t>
      </w:r>
      <w:r w:rsidR="00C90823" w:rsidRPr="4D652213">
        <w:rPr>
          <w:rFonts w:ascii="Georgia" w:hAnsi="Georgia" w:cs="Arial"/>
          <w:color w:val="404040" w:themeColor="text1" w:themeTint="BF"/>
          <w:sz w:val="20"/>
        </w:rPr>
        <w:t xml:space="preserve"> recevabilité</w:t>
      </w:r>
      <w:r w:rsidRPr="4D652213">
        <w:rPr>
          <w:rFonts w:ascii="Georgia" w:hAnsi="Georgia" w:cs="Arial"/>
          <w:color w:val="404040" w:themeColor="text1" w:themeTint="BF"/>
          <w:sz w:val="20"/>
        </w:rPr>
        <w:t xml:space="preserve">, qui concernent </w:t>
      </w:r>
      <w:r w:rsidR="0B0C0B0E" w:rsidRPr="4D652213">
        <w:rPr>
          <w:rFonts w:ascii="Georgia" w:hAnsi="Georgia" w:cs="Arial"/>
          <w:color w:val="404040" w:themeColor="text1" w:themeTint="BF"/>
          <w:sz w:val="20"/>
        </w:rPr>
        <w:t>respectivement :</w:t>
      </w:r>
    </w:p>
    <w:p w14:paraId="4E4FB08D" w14:textId="31D446A5" w:rsidR="000C51CB" w:rsidRPr="00A54FF1" w:rsidRDefault="000C51CB" w:rsidP="4D652213">
      <w:pPr>
        <w:numPr>
          <w:ilvl w:val="0"/>
          <w:numId w:val="13"/>
        </w:numPr>
        <w:spacing w:after="120"/>
        <w:jc w:val="both"/>
        <w:rPr>
          <w:rFonts w:ascii="Georgia" w:hAnsi="Georgia" w:cs="Arial"/>
          <w:color w:val="404040"/>
          <w:sz w:val="20"/>
        </w:rPr>
      </w:pPr>
      <w:r w:rsidRPr="4D652213">
        <w:rPr>
          <w:rFonts w:ascii="Georgia" w:hAnsi="Georgia" w:cs="Arial"/>
          <w:color w:val="404040" w:themeColor="text1" w:themeTint="BF"/>
          <w:sz w:val="20"/>
        </w:rPr>
        <w:t xml:space="preserve">Les </w:t>
      </w:r>
      <w:r w:rsidR="7ACB16BD" w:rsidRPr="4D652213">
        <w:rPr>
          <w:rFonts w:ascii="Georgia" w:hAnsi="Georgia" w:cs="Arial"/>
          <w:color w:val="404040" w:themeColor="text1" w:themeTint="BF"/>
          <w:sz w:val="20"/>
        </w:rPr>
        <w:t>acteurs :</w:t>
      </w:r>
    </w:p>
    <w:p w14:paraId="3D664667" w14:textId="77777777" w:rsidR="000C51CB" w:rsidRPr="00A54FF1" w:rsidRDefault="00D22390" w:rsidP="00E81ED5">
      <w:pPr>
        <w:pStyle w:val="Listepuces"/>
      </w:pPr>
      <w:bookmarkStart w:id="23" w:name="_Int_pDDUBXMs"/>
      <w:r>
        <w:t>le</w:t>
      </w:r>
      <w:bookmarkEnd w:id="23"/>
      <w:r>
        <w:t xml:space="preserve"> </w:t>
      </w:r>
      <w:r w:rsidR="0089525B">
        <w:t>demandeur</w:t>
      </w:r>
      <w:r w:rsidR="00F67116">
        <w:t xml:space="preserve">, </w:t>
      </w:r>
      <w:r w:rsidR="000C51CB">
        <w:t xml:space="preserve">c’est-à-dire </w:t>
      </w:r>
      <w:r w:rsidR="00F67116">
        <w:t xml:space="preserve">l'entité soumettant </w:t>
      </w:r>
      <w:r w:rsidR="001B2822">
        <w:t>la proposition</w:t>
      </w:r>
      <w:r w:rsidR="00DB1F73">
        <w:t xml:space="preserve"> </w:t>
      </w:r>
      <w:r w:rsidR="000C51CB">
        <w:t>(2.1.1)</w:t>
      </w:r>
    </w:p>
    <w:p w14:paraId="199DC670" w14:textId="5EBF4092" w:rsidR="00C90823" w:rsidRPr="00A54FF1" w:rsidRDefault="007D512B" w:rsidP="00E81ED5">
      <w:pPr>
        <w:pStyle w:val="Listepuces"/>
      </w:pPr>
      <w:bookmarkStart w:id="24" w:name="_Int_ST2y0Qkx"/>
      <w:r>
        <w:t>le</w:t>
      </w:r>
      <w:bookmarkEnd w:id="24"/>
      <w:r>
        <w:t xml:space="preserve"> cas échéant, </w:t>
      </w:r>
      <w:r w:rsidR="000C51CB">
        <w:t>s</w:t>
      </w:r>
      <w:r>
        <w:t>e(s) codemandeur(s)</w:t>
      </w:r>
      <w:r w:rsidR="00D22390">
        <w:t xml:space="preserve"> </w:t>
      </w:r>
      <w:r w:rsidR="00880304">
        <w:t>[</w:t>
      </w:r>
      <w:r>
        <w:t>sauf disposition contraire, le demandeur et le(s) codemandeur(s) sont ci-après dénommés conj</w:t>
      </w:r>
      <w:r w:rsidR="00880304">
        <w:t>o</w:t>
      </w:r>
      <w:r>
        <w:t>intement les</w:t>
      </w:r>
      <w:r w:rsidR="6E28FFD7">
        <w:t xml:space="preserve"> « </w:t>
      </w:r>
      <w:r w:rsidR="6C1D10F2">
        <w:t>demandeurs »</w:t>
      </w:r>
      <w:r w:rsidR="00880304">
        <w:t>]</w:t>
      </w:r>
      <w:r w:rsidR="00D22390">
        <w:t xml:space="preserve"> (2.1.1)</w:t>
      </w:r>
      <w:r>
        <w:t>,</w:t>
      </w:r>
      <w:r w:rsidR="00D22390">
        <w:t xml:space="preserve"> </w:t>
      </w:r>
    </w:p>
    <w:p w14:paraId="393F98EE" w14:textId="1838B388" w:rsidR="000C51CB" w:rsidRPr="00A54FF1" w:rsidRDefault="000C51CB" w:rsidP="4D652213">
      <w:pPr>
        <w:numPr>
          <w:ilvl w:val="0"/>
          <w:numId w:val="13"/>
        </w:numPr>
        <w:spacing w:after="120"/>
        <w:jc w:val="both"/>
        <w:rPr>
          <w:rFonts w:ascii="Georgia" w:hAnsi="Georgia" w:cs="Arial"/>
          <w:color w:val="404040"/>
          <w:sz w:val="20"/>
        </w:rPr>
      </w:pPr>
      <w:r w:rsidRPr="4D652213">
        <w:rPr>
          <w:rFonts w:ascii="Georgia" w:hAnsi="Georgia" w:cs="Arial"/>
          <w:color w:val="404040" w:themeColor="text1" w:themeTint="BF"/>
          <w:sz w:val="20"/>
        </w:rPr>
        <w:t xml:space="preserve">Les </w:t>
      </w:r>
      <w:r w:rsidR="69A7D835" w:rsidRPr="4D652213">
        <w:rPr>
          <w:rFonts w:ascii="Georgia" w:hAnsi="Georgia" w:cs="Arial"/>
          <w:color w:val="404040" w:themeColor="text1" w:themeTint="BF"/>
          <w:sz w:val="20"/>
        </w:rPr>
        <w:t>actions :</w:t>
      </w:r>
    </w:p>
    <w:p w14:paraId="101DDBA0" w14:textId="4C16A69C" w:rsidR="00D22390" w:rsidRPr="00A54FF1" w:rsidRDefault="00D22390" w:rsidP="00E81ED5">
      <w:pPr>
        <w:pStyle w:val="Listepuces"/>
      </w:pPr>
      <w:bookmarkStart w:id="25" w:name="_Int_ylI9pZha"/>
      <w:r>
        <w:t>les</w:t>
      </w:r>
      <w:bookmarkEnd w:id="25"/>
      <w:r>
        <w:t xml:space="preserve"> </w:t>
      </w:r>
      <w:r w:rsidR="000C51CB">
        <w:t xml:space="preserve">actions </w:t>
      </w:r>
      <w:r>
        <w:t>pouvant béné</w:t>
      </w:r>
      <w:r w:rsidR="00880304">
        <w:t xml:space="preserve">ficier </w:t>
      </w:r>
      <w:r w:rsidR="009904A0">
        <w:t>de subsides</w:t>
      </w:r>
      <w:r w:rsidR="00194E18">
        <w:t xml:space="preserve"> </w:t>
      </w:r>
      <w:r w:rsidR="00880304">
        <w:t>(2.1.</w:t>
      </w:r>
      <w:r w:rsidR="00136D75">
        <w:t>3</w:t>
      </w:r>
      <w:r w:rsidR="01B0C562">
        <w:t>) ;</w:t>
      </w:r>
    </w:p>
    <w:p w14:paraId="4D007C2C" w14:textId="30E7B2B5" w:rsidR="000C51CB" w:rsidRPr="00A54FF1" w:rsidRDefault="000C51CB" w:rsidP="3D566372">
      <w:pPr>
        <w:numPr>
          <w:ilvl w:val="0"/>
          <w:numId w:val="13"/>
        </w:numPr>
        <w:spacing w:after="120"/>
        <w:jc w:val="both"/>
        <w:rPr>
          <w:rFonts w:ascii="Georgia" w:hAnsi="Georgia" w:cs="Arial"/>
          <w:color w:val="404040"/>
          <w:sz w:val="20"/>
        </w:rPr>
      </w:pPr>
      <w:r w:rsidRPr="3D566372">
        <w:rPr>
          <w:rFonts w:ascii="Georgia" w:hAnsi="Georgia" w:cs="Arial"/>
          <w:color w:val="404040" w:themeColor="text1" w:themeTint="BF"/>
          <w:sz w:val="20"/>
        </w:rPr>
        <w:t xml:space="preserve">Les </w:t>
      </w:r>
      <w:r w:rsidR="1231AB24" w:rsidRPr="3D566372">
        <w:rPr>
          <w:rFonts w:ascii="Georgia" w:hAnsi="Georgia" w:cs="Arial"/>
          <w:color w:val="404040" w:themeColor="text1" w:themeTint="BF"/>
          <w:sz w:val="20"/>
        </w:rPr>
        <w:t>coûts :</w:t>
      </w:r>
    </w:p>
    <w:p w14:paraId="536B278C" w14:textId="77777777" w:rsidR="00D22390" w:rsidRPr="00A54FF1" w:rsidRDefault="00D22390" w:rsidP="00E81ED5">
      <w:pPr>
        <w:pStyle w:val="Listepuces"/>
      </w:pPr>
      <w:bookmarkStart w:id="26" w:name="_Int_rTGw4F8n"/>
      <w:r>
        <w:t>les</w:t>
      </w:r>
      <w:bookmarkEnd w:id="26"/>
      <w:r>
        <w:t xml:space="preserve"> types de coûts pouvant être </w:t>
      </w:r>
      <w:r w:rsidR="00B14A34">
        <w:t>inclus</w:t>
      </w:r>
      <w:r>
        <w:t xml:space="preserve"> dans le </w:t>
      </w:r>
      <w:r w:rsidR="00B14A34">
        <w:t xml:space="preserve">calcul du </w:t>
      </w:r>
      <w:r>
        <w:t xml:space="preserve">montant </w:t>
      </w:r>
      <w:r w:rsidR="009904A0">
        <w:t>des subsides</w:t>
      </w:r>
      <w:r>
        <w:t xml:space="preserve"> (2.1.</w:t>
      </w:r>
      <w:r w:rsidR="00136D75">
        <w:t>4</w:t>
      </w:r>
      <w:r>
        <w:t>).</w:t>
      </w:r>
    </w:p>
    <w:p w14:paraId="7177BD3C" w14:textId="77777777" w:rsidR="00D22390" w:rsidRPr="00A54FF1" w:rsidRDefault="00D22390" w:rsidP="008827C4">
      <w:pPr>
        <w:pStyle w:val="Guidelines3"/>
        <w:rPr>
          <w:rFonts w:ascii="Georgia" w:hAnsi="Georgia" w:cs="Arial"/>
          <w:color w:val="404040"/>
          <w:sz w:val="20"/>
        </w:rPr>
      </w:pPr>
      <w:bookmarkStart w:id="27" w:name="_Toc445878739"/>
      <w:bookmarkStart w:id="28" w:name="_Toc37496179"/>
      <w:bookmarkStart w:id="29" w:name="_Toc197931402"/>
      <w:r w:rsidRPr="00A54FF1">
        <w:rPr>
          <w:rFonts w:ascii="Georgia" w:hAnsi="Georgia" w:cs="Arial"/>
          <w:color w:val="404040"/>
          <w:sz w:val="20"/>
        </w:rPr>
        <w:t>2.1.1</w:t>
      </w:r>
      <w:r w:rsidRPr="00A54FF1">
        <w:rPr>
          <w:rFonts w:ascii="Georgia" w:hAnsi="Georgia" w:cs="Arial"/>
          <w:color w:val="404040"/>
          <w:sz w:val="20"/>
        </w:rPr>
        <w:tab/>
      </w:r>
      <w:r w:rsidR="00950F82" w:rsidRPr="00A54FF1">
        <w:rPr>
          <w:rFonts w:ascii="Georgia" w:hAnsi="Georgia" w:cs="Arial"/>
          <w:color w:val="404040"/>
          <w:sz w:val="20"/>
        </w:rPr>
        <w:t>Recevab</w:t>
      </w:r>
      <w:r w:rsidRPr="00A54FF1">
        <w:rPr>
          <w:rFonts w:ascii="Georgia" w:hAnsi="Georgia" w:cs="Arial"/>
          <w:color w:val="404040"/>
          <w:sz w:val="20"/>
        </w:rPr>
        <w:t>ilité des demandeurs</w:t>
      </w:r>
      <w:r w:rsidR="00345571" w:rsidRPr="00A54FF1">
        <w:rPr>
          <w:rFonts w:ascii="Georgia" w:hAnsi="Georgia" w:cs="Arial"/>
          <w:color w:val="404040"/>
          <w:sz w:val="20"/>
        </w:rPr>
        <w:t xml:space="preserve"> </w:t>
      </w:r>
      <w:bookmarkEnd w:id="27"/>
      <w:bookmarkEnd w:id="28"/>
      <w:r w:rsidR="00A70E1B" w:rsidRPr="00A54FF1">
        <w:rPr>
          <w:rFonts w:ascii="Georgia" w:hAnsi="Georgia" w:cs="Arial"/>
          <w:color w:val="404040"/>
          <w:sz w:val="20"/>
        </w:rPr>
        <w:t>[demandeur et codemandeur(s)]</w:t>
      </w:r>
      <w:bookmarkEnd w:id="29"/>
    </w:p>
    <w:p w14:paraId="04B1E6D3" w14:textId="77777777" w:rsidR="00A70E1B" w:rsidRPr="00A54FF1" w:rsidRDefault="00A70E1B" w:rsidP="008827C4">
      <w:pPr>
        <w:widowControl w:val="0"/>
        <w:jc w:val="both"/>
        <w:rPr>
          <w:rFonts w:ascii="Georgia" w:hAnsi="Georgia"/>
          <w:b/>
          <w:sz w:val="20"/>
        </w:rPr>
      </w:pPr>
      <w:r w:rsidRPr="00A54FF1">
        <w:rPr>
          <w:rFonts w:ascii="Georgia" w:hAnsi="Georgia"/>
          <w:b/>
          <w:sz w:val="20"/>
        </w:rPr>
        <w:t>Demandeur</w:t>
      </w:r>
    </w:p>
    <w:p w14:paraId="7E8AA036" w14:textId="0739905E" w:rsidR="00D22390" w:rsidRPr="00A54FF1" w:rsidRDefault="00A70E1B" w:rsidP="008827C4">
      <w:pPr>
        <w:pStyle w:val="StyleText111pt"/>
        <w:rPr>
          <w:rFonts w:ascii="Georgia" w:hAnsi="Georgia"/>
          <w:sz w:val="20"/>
        </w:rPr>
      </w:pPr>
      <w:r w:rsidRPr="00A54FF1">
        <w:rPr>
          <w:rFonts w:ascii="Georgia" w:hAnsi="Georgia"/>
          <w:sz w:val="20"/>
        </w:rPr>
        <w:t xml:space="preserve">Pour pouvoir prétendre à </w:t>
      </w:r>
      <w:r w:rsidR="009904A0" w:rsidRPr="00A54FF1">
        <w:rPr>
          <w:rFonts w:ascii="Georgia" w:hAnsi="Georgia"/>
          <w:sz w:val="20"/>
        </w:rPr>
        <w:t>des subsides</w:t>
      </w:r>
      <w:r w:rsidRPr="00A54FF1">
        <w:rPr>
          <w:rFonts w:ascii="Georgia" w:hAnsi="Georgia"/>
          <w:sz w:val="20"/>
        </w:rPr>
        <w:t>, l</w:t>
      </w:r>
      <w:r w:rsidR="00D22390" w:rsidRPr="00A54FF1">
        <w:rPr>
          <w:rFonts w:ascii="Georgia" w:hAnsi="Georgia"/>
          <w:sz w:val="20"/>
        </w:rPr>
        <w:t>e demandeur doit satisfaire aux conditions suivantes</w:t>
      </w:r>
      <w:r w:rsidR="00C016D0" w:rsidRPr="00A54FF1">
        <w:rPr>
          <w:rFonts w:ascii="Georgia" w:hAnsi="Georgia"/>
          <w:sz w:val="20"/>
        </w:rPr>
        <w:t xml:space="preserve"> </w:t>
      </w:r>
      <w:r w:rsidR="00D22390" w:rsidRPr="00A54FF1">
        <w:rPr>
          <w:rFonts w:ascii="Georgia" w:hAnsi="Georgia"/>
          <w:sz w:val="20"/>
        </w:rPr>
        <w:t>:</w:t>
      </w:r>
    </w:p>
    <w:p w14:paraId="60E3737E" w14:textId="240FBEA8" w:rsidR="00D22390" w:rsidRPr="00A54FF1" w:rsidRDefault="00CB2356" w:rsidP="004C7723">
      <w:pPr>
        <w:numPr>
          <w:ilvl w:val="0"/>
          <w:numId w:val="7"/>
        </w:numPr>
        <w:tabs>
          <w:tab w:val="clear" w:pos="360"/>
          <w:tab w:val="num" w:pos="851"/>
        </w:tabs>
        <w:spacing w:after="120"/>
        <w:ind w:left="851" w:hanging="357"/>
        <w:jc w:val="both"/>
        <w:rPr>
          <w:rFonts w:ascii="Georgia" w:hAnsi="Georgia" w:cs="Arial"/>
          <w:color w:val="404040"/>
          <w:sz w:val="20"/>
        </w:rPr>
      </w:pPr>
      <w:r w:rsidRPr="00A54FF1">
        <w:rPr>
          <w:rFonts w:ascii="Georgia" w:hAnsi="Georgia" w:cs="Arial"/>
          <w:color w:val="404040"/>
          <w:sz w:val="20"/>
        </w:rPr>
        <w:t xml:space="preserve">A. </w:t>
      </w:r>
      <w:r w:rsidR="00553BF8" w:rsidRPr="00A54FF1">
        <w:rPr>
          <w:rFonts w:ascii="Georgia" w:hAnsi="Georgia" w:cs="Arial"/>
          <w:color w:val="404040"/>
          <w:sz w:val="20"/>
        </w:rPr>
        <w:t>Être</w:t>
      </w:r>
      <w:r w:rsidR="00D22390" w:rsidRPr="00A54FF1">
        <w:rPr>
          <w:rFonts w:ascii="Georgia" w:hAnsi="Georgia" w:cs="Arial"/>
          <w:color w:val="404040"/>
          <w:sz w:val="20"/>
        </w:rPr>
        <w:t xml:space="preserve"> une personne morale</w:t>
      </w:r>
      <w:r w:rsidR="00C016D0" w:rsidRPr="00A54FF1">
        <w:rPr>
          <w:rFonts w:ascii="Georgia" w:hAnsi="Georgia" w:cs="Arial"/>
          <w:color w:val="404040"/>
          <w:sz w:val="20"/>
        </w:rPr>
        <w:t xml:space="preserve"> </w:t>
      </w:r>
      <w:r w:rsidR="00152499" w:rsidRPr="00A54FF1">
        <w:rPr>
          <w:rFonts w:ascii="Georgia" w:hAnsi="Georgia" w:cs="Arial"/>
          <w:color w:val="404040"/>
          <w:sz w:val="20"/>
        </w:rPr>
        <w:t>;</w:t>
      </w:r>
      <w:r w:rsidR="006875C8" w:rsidRPr="00A54FF1">
        <w:rPr>
          <w:rFonts w:ascii="Georgia" w:hAnsi="Georgia" w:cs="Arial"/>
          <w:color w:val="404040"/>
          <w:sz w:val="20"/>
        </w:rPr>
        <w:t xml:space="preserve"> </w:t>
      </w:r>
      <w:r w:rsidR="00D22390" w:rsidRPr="00A54FF1">
        <w:rPr>
          <w:rFonts w:ascii="Georgia" w:hAnsi="Georgia" w:cs="Arial"/>
          <w:b/>
          <w:color w:val="404040"/>
          <w:sz w:val="20"/>
        </w:rPr>
        <w:t>et</w:t>
      </w:r>
    </w:p>
    <w:p w14:paraId="05624C9E" w14:textId="6B501943" w:rsidR="006254B7" w:rsidRPr="00A54FF1" w:rsidRDefault="00F706D8" w:rsidP="004C7723">
      <w:pPr>
        <w:numPr>
          <w:ilvl w:val="0"/>
          <w:numId w:val="7"/>
        </w:numPr>
        <w:tabs>
          <w:tab w:val="clear" w:pos="360"/>
          <w:tab w:val="num" w:pos="851"/>
        </w:tabs>
        <w:spacing w:after="120"/>
        <w:ind w:left="851" w:hanging="357"/>
        <w:jc w:val="both"/>
        <w:rPr>
          <w:rFonts w:ascii="Georgia" w:hAnsi="Georgia" w:cs="Arial"/>
          <w:color w:val="404040"/>
          <w:sz w:val="20"/>
        </w:rPr>
      </w:pPr>
      <w:r w:rsidRPr="00A54FF1">
        <w:rPr>
          <w:rFonts w:ascii="Georgia" w:hAnsi="Georgia" w:cs="Arial"/>
          <w:color w:val="404040"/>
          <w:sz w:val="20"/>
        </w:rPr>
        <w:t xml:space="preserve">B. </w:t>
      </w:r>
      <w:r w:rsidR="00553BF8" w:rsidRPr="00A54FF1">
        <w:rPr>
          <w:rFonts w:ascii="Georgia" w:hAnsi="Georgia" w:cs="Arial"/>
          <w:color w:val="404040"/>
          <w:sz w:val="20"/>
        </w:rPr>
        <w:t>Être</w:t>
      </w:r>
      <w:r w:rsidR="00152499" w:rsidRPr="00A54FF1">
        <w:rPr>
          <w:rFonts w:ascii="Georgia" w:hAnsi="Georgia" w:cs="Arial"/>
          <w:color w:val="404040"/>
          <w:sz w:val="20"/>
        </w:rPr>
        <w:t xml:space="preserve"> </w:t>
      </w:r>
      <w:r w:rsidR="00194E18" w:rsidRPr="00A54FF1">
        <w:rPr>
          <w:rFonts w:ascii="Georgia" w:hAnsi="Georgia" w:cs="Arial"/>
          <w:color w:val="404040"/>
          <w:sz w:val="20"/>
        </w:rPr>
        <w:t xml:space="preserve">un acteur privé </w:t>
      </w:r>
      <w:r w:rsidR="00D22390" w:rsidRPr="00A54FF1">
        <w:rPr>
          <w:rFonts w:ascii="Georgia" w:hAnsi="Georgia" w:cs="Arial"/>
          <w:color w:val="404040"/>
          <w:sz w:val="20"/>
        </w:rPr>
        <w:t>sans but lucratif</w:t>
      </w:r>
      <w:r w:rsidR="00395893" w:rsidRPr="00A54FF1">
        <w:rPr>
          <w:rFonts w:ascii="Georgia" w:hAnsi="Georgia" w:cs="Arial"/>
          <w:color w:val="404040"/>
          <w:sz w:val="20"/>
        </w:rPr>
        <w:t xml:space="preserve"> ou une fondation</w:t>
      </w:r>
      <w:r w:rsidR="00C016D0" w:rsidRPr="00A54FF1">
        <w:rPr>
          <w:rFonts w:ascii="Georgia" w:hAnsi="Georgia" w:cs="Arial"/>
          <w:color w:val="404040"/>
          <w:sz w:val="20"/>
        </w:rPr>
        <w:t xml:space="preserve"> </w:t>
      </w:r>
      <w:r w:rsidR="00C74CB0" w:rsidRPr="00A54FF1">
        <w:rPr>
          <w:rFonts w:ascii="Georgia" w:hAnsi="Georgia" w:cs="Arial"/>
          <w:color w:val="404040"/>
          <w:sz w:val="20"/>
        </w:rPr>
        <w:t>;</w:t>
      </w:r>
      <w:r w:rsidR="00D22390" w:rsidRPr="00A54FF1">
        <w:rPr>
          <w:rFonts w:ascii="Georgia" w:hAnsi="Georgia" w:cs="Arial"/>
          <w:color w:val="404040"/>
          <w:sz w:val="20"/>
        </w:rPr>
        <w:t xml:space="preserve"> </w:t>
      </w:r>
      <w:r w:rsidR="00395893" w:rsidRPr="00A54FF1">
        <w:rPr>
          <w:rFonts w:ascii="Georgia" w:hAnsi="Georgia" w:cs="Arial"/>
          <w:b/>
          <w:color w:val="404040"/>
          <w:sz w:val="20"/>
        </w:rPr>
        <w:t>ou</w:t>
      </w:r>
      <w:r w:rsidR="000562C2" w:rsidRPr="00A54FF1">
        <w:rPr>
          <w:rFonts w:ascii="Georgia" w:hAnsi="Georgia" w:cs="Arial"/>
          <w:b/>
          <w:color w:val="404040"/>
          <w:sz w:val="20"/>
        </w:rPr>
        <w:t xml:space="preserve"> </w:t>
      </w:r>
      <w:r w:rsidR="00395893" w:rsidRPr="00A54FF1">
        <w:rPr>
          <w:rFonts w:ascii="Georgia" w:hAnsi="Georgia" w:cs="Arial"/>
          <w:color w:val="404040"/>
          <w:sz w:val="20"/>
        </w:rPr>
        <w:t>Être une personne morale de droit privé dont la maximisation du profit ne constitue pas l’objectif prioritaire</w:t>
      </w:r>
    </w:p>
    <w:p w14:paraId="56BFCE81" w14:textId="397D8260" w:rsidR="00113C74" w:rsidRPr="00A54FF1" w:rsidRDefault="00CB2356" w:rsidP="7F2E44ED">
      <w:pPr>
        <w:numPr>
          <w:ilvl w:val="0"/>
          <w:numId w:val="7"/>
        </w:numPr>
        <w:tabs>
          <w:tab w:val="clear" w:pos="360"/>
          <w:tab w:val="num" w:pos="851"/>
        </w:tabs>
        <w:spacing w:after="120"/>
        <w:ind w:left="851" w:hanging="357"/>
        <w:jc w:val="both"/>
        <w:rPr>
          <w:rFonts w:ascii="Georgia" w:hAnsi="Georgia" w:cs="Arial"/>
          <w:color w:val="404040"/>
          <w:sz w:val="20"/>
        </w:rPr>
      </w:pPr>
      <w:r w:rsidRPr="7F2E44ED">
        <w:rPr>
          <w:rFonts w:ascii="Georgia" w:hAnsi="Georgia" w:cs="Arial"/>
          <w:color w:val="404040"/>
          <w:sz w:val="20"/>
        </w:rPr>
        <w:t xml:space="preserve">C. </w:t>
      </w:r>
      <w:r w:rsidR="00553BF8" w:rsidRPr="7F2E44ED">
        <w:rPr>
          <w:rFonts w:ascii="Georgia" w:hAnsi="Georgia" w:cs="Arial"/>
          <w:color w:val="404040"/>
          <w:sz w:val="20"/>
        </w:rPr>
        <w:t>Être</w:t>
      </w:r>
      <w:r w:rsidR="00113C74" w:rsidRPr="7F2E44ED">
        <w:rPr>
          <w:rFonts w:ascii="Georgia" w:hAnsi="Georgia" w:cs="Arial"/>
          <w:color w:val="404040"/>
          <w:sz w:val="20"/>
        </w:rPr>
        <w:t xml:space="preserve"> un type spécifique d'organisation tel que</w:t>
      </w:r>
      <w:r w:rsidR="00C016D0" w:rsidRPr="7F2E44ED">
        <w:rPr>
          <w:rFonts w:ascii="Georgia" w:hAnsi="Georgia" w:cs="Arial"/>
          <w:color w:val="404040"/>
          <w:sz w:val="20"/>
        </w:rPr>
        <w:t xml:space="preserve"> </w:t>
      </w:r>
      <w:r w:rsidR="00113C74" w:rsidRPr="7F2E44ED">
        <w:rPr>
          <w:rFonts w:ascii="Georgia" w:hAnsi="Georgia" w:cs="Arial"/>
          <w:color w:val="404040"/>
          <w:sz w:val="20"/>
        </w:rPr>
        <w:t xml:space="preserve">: organisation non gouvernementale, organisation internationale </w:t>
      </w:r>
      <w:r w:rsidR="2043460E" w:rsidRPr="7F2E44ED">
        <w:rPr>
          <w:rFonts w:ascii="Georgia" w:hAnsi="Georgia" w:cs="Arial"/>
          <w:color w:val="404040"/>
          <w:sz w:val="20"/>
        </w:rPr>
        <w:t xml:space="preserve">, organisation de la société civile, </w:t>
      </w:r>
      <w:r w:rsidR="006254B7" w:rsidRPr="7F2E44ED">
        <w:rPr>
          <w:rFonts w:ascii="Georgia" w:hAnsi="Georgia" w:cs="Arial"/>
          <w:color w:val="404040"/>
          <w:sz w:val="20"/>
        </w:rPr>
        <w:t xml:space="preserve"> </w:t>
      </w:r>
      <w:proofErr w:type="spellStart"/>
      <w:r w:rsidR="006254B7" w:rsidRPr="7F2E44ED">
        <w:rPr>
          <w:rFonts w:ascii="Georgia" w:hAnsi="Georgia" w:cs="Arial"/>
          <w:color w:val="404040"/>
          <w:sz w:val="20"/>
        </w:rPr>
        <w:t>etc</w:t>
      </w:r>
      <w:proofErr w:type="spellEnd"/>
      <w:r w:rsidR="006254B7" w:rsidRPr="7F2E44ED">
        <w:rPr>
          <w:rFonts w:ascii="Georgia" w:hAnsi="Georgia" w:cs="Arial"/>
          <w:color w:val="404040"/>
          <w:sz w:val="20"/>
        </w:rPr>
        <w:t xml:space="preserve"> … </w:t>
      </w:r>
      <w:r w:rsidR="006254B7" w:rsidRPr="7F2E44ED">
        <w:rPr>
          <w:rStyle w:val="Appelnotedebasdep"/>
          <w:rFonts w:ascii="Georgia" w:hAnsi="Georgia" w:cs="Arial"/>
          <w:color w:val="404040"/>
          <w:sz w:val="20"/>
        </w:rPr>
        <w:footnoteReference w:id="2"/>
      </w:r>
    </w:p>
    <w:p w14:paraId="47FC3C0D" w14:textId="34DC4DDC" w:rsidR="00D22390" w:rsidRPr="00A54FF1" w:rsidRDefault="00CB2356" w:rsidP="008827C4">
      <w:pPr>
        <w:spacing w:after="120"/>
        <w:ind w:left="851"/>
        <w:jc w:val="both"/>
        <w:rPr>
          <w:rFonts w:ascii="Georgia" w:hAnsi="Georgia" w:cs="Arial"/>
          <w:color w:val="404040"/>
          <w:sz w:val="20"/>
        </w:rPr>
      </w:pPr>
      <w:r w:rsidRPr="00A54FF1">
        <w:rPr>
          <w:rFonts w:ascii="Georgia" w:hAnsi="Georgia" w:cs="Arial"/>
          <w:color w:val="404040"/>
          <w:sz w:val="20"/>
        </w:rPr>
        <w:t xml:space="preserve">D. </w:t>
      </w:r>
      <w:r w:rsidR="00553BF8" w:rsidRPr="00A54FF1">
        <w:rPr>
          <w:rFonts w:ascii="Georgia" w:hAnsi="Georgia" w:cs="Arial"/>
          <w:color w:val="404040"/>
          <w:sz w:val="20"/>
        </w:rPr>
        <w:t>Être</w:t>
      </w:r>
      <w:r w:rsidR="00CE7C8A" w:rsidRPr="00A54FF1">
        <w:rPr>
          <w:rFonts w:ascii="Georgia" w:hAnsi="Georgia" w:cs="Arial"/>
          <w:color w:val="404040"/>
          <w:sz w:val="20"/>
        </w:rPr>
        <w:t xml:space="preserve"> établi</w:t>
      </w:r>
      <w:r w:rsidR="00E44221" w:rsidRPr="00A54FF1">
        <w:rPr>
          <w:rFonts w:ascii="Georgia" w:hAnsi="Georgia" w:cs="Arial"/>
          <w:color w:val="404040"/>
          <w:sz w:val="20"/>
        </w:rPr>
        <w:t xml:space="preserve"> </w:t>
      </w:r>
      <w:r w:rsidR="00FC623A" w:rsidRPr="00A54FF1">
        <w:rPr>
          <w:rFonts w:ascii="Georgia" w:hAnsi="Georgia" w:cs="Arial"/>
          <w:color w:val="404040"/>
          <w:sz w:val="20"/>
        </w:rPr>
        <w:t xml:space="preserve">ou représenté </w:t>
      </w:r>
      <w:r w:rsidR="00E44221" w:rsidRPr="00A54FF1">
        <w:rPr>
          <w:rFonts w:ascii="Georgia" w:hAnsi="Georgia" w:cs="Arial"/>
          <w:color w:val="404040"/>
          <w:sz w:val="20"/>
        </w:rPr>
        <w:t>en </w:t>
      </w:r>
      <w:r w:rsidR="006165B8" w:rsidRPr="00A54FF1">
        <w:rPr>
          <w:rFonts w:ascii="Georgia" w:hAnsi="Georgia" w:cs="Arial"/>
          <w:color w:val="404040"/>
          <w:sz w:val="20"/>
        </w:rPr>
        <w:t>Burundi</w:t>
      </w:r>
      <w:r w:rsidR="00D22390" w:rsidRPr="00A54FF1">
        <w:rPr>
          <w:rStyle w:val="Appelnotedebasdep"/>
          <w:rFonts w:ascii="Georgia" w:hAnsi="Georgia" w:cs="Arial"/>
          <w:color w:val="404040"/>
          <w:sz w:val="20"/>
        </w:rPr>
        <w:footnoteReference w:id="3"/>
      </w:r>
      <w:r w:rsidR="003C0968" w:rsidRPr="00A54FF1">
        <w:rPr>
          <w:rFonts w:ascii="Georgia" w:hAnsi="Georgia" w:cs="Arial"/>
          <w:color w:val="404040"/>
          <w:sz w:val="20"/>
        </w:rPr>
        <w:t>,</w:t>
      </w:r>
    </w:p>
    <w:p w14:paraId="6A55CF30" w14:textId="60AE7EF7" w:rsidR="008827C4" w:rsidRPr="00A54FF1" w:rsidRDefault="00CB2356" w:rsidP="004C7723">
      <w:pPr>
        <w:numPr>
          <w:ilvl w:val="0"/>
          <w:numId w:val="8"/>
        </w:numPr>
        <w:tabs>
          <w:tab w:val="clear" w:pos="360"/>
          <w:tab w:val="num" w:pos="851"/>
        </w:tabs>
        <w:spacing w:after="120"/>
        <w:ind w:left="851" w:hanging="357"/>
        <w:jc w:val="both"/>
        <w:rPr>
          <w:rFonts w:ascii="Georgia" w:hAnsi="Georgia" w:cs="Arial"/>
          <w:color w:val="404040"/>
          <w:sz w:val="20"/>
        </w:rPr>
      </w:pPr>
      <w:r w:rsidRPr="00A54FF1">
        <w:rPr>
          <w:rFonts w:ascii="Georgia" w:hAnsi="Georgia" w:cs="Arial"/>
          <w:color w:val="404040"/>
          <w:sz w:val="20"/>
        </w:rPr>
        <w:lastRenderedPageBreak/>
        <w:t xml:space="preserve">E. </w:t>
      </w:r>
      <w:r w:rsidR="00553BF8" w:rsidRPr="00A54FF1">
        <w:rPr>
          <w:rFonts w:ascii="Georgia" w:hAnsi="Georgia" w:cs="Arial"/>
          <w:color w:val="404040"/>
          <w:sz w:val="20"/>
        </w:rPr>
        <w:t>Être</w:t>
      </w:r>
      <w:r w:rsidR="00D22390" w:rsidRPr="00A54FF1">
        <w:rPr>
          <w:rFonts w:ascii="Georgia" w:hAnsi="Georgia" w:cs="Arial"/>
          <w:color w:val="404040"/>
          <w:sz w:val="20"/>
        </w:rPr>
        <w:t xml:space="preserve"> directement chargé de la préparation et de la gestion de l’action </w:t>
      </w:r>
      <w:r w:rsidR="00EB4402" w:rsidRPr="00A54FF1">
        <w:rPr>
          <w:rFonts w:ascii="Georgia" w:hAnsi="Georgia" w:cs="Arial"/>
          <w:color w:val="404040"/>
          <w:sz w:val="20"/>
        </w:rPr>
        <w:t xml:space="preserve">avec </w:t>
      </w:r>
      <w:r w:rsidR="00382AFC" w:rsidRPr="00A54FF1">
        <w:rPr>
          <w:rFonts w:ascii="Georgia" w:hAnsi="Georgia" w:cs="Arial"/>
          <w:color w:val="404040"/>
          <w:sz w:val="20"/>
        </w:rPr>
        <w:t>le(s) codemandeur(s))</w:t>
      </w:r>
      <w:r w:rsidR="00EB4402" w:rsidRPr="00A54FF1">
        <w:rPr>
          <w:rFonts w:ascii="Georgia" w:hAnsi="Georgia" w:cs="Arial"/>
          <w:color w:val="404040"/>
          <w:sz w:val="20"/>
        </w:rPr>
        <w:t xml:space="preserve"> </w:t>
      </w:r>
      <w:r w:rsidR="00D22390" w:rsidRPr="00A54FF1">
        <w:rPr>
          <w:rFonts w:ascii="Georgia" w:hAnsi="Georgia" w:cs="Arial"/>
          <w:color w:val="404040"/>
          <w:sz w:val="20"/>
        </w:rPr>
        <w:t xml:space="preserve">et </w:t>
      </w:r>
      <w:r w:rsidR="000F6EB6" w:rsidRPr="00A54FF1">
        <w:rPr>
          <w:rFonts w:ascii="Georgia" w:hAnsi="Georgia" w:cs="Arial"/>
          <w:color w:val="404040"/>
          <w:sz w:val="20"/>
        </w:rPr>
        <w:t>non agir en tant qu</w:t>
      </w:r>
      <w:r w:rsidR="00D22390" w:rsidRPr="00A54FF1">
        <w:rPr>
          <w:rFonts w:ascii="Georgia" w:hAnsi="Georgia" w:cs="Arial"/>
          <w:color w:val="404040"/>
          <w:sz w:val="20"/>
        </w:rPr>
        <w:t xml:space="preserve">’intermédiaire </w:t>
      </w:r>
      <w:r w:rsidR="00D22390" w:rsidRPr="00A54FF1">
        <w:rPr>
          <w:rFonts w:ascii="Georgia" w:hAnsi="Georgia" w:cs="Arial"/>
          <w:b/>
          <w:color w:val="404040"/>
          <w:sz w:val="20"/>
        </w:rPr>
        <w:t>et</w:t>
      </w:r>
      <w:r w:rsidR="00613B00" w:rsidRPr="00A54FF1">
        <w:rPr>
          <w:rFonts w:ascii="Georgia" w:hAnsi="Georgia" w:cs="Arial"/>
          <w:b/>
          <w:color w:val="404040"/>
          <w:sz w:val="20"/>
        </w:rPr>
        <w:t xml:space="preserve"> </w:t>
      </w:r>
      <w:r w:rsidR="00D22390" w:rsidRPr="00A54FF1">
        <w:rPr>
          <w:rFonts w:ascii="Georgia" w:hAnsi="Georgia" w:cs="Arial"/>
          <w:color w:val="404040"/>
          <w:sz w:val="20"/>
        </w:rPr>
        <w:t>;</w:t>
      </w:r>
    </w:p>
    <w:p w14:paraId="49805334" w14:textId="32887726" w:rsidR="008827C4" w:rsidRPr="00A54FF1" w:rsidRDefault="00CB2356" w:rsidP="4857E26F">
      <w:pPr>
        <w:numPr>
          <w:ilvl w:val="0"/>
          <w:numId w:val="8"/>
        </w:numPr>
        <w:tabs>
          <w:tab w:val="clear" w:pos="360"/>
          <w:tab w:val="num" w:pos="851"/>
        </w:tabs>
        <w:spacing w:after="120"/>
        <w:ind w:left="851" w:hanging="357"/>
        <w:jc w:val="both"/>
        <w:rPr>
          <w:rFonts w:ascii="Georgia" w:hAnsi="Georgia" w:cs="Arial"/>
          <w:color w:val="404040"/>
          <w:sz w:val="20"/>
        </w:rPr>
      </w:pPr>
      <w:r w:rsidRPr="4857E26F">
        <w:rPr>
          <w:rFonts w:ascii="Georgia" w:hAnsi="Georgia" w:cs="Arial"/>
          <w:color w:val="404040" w:themeColor="text1" w:themeTint="BF"/>
          <w:sz w:val="20"/>
        </w:rPr>
        <w:t xml:space="preserve">F. </w:t>
      </w:r>
      <w:r w:rsidR="00F1766C" w:rsidRPr="4857E26F">
        <w:rPr>
          <w:rFonts w:ascii="Georgia" w:hAnsi="Georgia" w:cs="Arial"/>
          <w:color w:val="404040" w:themeColor="text1" w:themeTint="BF"/>
          <w:sz w:val="20"/>
        </w:rPr>
        <w:t xml:space="preserve">Avoir une expérience d'au moins </w:t>
      </w:r>
      <w:r w:rsidR="00416D3B">
        <w:rPr>
          <w:rFonts w:ascii="Georgia" w:hAnsi="Georgia" w:cs="Arial"/>
          <w:color w:val="404040" w:themeColor="text1" w:themeTint="BF"/>
          <w:sz w:val="20"/>
        </w:rPr>
        <w:t xml:space="preserve">deux </w:t>
      </w:r>
      <w:r w:rsidR="00F1766C" w:rsidRPr="4857E26F">
        <w:rPr>
          <w:rFonts w:ascii="Georgia" w:hAnsi="Georgia" w:cs="Arial"/>
          <w:color w:val="404040" w:themeColor="text1" w:themeTint="BF"/>
          <w:sz w:val="20"/>
        </w:rPr>
        <w:t xml:space="preserve"> année</w:t>
      </w:r>
      <w:r w:rsidR="00416D3B">
        <w:rPr>
          <w:rFonts w:ascii="Georgia" w:hAnsi="Georgia" w:cs="Arial"/>
          <w:color w:val="404040" w:themeColor="text1" w:themeTint="BF"/>
          <w:sz w:val="20"/>
        </w:rPr>
        <w:t>s</w:t>
      </w:r>
      <w:r w:rsidR="00F1766C" w:rsidRPr="4857E26F">
        <w:rPr>
          <w:rFonts w:ascii="Georgia" w:hAnsi="Georgia" w:cs="Arial"/>
          <w:color w:val="404040" w:themeColor="text1" w:themeTint="BF"/>
          <w:sz w:val="20"/>
        </w:rPr>
        <w:t xml:space="preserve"> dans le domaine de </w:t>
      </w:r>
      <w:r w:rsidR="0990E940" w:rsidRPr="4857E26F">
        <w:rPr>
          <w:rFonts w:ascii="Georgia" w:hAnsi="Georgia" w:cs="Arial"/>
          <w:color w:val="404040" w:themeColor="text1" w:themeTint="BF"/>
          <w:sz w:val="20"/>
        </w:rPr>
        <w:t>la</w:t>
      </w:r>
      <w:r w:rsidR="00F1766C" w:rsidRPr="4857E26F">
        <w:rPr>
          <w:rFonts w:ascii="Georgia" w:hAnsi="Georgia" w:cs="Arial"/>
          <w:color w:val="404040" w:themeColor="text1" w:themeTint="BF"/>
          <w:sz w:val="20"/>
        </w:rPr>
        <w:t xml:space="preserve"> réinsertion des jeunes en décrochage scolaire</w:t>
      </w:r>
      <w:r w:rsidR="00F1766C" w:rsidRPr="4857E26F">
        <w:rPr>
          <w:rFonts w:ascii="Georgia" w:eastAsia="SimSun" w:hAnsi="Georgia" w:cs="Arial"/>
          <w:color w:val="404040" w:themeColor="text1" w:themeTint="BF"/>
          <w:sz w:val="20"/>
        </w:rPr>
        <w:t xml:space="preserve"> </w:t>
      </w:r>
    </w:p>
    <w:p w14:paraId="23A2087E" w14:textId="294C1D90" w:rsidR="008827C4" w:rsidRPr="00A54FF1" w:rsidRDefault="00B70850" w:rsidP="004C7723">
      <w:pPr>
        <w:numPr>
          <w:ilvl w:val="0"/>
          <w:numId w:val="8"/>
        </w:numPr>
        <w:tabs>
          <w:tab w:val="clear" w:pos="360"/>
          <w:tab w:val="num" w:pos="851"/>
        </w:tabs>
        <w:spacing w:after="120"/>
        <w:ind w:left="851" w:hanging="357"/>
        <w:jc w:val="both"/>
        <w:rPr>
          <w:rFonts w:ascii="Georgia" w:hAnsi="Georgia" w:cs="Arial"/>
          <w:color w:val="404040"/>
          <w:sz w:val="20"/>
        </w:rPr>
      </w:pPr>
      <w:r w:rsidRPr="00A54FF1">
        <w:rPr>
          <w:rFonts w:ascii="Georgia" w:hAnsi="Georgia" w:cs="Arial"/>
          <w:color w:val="404040"/>
          <w:sz w:val="20"/>
        </w:rPr>
        <w:t>G.</w:t>
      </w:r>
      <w:r w:rsidR="00B15B6B" w:rsidRPr="00A54FF1">
        <w:rPr>
          <w:rFonts w:ascii="Georgia" w:hAnsi="Georgia" w:cs="Calibri"/>
          <w:snapToGrid/>
          <w:sz w:val="20"/>
          <w:lang w:eastAsia="fr-FR"/>
        </w:rPr>
        <w:t xml:space="preserve"> </w:t>
      </w:r>
      <w:r w:rsidR="00B15B6B" w:rsidRPr="00A54FF1">
        <w:rPr>
          <w:rFonts w:ascii="Georgia" w:hAnsi="Georgia" w:cs="Arial"/>
          <w:color w:val="404040"/>
          <w:sz w:val="20"/>
        </w:rPr>
        <w:t xml:space="preserve">Avoir une expérience de minimum </w:t>
      </w:r>
      <w:r w:rsidR="00D60E4D">
        <w:rPr>
          <w:rFonts w:ascii="Georgia" w:hAnsi="Georgia" w:cs="Arial"/>
          <w:color w:val="404040"/>
          <w:sz w:val="20"/>
        </w:rPr>
        <w:t>2</w:t>
      </w:r>
      <w:r w:rsidR="00D60E4D" w:rsidRPr="00A54FF1">
        <w:rPr>
          <w:rFonts w:ascii="Georgia" w:hAnsi="Georgia" w:cs="Arial"/>
          <w:color w:val="404040"/>
          <w:sz w:val="20"/>
        </w:rPr>
        <w:t xml:space="preserve"> </w:t>
      </w:r>
      <w:r w:rsidR="00B15B6B" w:rsidRPr="00A54FF1">
        <w:rPr>
          <w:rFonts w:ascii="Georgia" w:hAnsi="Georgia" w:cs="Arial"/>
          <w:color w:val="404040"/>
          <w:sz w:val="20"/>
        </w:rPr>
        <w:t>ans dans l’animation</w:t>
      </w:r>
      <w:r w:rsidR="00553BF8" w:rsidRPr="00A54FF1">
        <w:rPr>
          <w:rFonts w:ascii="Georgia" w:hAnsi="Georgia" w:cs="Arial"/>
          <w:color w:val="404040"/>
          <w:sz w:val="20"/>
        </w:rPr>
        <w:t xml:space="preserve">/réalisation des activités </w:t>
      </w:r>
      <w:r w:rsidR="00B15B6B" w:rsidRPr="00A54FF1">
        <w:rPr>
          <w:rFonts w:ascii="Georgia" w:hAnsi="Georgia" w:cs="Arial"/>
          <w:color w:val="404040"/>
          <w:sz w:val="20"/>
        </w:rPr>
        <w:t>similaire</w:t>
      </w:r>
      <w:r w:rsidR="00613B00" w:rsidRPr="00A54FF1">
        <w:rPr>
          <w:rFonts w:ascii="Georgia" w:hAnsi="Georgia" w:cs="Arial"/>
          <w:color w:val="404040"/>
          <w:sz w:val="20"/>
        </w:rPr>
        <w:t>s</w:t>
      </w:r>
      <w:r w:rsidR="00B15B6B" w:rsidRPr="00A54FF1">
        <w:rPr>
          <w:rFonts w:ascii="Georgia" w:hAnsi="Georgia" w:cs="Arial"/>
          <w:color w:val="404040"/>
          <w:sz w:val="20"/>
        </w:rPr>
        <w:t xml:space="preserve"> de ce domaine</w:t>
      </w:r>
      <w:r w:rsidR="26D5E565" w:rsidRPr="59978EED">
        <w:rPr>
          <w:rFonts w:ascii="Georgia" w:hAnsi="Georgia" w:cs="Arial"/>
          <w:color w:val="404040"/>
          <w:sz w:val="20"/>
        </w:rPr>
        <w:t xml:space="preserve"> et en fournir la preuve de réalisation.</w:t>
      </w:r>
    </w:p>
    <w:p w14:paraId="1468FC62" w14:textId="7CE204B6" w:rsidR="008827C4" w:rsidRPr="00A54FF1" w:rsidRDefault="008827C4" w:rsidP="4857E26F">
      <w:pPr>
        <w:numPr>
          <w:ilvl w:val="0"/>
          <w:numId w:val="8"/>
        </w:numPr>
        <w:tabs>
          <w:tab w:val="clear" w:pos="360"/>
          <w:tab w:val="num" w:pos="851"/>
        </w:tabs>
        <w:spacing w:after="120"/>
        <w:ind w:left="851" w:hanging="357"/>
        <w:jc w:val="both"/>
        <w:rPr>
          <w:rFonts w:ascii="Georgia" w:eastAsia="SimSun" w:hAnsi="Georgia" w:cs="Calibri"/>
          <w:sz w:val="20"/>
        </w:rPr>
      </w:pPr>
      <w:r w:rsidRPr="4857E26F">
        <w:rPr>
          <w:rFonts w:ascii="Georgia" w:hAnsi="Georgia" w:cs="Arial"/>
          <w:color w:val="000000" w:themeColor="text1"/>
          <w:sz w:val="20"/>
        </w:rPr>
        <w:t>H</w:t>
      </w:r>
      <w:r w:rsidR="00747919" w:rsidRPr="4857E26F">
        <w:rPr>
          <w:rFonts w:ascii="Georgia" w:eastAsia="SimSun" w:hAnsi="Georgia" w:cs="Calibri"/>
          <w:sz w:val="20"/>
        </w:rPr>
        <w:t xml:space="preserve">. Posséder des compétences requises tant au niveau théorique que pratique et ayant déjà menées ce type d’activité de </w:t>
      </w:r>
      <w:r w:rsidR="007900F7" w:rsidRPr="4857E26F">
        <w:rPr>
          <w:rFonts w:ascii="Georgia" w:eastAsia="SimSun" w:hAnsi="Georgia" w:cs="Calibri"/>
          <w:sz w:val="20"/>
        </w:rPr>
        <w:t>sensibilisation de parents et jeunes pour la scolarisation</w:t>
      </w:r>
      <w:r w:rsidR="7390E0E4" w:rsidRPr="4857E26F">
        <w:rPr>
          <w:rFonts w:ascii="Georgia" w:eastAsia="SimSun" w:hAnsi="Georgia" w:cs="Calibri"/>
          <w:sz w:val="20"/>
        </w:rPr>
        <w:t xml:space="preserve"> des filles</w:t>
      </w:r>
      <w:r w:rsidR="7F50FDEC" w:rsidRPr="4857E26F">
        <w:rPr>
          <w:rFonts w:ascii="Georgia" w:eastAsia="SimSun" w:hAnsi="Georgia" w:cs="Calibri"/>
          <w:sz w:val="20"/>
        </w:rPr>
        <w:t xml:space="preserve"> (tant au niveau d’un accompagnement psycho-social</w:t>
      </w:r>
      <w:r w:rsidR="7823CBAE" w:rsidRPr="4857E26F">
        <w:rPr>
          <w:rFonts w:ascii="Georgia" w:eastAsia="SimSun" w:hAnsi="Georgia" w:cs="Calibri"/>
          <w:sz w:val="20"/>
        </w:rPr>
        <w:t>, communautaire</w:t>
      </w:r>
      <w:r w:rsidR="7F50FDEC" w:rsidRPr="4857E26F">
        <w:rPr>
          <w:rFonts w:ascii="Georgia" w:eastAsia="SimSun" w:hAnsi="Georgia" w:cs="Calibri"/>
          <w:sz w:val="20"/>
        </w:rPr>
        <w:t xml:space="preserve"> </w:t>
      </w:r>
      <w:r w:rsidR="7F2C76DD" w:rsidRPr="4857E26F">
        <w:rPr>
          <w:rFonts w:ascii="Georgia" w:eastAsia="SimSun" w:hAnsi="Georgia" w:cs="Calibri"/>
          <w:sz w:val="20"/>
        </w:rPr>
        <w:t>qu'éducatif</w:t>
      </w:r>
      <w:r w:rsidR="7F50FDEC" w:rsidRPr="4857E26F">
        <w:rPr>
          <w:rFonts w:ascii="Georgia" w:eastAsia="SimSun" w:hAnsi="Georgia" w:cs="Calibri"/>
          <w:sz w:val="20"/>
        </w:rPr>
        <w:t>)</w:t>
      </w:r>
    </w:p>
    <w:p w14:paraId="5C141CEA" w14:textId="5014B04C" w:rsidR="00B70850" w:rsidRPr="004B112C" w:rsidRDefault="008827C4" w:rsidP="45324DB3">
      <w:pPr>
        <w:numPr>
          <w:ilvl w:val="0"/>
          <w:numId w:val="8"/>
        </w:numPr>
        <w:tabs>
          <w:tab w:val="clear" w:pos="360"/>
          <w:tab w:val="num" w:pos="851"/>
        </w:tabs>
        <w:spacing w:after="160"/>
        <w:ind w:left="851" w:hanging="357"/>
        <w:jc w:val="both"/>
        <w:rPr>
          <w:rFonts w:ascii="Georgia" w:eastAsia="SimSun" w:hAnsi="Georgia" w:cs="Calibri"/>
          <w:sz w:val="20"/>
        </w:rPr>
      </w:pPr>
      <w:r w:rsidRPr="263D0366">
        <w:rPr>
          <w:rFonts w:ascii="Georgia" w:hAnsi="Georgia" w:cs="Arial"/>
          <w:color w:val="000000" w:themeColor="text1"/>
          <w:sz w:val="20"/>
        </w:rPr>
        <w:t>I</w:t>
      </w:r>
      <w:r w:rsidR="001302B6" w:rsidRPr="263D0366">
        <w:rPr>
          <w:rFonts w:ascii="Georgia" w:hAnsi="Georgia" w:cs="Arial"/>
          <w:color w:val="000000" w:themeColor="text1"/>
          <w:sz w:val="20"/>
        </w:rPr>
        <w:t xml:space="preserve">. Avoir gérer un subside d’un bailleur de fonds ou tout autre contrat équivalent à un montant d’au moins </w:t>
      </w:r>
      <w:r w:rsidR="00D60E4D" w:rsidRPr="263D0366">
        <w:rPr>
          <w:rFonts w:ascii="Georgia" w:hAnsi="Georgia" w:cs="Arial"/>
          <w:color w:val="000000" w:themeColor="text1"/>
          <w:sz w:val="20"/>
        </w:rPr>
        <w:t>50</w:t>
      </w:r>
      <w:r w:rsidR="001302B6" w:rsidRPr="263D0366">
        <w:rPr>
          <w:rFonts w:ascii="Georgia" w:hAnsi="Georgia" w:cs="Arial"/>
          <w:color w:val="000000" w:themeColor="text1"/>
          <w:sz w:val="20"/>
        </w:rPr>
        <w:t xml:space="preserve">.000 EUR et en fournir la preuve, ou d'avoir déjà géré un budget annuel moyen d’au moins </w:t>
      </w:r>
      <w:r w:rsidR="00D60E4D" w:rsidRPr="263D0366">
        <w:rPr>
          <w:rFonts w:ascii="Georgia" w:hAnsi="Georgia" w:cs="Arial"/>
          <w:color w:val="000000" w:themeColor="text1"/>
          <w:sz w:val="20"/>
        </w:rPr>
        <w:t xml:space="preserve">30 </w:t>
      </w:r>
      <w:r w:rsidR="001302B6" w:rsidRPr="263D0366">
        <w:rPr>
          <w:rFonts w:ascii="Georgia" w:hAnsi="Georgia" w:cs="Arial"/>
          <w:color w:val="000000" w:themeColor="text1"/>
          <w:sz w:val="20"/>
        </w:rPr>
        <w:t xml:space="preserve">000 EUR sur les </w:t>
      </w:r>
      <w:r w:rsidR="008F73B5" w:rsidRPr="263D0366">
        <w:rPr>
          <w:rFonts w:ascii="Georgia" w:hAnsi="Georgia" w:cs="Arial"/>
          <w:color w:val="000000" w:themeColor="text1"/>
          <w:sz w:val="20"/>
        </w:rPr>
        <w:t>4</w:t>
      </w:r>
      <w:r w:rsidR="001302B6" w:rsidRPr="263D0366">
        <w:rPr>
          <w:rFonts w:ascii="Georgia" w:hAnsi="Georgia" w:cs="Arial"/>
          <w:color w:val="000000" w:themeColor="text1"/>
          <w:sz w:val="20"/>
        </w:rPr>
        <w:t xml:space="preserve"> dernières années (</w:t>
      </w:r>
      <w:r w:rsidR="00DE5D07" w:rsidRPr="263D0366">
        <w:rPr>
          <w:rFonts w:ascii="Georgia" w:hAnsi="Georgia" w:cs="Arial"/>
          <w:color w:val="000000" w:themeColor="text1"/>
          <w:sz w:val="20"/>
        </w:rPr>
        <w:t>,</w:t>
      </w:r>
      <w:r w:rsidR="001302B6" w:rsidRPr="263D0366">
        <w:rPr>
          <w:rFonts w:ascii="Georgia" w:hAnsi="Georgia" w:cs="Arial"/>
          <w:color w:val="000000" w:themeColor="text1"/>
          <w:sz w:val="20"/>
        </w:rPr>
        <w:t>2021, 2022, 2023</w:t>
      </w:r>
      <w:r w:rsidR="74203FBB" w:rsidRPr="263D0366">
        <w:rPr>
          <w:rFonts w:ascii="Georgia" w:hAnsi="Georgia" w:cs="Arial"/>
          <w:color w:val="000000" w:themeColor="text1"/>
          <w:sz w:val="20"/>
        </w:rPr>
        <w:t>,2024</w:t>
      </w:r>
      <w:r w:rsidR="001302B6" w:rsidRPr="263D0366">
        <w:rPr>
          <w:rFonts w:ascii="Georgia" w:hAnsi="Georgia" w:cs="Arial"/>
          <w:color w:val="000000" w:themeColor="text1"/>
          <w:sz w:val="20"/>
        </w:rPr>
        <w:t>) et en fournir la preuve</w:t>
      </w:r>
    </w:p>
    <w:p w14:paraId="60E4865D" w14:textId="7E8BE8FD" w:rsidR="00C11FB8" w:rsidRPr="00C11FB8" w:rsidRDefault="00C11FB8" w:rsidP="3C8D3687">
      <w:pPr>
        <w:spacing w:after="160"/>
        <w:jc w:val="both"/>
        <w:rPr>
          <w:rFonts w:ascii="Georgia" w:eastAsia="SimSun" w:hAnsi="Georgia" w:cs="Calibri"/>
          <w:sz w:val="20"/>
        </w:rPr>
      </w:pPr>
      <w:r w:rsidRPr="3C8D3687">
        <w:rPr>
          <w:rFonts w:ascii="Georgia" w:eastAsia="SimSun" w:hAnsi="Georgia" w:cs="Calibri"/>
          <w:sz w:val="20"/>
        </w:rPr>
        <w:t>(</w:t>
      </w:r>
      <w:r w:rsidR="2575527F" w:rsidRPr="3C8D3687">
        <w:rPr>
          <w:rFonts w:ascii="Georgia" w:eastAsia="SimSun" w:hAnsi="Georgia" w:cs="Calibri"/>
          <w:sz w:val="20"/>
        </w:rPr>
        <w:t>2) ￼</w:t>
      </w:r>
      <w:r w:rsidRPr="3C8D3687">
        <w:rPr>
          <w:rFonts w:ascii="Georgia" w:eastAsia="SimSun" w:hAnsi="Georgia" w:cs="Calibri"/>
          <w:sz w:val="20"/>
        </w:rPr>
        <w:t>Le demandeur potentiel ne peut participer à des appels à propositions ni être bénéficiaire de subsides s'il se trouve dans une des situations d’exclusion décrites dans l’annexe VII du modèle de convention de subsides fourni en annexe E de ces lignes directrices. :</w:t>
      </w:r>
    </w:p>
    <w:p w14:paraId="3A0383C3" w14:textId="77777777" w:rsidR="00C11FB8" w:rsidRPr="00C11FB8" w:rsidRDefault="00C11FB8" w:rsidP="00A14FE3">
      <w:pPr>
        <w:spacing w:after="160"/>
        <w:jc w:val="both"/>
        <w:rPr>
          <w:rFonts w:ascii="Georgia" w:eastAsia="SimSun" w:hAnsi="Georgia" w:cs="Calibri"/>
          <w:sz w:val="20"/>
        </w:rPr>
      </w:pPr>
      <w:r w:rsidRPr="00C11FB8">
        <w:rPr>
          <w:rFonts w:ascii="Georgia" w:eastAsia="SimSun" w:hAnsi="Georgia" w:cs="Calibri"/>
          <w:sz w:val="20"/>
        </w:rPr>
        <w:t xml:space="preserve">À la partie A, section 1.3.5 du dossier de demande de subsides (« déclaration du demandeur »), le demandeur doit déclarer que ni lui-même ni le(s) codemandeur(s) ne se trouvent dans une de ces situations et qu’ils seront en mesure de fournir les documents justificatifs suivants : </w:t>
      </w:r>
    </w:p>
    <w:p w14:paraId="33E2B1D9" w14:textId="4D9183C4" w:rsidR="00C11FB8" w:rsidRPr="003A6659" w:rsidRDefault="00C11FB8" w:rsidP="004675C9">
      <w:pPr>
        <w:numPr>
          <w:ilvl w:val="0"/>
          <w:numId w:val="8"/>
        </w:numPr>
        <w:tabs>
          <w:tab w:val="clear" w:pos="360"/>
          <w:tab w:val="num" w:pos="851"/>
        </w:tabs>
        <w:spacing w:after="160"/>
        <w:ind w:left="851" w:hanging="357"/>
        <w:jc w:val="both"/>
        <w:rPr>
          <w:rFonts w:ascii="Georgia" w:eastAsia="SimSun" w:hAnsi="Georgia" w:cs="Calibri"/>
          <w:sz w:val="20"/>
        </w:rPr>
      </w:pPr>
      <w:r w:rsidRPr="004675C9">
        <w:rPr>
          <w:rFonts w:ascii="Georgia" w:hAnsi="Georgia" w:cs="Arial"/>
          <w:color w:val="404040"/>
          <w:sz w:val="20"/>
        </w:rPr>
        <w:t xml:space="preserve">Document 1 : </w:t>
      </w:r>
      <w:r w:rsidRPr="003A6659">
        <w:rPr>
          <w:rFonts w:ascii="Georgia" w:eastAsia="SimSun" w:hAnsi="Georgia" w:cs="Calibri"/>
          <w:sz w:val="20"/>
        </w:rPr>
        <w:t>Extrait du casier judiciaire de l’organisation ou à défaut du Représentant</w:t>
      </w:r>
    </w:p>
    <w:p w14:paraId="1ACD9BCA" w14:textId="522DAC82" w:rsidR="00C11FB8" w:rsidRPr="003A6659" w:rsidRDefault="00C11FB8" w:rsidP="004675C9">
      <w:pPr>
        <w:numPr>
          <w:ilvl w:val="0"/>
          <w:numId w:val="8"/>
        </w:numPr>
        <w:tabs>
          <w:tab w:val="clear" w:pos="360"/>
          <w:tab w:val="num" w:pos="851"/>
        </w:tabs>
        <w:spacing w:after="160"/>
        <w:ind w:left="851" w:hanging="357"/>
        <w:jc w:val="both"/>
        <w:rPr>
          <w:rFonts w:ascii="Georgia" w:eastAsia="SimSun" w:hAnsi="Georgia" w:cs="Calibri"/>
          <w:sz w:val="20"/>
        </w:rPr>
      </w:pPr>
      <w:r w:rsidRPr="003A6659">
        <w:rPr>
          <w:rFonts w:ascii="Georgia" w:eastAsia="SimSun" w:hAnsi="Georgia" w:cs="Calibri"/>
          <w:sz w:val="20"/>
        </w:rPr>
        <w:t>Document 2 : Attestation de régularité fiscale en cours de validité ;</w:t>
      </w:r>
    </w:p>
    <w:p w14:paraId="5CDE5292" w14:textId="56BCAE65" w:rsidR="00C11FB8" w:rsidRPr="003A6659" w:rsidRDefault="00C11FB8" w:rsidP="004675C9">
      <w:pPr>
        <w:numPr>
          <w:ilvl w:val="0"/>
          <w:numId w:val="8"/>
        </w:numPr>
        <w:tabs>
          <w:tab w:val="clear" w:pos="360"/>
          <w:tab w:val="num" w:pos="851"/>
        </w:tabs>
        <w:spacing w:after="160"/>
        <w:ind w:left="851" w:hanging="357"/>
        <w:jc w:val="both"/>
        <w:rPr>
          <w:rFonts w:ascii="Georgia" w:eastAsia="SimSun" w:hAnsi="Georgia" w:cs="Calibri"/>
          <w:sz w:val="20"/>
        </w:rPr>
      </w:pPr>
      <w:r w:rsidRPr="003A6659">
        <w:rPr>
          <w:rFonts w:ascii="Georgia" w:eastAsia="SimSun" w:hAnsi="Georgia" w:cs="Calibri"/>
          <w:sz w:val="20"/>
        </w:rPr>
        <w:t>Document 3 : Attestation de régularité avec les cotisations sociales ;</w:t>
      </w:r>
    </w:p>
    <w:p w14:paraId="5BA66982" w14:textId="101C4DCA" w:rsidR="00C11FB8" w:rsidRPr="00C11FB8" w:rsidRDefault="00C11FB8" w:rsidP="52BF9489">
      <w:pPr>
        <w:numPr>
          <w:ilvl w:val="0"/>
          <w:numId w:val="8"/>
        </w:numPr>
        <w:tabs>
          <w:tab w:val="clear" w:pos="360"/>
          <w:tab w:val="num" w:pos="851"/>
        </w:tabs>
        <w:spacing w:after="160"/>
        <w:ind w:left="851" w:hanging="357"/>
        <w:jc w:val="both"/>
        <w:rPr>
          <w:rFonts w:ascii="Georgia" w:eastAsia="SimSun" w:hAnsi="Georgia" w:cs="Calibri"/>
          <w:sz w:val="20"/>
        </w:rPr>
      </w:pPr>
      <w:r w:rsidRPr="00C11FB8">
        <w:rPr>
          <w:rFonts w:ascii="Georgia" w:eastAsia="SimSun" w:hAnsi="Georgia" w:cs="Calibri"/>
          <w:sz w:val="20"/>
        </w:rPr>
        <w:t>Document4 : Autorisation de travailler au Burundi.</w:t>
      </w:r>
    </w:p>
    <w:p w14:paraId="5DE18AF9" w14:textId="0711D986" w:rsidR="00C11FB8" w:rsidRPr="00C11FB8" w:rsidRDefault="1DD18C27" w:rsidP="004675C9">
      <w:pPr>
        <w:numPr>
          <w:ilvl w:val="0"/>
          <w:numId w:val="8"/>
        </w:numPr>
        <w:tabs>
          <w:tab w:val="clear" w:pos="360"/>
          <w:tab w:val="num" w:pos="851"/>
        </w:tabs>
        <w:spacing w:after="160"/>
        <w:ind w:left="851" w:hanging="357"/>
        <w:jc w:val="both"/>
        <w:rPr>
          <w:rFonts w:ascii="Georgia" w:eastAsia="SimSun" w:hAnsi="Georgia" w:cs="Calibri"/>
          <w:sz w:val="20"/>
        </w:rPr>
      </w:pPr>
      <w:r w:rsidRPr="52BF9489">
        <w:rPr>
          <w:rFonts w:ascii="Georgia" w:eastAsia="SimSun" w:hAnsi="Georgia" w:cs="Calibri"/>
          <w:sz w:val="20"/>
        </w:rPr>
        <w:t>Document5 : Statut de l’organisation</w:t>
      </w:r>
    </w:p>
    <w:p w14:paraId="6C16E4EC" w14:textId="309D4FE5" w:rsidR="004B112C" w:rsidRPr="00164E96" w:rsidRDefault="00C11FB8" w:rsidP="00A14FE3">
      <w:pPr>
        <w:spacing w:after="160"/>
        <w:jc w:val="both"/>
        <w:rPr>
          <w:rFonts w:ascii="Georgia" w:eastAsia="SimSun" w:hAnsi="Georgia" w:cs="Calibri"/>
          <w:sz w:val="20"/>
        </w:rPr>
      </w:pPr>
      <w:r w:rsidRPr="00C11FB8">
        <w:rPr>
          <w:rFonts w:ascii="Georgia" w:eastAsia="SimSun" w:hAnsi="Georgia" w:cs="Calibri"/>
          <w:sz w:val="20"/>
        </w:rPr>
        <w:t>Si des subsides lui sont octroyés, le demandeur devient le bénéficiaire-contractant identifié dans l’annexe E (Convention de subsides). Le bénéficiaire-contractant est l’interlocuteur principal de l’autorité contractante. Il représente les éventuels autres bénéficiaires (codemandeurs) et agit en leur nom, coordonne la mise en œuvre de l’action.</w:t>
      </w:r>
    </w:p>
    <w:p w14:paraId="48CF9B08" w14:textId="77777777" w:rsidR="004B112C" w:rsidRPr="00C11FB8" w:rsidRDefault="004B112C" w:rsidP="004B112C">
      <w:pPr>
        <w:spacing w:after="160"/>
        <w:jc w:val="both"/>
        <w:rPr>
          <w:rFonts w:ascii="Georgia" w:hAnsi="Georgia" w:cs="Arial"/>
          <w:b/>
          <w:bCs/>
          <w:color w:val="404040"/>
          <w:sz w:val="20"/>
        </w:rPr>
      </w:pPr>
      <w:r w:rsidRPr="00C11FB8">
        <w:rPr>
          <w:rFonts w:ascii="Georgia" w:hAnsi="Georgia" w:cs="Arial"/>
          <w:b/>
          <w:bCs/>
          <w:color w:val="404040"/>
          <w:sz w:val="20"/>
        </w:rPr>
        <w:t>Codemandeur(s)</w:t>
      </w:r>
    </w:p>
    <w:p w14:paraId="5F7B6C61" w14:textId="55E6E553" w:rsidR="004B112C" w:rsidRPr="004B112C" w:rsidRDefault="004B112C" w:rsidP="3C8D3687">
      <w:pPr>
        <w:spacing w:after="160"/>
        <w:jc w:val="both"/>
        <w:rPr>
          <w:rFonts w:ascii="Georgia" w:hAnsi="Georgia" w:cs="Arial"/>
          <w:color w:val="404040"/>
          <w:sz w:val="20"/>
        </w:rPr>
      </w:pPr>
      <w:r w:rsidRPr="3C8D3687">
        <w:rPr>
          <w:rFonts w:ascii="Georgia" w:hAnsi="Georgia" w:cs="Arial"/>
          <w:color w:val="404040" w:themeColor="text1" w:themeTint="BF"/>
          <w:sz w:val="20"/>
        </w:rPr>
        <w:t xml:space="preserve">Le(s) codemandeur(s) participe(nt) à la définition et à la mise en œuvre de l’action, et les coûts qu’il(s) </w:t>
      </w:r>
      <w:r w:rsidR="5F1C40EA" w:rsidRPr="3C8D3687">
        <w:rPr>
          <w:rFonts w:ascii="Georgia" w:hAnsi="Georgia" w:cs="Arial"/>
          <w:color w:val="404040" w:themeColor="text1" w:themeTint="BF"/>
          <w:sz w:val="20"/>
        </w:rPr>
        <w:t>encours</w:t>
      </w:r>
      <w:r w:rsidRPr="3C8D3687">
        <w:rPr>
          <w:rFonts w:ascii="Georgia" w:hAnsi="Georgia" w:cs="Arial"/>
          <w:color w:val="404040" w:themeColor="text1" w:themeTint="BF"/>
          <w:sz w:val="20"/>
        </w:rPr>
        <w:t xml:space="preserve">(en)t sont éligibles au même titre que ceux encourus par le demandeur. </w:t>
      </w:r>
    </w:p>
    <w:p w14:paraId="1CF9A35A" w14:textId="77777777" w:rsidR="004B112C" w:rsidRPr="004B112C" w:rsidRDefault="004B112C" w:rsidP="004B112C">
      <w:pPr>
        <w:spacing w:after="160"/>
        <w:jc w:val="both"/>
        <w:rPr>
          <w:rFonts w:ascii="Georgia" w:hAnsi="Georgia" w:cs="Arial"/>
          <w:color w:val="404040"/>
          <w:sz w:val="20"/>
        </w:rPr>
      </w:pPr>
      <w:r w:rsidRPr="004B112C">
        <w:rPr>
          <w:rFonts w:ascii="Georgia" w:hAnsi="Georgia" w:cs="Arial"/>
          <w:color w:val="404040"/>
          <w:sz w:val="20"/>
        </w:rPr>
        <w:t>Les codemandeurs doivent satisfaire aux conditions suivantes :</w:t>
      </w:r>
    </w:p>
    <w:p w14:paraId="2FFC6C91" w14:textId="101E6BBE"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004B112C">
        <w:rPr>
          <w:rFonts w:ascii="Georgia" w:hAnsi="Georgia" w:cs="Arial"/>
          <w:color w:val="404040"/>
          <w:sz w:val="20"/>
        </w:rPr>
        <w:t>A. Être une personne morale ; et</w:t>
      </w:r>
    </w:p>
    <w:p w14:paraId="01DDCB59" w14:textId="0B049691"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004B112C">
        <w:rPr>
          <w:rFonts w:ascii="Georgia" w:hAnsi="Georgia" w:cs="Arial"/>
          <w:color w:val="404040"/>
          <w:sz w:val="20"/>
        </w:rPr>
        <w:t>B. Être un acteur privé sans but lucratif ou une fondation ; ou Être une personne morale de droit privé dont la maximisation du profit ne constitue pas l’objectif prioritaire</w:t>
      </w:r>
    </w:p>
    <w:p w14:paraId="34CED28D" w14:textId="0A7F2DBC" w:rsidR="004B112C" w:rsidRPr="004B112C" w:rsidRDefault="004B112C" w:rsidP="4A4962E5">
      <w:pPr>
        <w:numPr>
          <w:ilvl w:val="0"/>
          <w:numId w:val="8"/>
        </w:numPr>
        <w:tabs>
          <w:tab w:val="clear" w:pos="360"/>
          <w:tab w:val="num" w:pos="851"/>
        </w:tabs>
        <w:spacing w:after="160"/>
        <w:ind w:left="851" w:hanging="357"/>
        <w:jc w:val="both"/>
        <w:rPr>
          <w:rFonts w:ascii="Georgia" w:hAnsi="Georgia" w:cs="Arial"/>
          <w:color w:val="404040"/>
          <w:sz w:val="20"/>
        </w:rPr>
      </w:pPr>
      <w:r w:rsidRPr="4A4962E5">
        <w:rPr>
          <w:rFonts w:ascii="Georgia" w:hAnsi="Georgia" w:cs="Arial"/>
          <w:color w:val="404040" w:themeColor="text1" w:themeTint="BF"/>
          <w:sz w:val="20"/>
        </w:rPr>
        <w:t xml:space="preserve">C. Être un type spécifique d'organisation tel que : organisation non gouvernementale, organisation internationale.  </w:t>
      </w:r>
    </w:p>
    <w:p w14:paraId="7D702E0F" w14:textId="2C7EAB21"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004B112C">
        <w:rPr>
          <w:rFonts w:ascii="Georgia" w:hAnsi="Georgia" w:cs="Arial"/>
          <w:color w:val="404040"/>
          <w:sz w:val="20"/>
        </w:rPr>
        <w:t>D. Être établi ou représenté en Burundi,</w:t>
      </w:r>
    </w:p>
    <w:p w14:paraId="53A3E731" w14:textId="1AAFB8C3"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004B112C">
        <w:rPr>
          <w:rFonts w:ascii="Georgia" w:hAnsi="Georgia" w:cs="Arial"/>
          <w:color w:val="404040"/>
          <w:sz w:val="20"/>
        </w:rPr>
        <w:t xml:space="preserve">E. être directement chargé de la préparation et de la gestion de l’action avec le demandeur (et d’autres </w:t>
      </w:r>
      <w:proofErr w:type="spellStart"/>
      <w:r w:rsidRPr="004B112C">
        <w:rPr>
          <w:rFonts w:ascii="Georgia" w:hAnsi="Georgia" w:cs="Arial"/>
          <w:color w:val="404040"/>
          <w:sz w:val="20"/>
        </w:rPr>
        <w:t>co-demandeurs</w:t>
      </w:r>
      <w:proofErr w:type="spellEnd"/>
      <w:r w:rsidRPr="004B112C">
        <w:rPr>
          <w:rFonts w:ascii="Georgia" w:hAnsi="Georgia" w:cs="Arial"/>
          <w:color w:val="404040"/>
          <w:sz w:val="20"/>
        </w:rPr>
        <w:t xml:space="preserve"> le cas échéant) et non agir en tant qu’intermédiaire et ;</w:t>
      </w:r>
    </w:p>
    <w:p w14:paraId="51E91273" w14:textId="2CC8BF75"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004B112C">
        <w:rPr>
          <w:rFonts w:ascii="Georgia" w:hAnsi="Georgia" w:cs="Arial"/>
          <w:color w:val="404040"/>
          <w:sz w:val="20"/>
        </w:rPr>
        <w:t xml:space="preserve">F. Être expérimentée dans le domaine de l’éducation inclusive et du genre </w:t>
      </w:r>
    </w:p>
    <w:p w14:paraId="7575A2D6" w14:textId="6C2CDDBE"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1C55D3B9">
        <w:rPr>
          <w:rFonts w:ascii="Georgia" w:hAnsi="Georgia" w:cs="Arial"/>
          <w:color w:val="404040" w:themeColor="text1" w:themeTint="BF"/>
          <w:sz w:val="20"/>
        </w:rPr>
        <w:lastRenderedPageBreak/>
        <w:t>G. Avoir une expérience de minimum 3 ans dans l’animation/réalisation des activités similaires de ce domaine</w:t>
      </w:r>
      <w:r w:rsidR="4AF244AE" w:rsidRPr="1C55D3B9">
        <w:rPr>
          <w:rFonts w:ascii="Georgia" w:hAnsi="Georgia" w:cs="Arial"/>
          <w:color w:val="404040" w:themeColor="text1" w:themeTint="BF"/>
          <w:sz w:val="20"/>
        </w:rPr>
        <w:t xml:space="preserve"> et en fournir la preuve.</w:t>
      </w:r>
    </w:p>
    <w:p w14:paraId="3CF4DC83" w14:textId="0A9353A4" w:rsidR="004B112C" w:rsidRPr="004B112C" w:rsidRDefault="004B112C" w:rsidP="008D43D7">
      <w:pPr>
        <w:numPr>
          <w:ilvl w:val="0"/>
          <w:numId w:val="8"/>
        </w:numPr>
        <w:tabs>
          <w:tab w:val="clear" w:pos="360"/>
          <w:tab w:val="num" w:pos="851"/>
        </w:tabs>
        <w:spacing w:after="160"/>
        <w:ind w:left="851" w:hanging="357"/>
        <w:jc w:val="both"/>
        <w:rPr>
          <w:rFonts w:ascii="Georgia" w:hAnsi="Georgia" w:cs="Arial"/>
          <w:color w:val="404040"/>
          <w:sz w:val="20"/>
        </w:rPr>
      </w:pPr>
      <w:r w:rsidRPr="2263953A">
        <w:rPr>
          <w:rFonts w:ascii="Georgia" w:hAnsi="Georgia" w:cs="Arial"/>
          <w:color w:val="404040" w:themeColor="text1" w:themeTint="BF"/>
          <w:sz w:val="20"/>
        </w:rPr>
        <w:t xml:space="preserve">H. Posséder des compétences requises tant au niveau théorique que pratique et ayant déjà menées ce type d’activité de sensibilisation de parents et jeunes pour la scolarisation </w:t>
      </w:r>
      <w:r w:rsidR="566A76F5" w:rsidRPr="2263953A">
        <w:rPr>
          <w:rFonts w:ascii="Georgia" w:hAnsi="Georgia" w:cs="Arial"/>
          <w:color w:val="404040" w:themeColor="text1" w:themeTint="BF"/>
          <w:sz w:val="20"/>
        </w:rPr>
        <w:t>des filles</w:t>
      </w:r>
    </w:p>
    <w:p w14:paraId="18BC4F4E" w14:textId="77777777" w:rsidR="004B112C" w:rsidRPr="004B112C" w:rsidRDefault="004B112C" w:rsidP="004B112C">
      <w:pPr>
        <w:spacing w:after="160"/>
        <w:jc w:val="both"/>
        <w:rPr>
          <w:rFonts w:ascii="Georgia" w:hAnsi="Georgia" w:cs="Arial"/>
          <w:color w:val="404040"/>
          <w:sz w:val="20"/>
        </w:rPr>
      </w:pPr>
    </w:p>
    <w:p w14:paraId="0B3B2247" w14:textId="77777777" w:rsidR="004B112C" w:rsidRPr="004B112C" w:rsidRDefault="004B112C" w:rsidP="004B112C">
      <w:pPr>
        <w:spacing w:after="160"/>
        <w:jc w:val="both"/>
        <w:rPr>
          <w:rFonts w:ascii="Georgia" w:hAnsi="Georgia" w:cs="Arial"/>
          <w:color w:val="404040"/>
          <w:sz w:val="20"/>
        </w:rPr>
      </w:pPr>
      <w:r w:rsidRPr="004B112C">
        <w:rPr>
          <w:rFonts w:ascii="Georgia" w:hAnsi="Georgia" w:cs="Arial"/>
          <w:color w:val="404040"/>
          <w:sz w:val="20"/>
        </w:rPr>
        <w:t>Les codemandeurs doivent signer le mandat à la partie B section 2.6 du dossier de demande de subsides.</w:t>
      </w:r>
    </w:p>
    <w:p w14:paraId="7574E521" w14:textId="769EC772" w:rsidR="00164E96" w:rsidRDefault="004B112C" w:rsidP="004B112C">
      <w:pPr>
        <w:spacing w:after="160"/>
        <w:jc w:val="both"/>
        <w:rPr>
          <w:rFonts w:ascii="Georgia" w:hAnsi="Georgia" w:cs="Arial"/>
          <w:color w:val="404040"/>
          <w:sz w:val="20"/>
        </w:rPr>
      </w:pPr>
      <w:r w:rsidRPr="004B112C">
        <w:rPr>
          <w:rFonts w:ascii="Georgia" w:hAnsi="Georgia" w:cs="Arial"/>
          <w:color w:val="404040"/>
          <w:sz w:val="20"/>
        </w:rPr>
        <w:t>Si des subsides leur sont octroyés, les éventuels codemandeurs deviendront les bénéficiaires de l'action, avec le bénéficiaire-contractant.</w:t>
      </w:r>
    </w:p>
    <w:p w14:paraId="50E73E01" w14:textId="3567C304" w:rsidR="0097590A" w:rsidRPr="00A54FF1" w:rsidRDefault="0097590A" w:rsidP="008827C4">
      <w:pPr>
        <w:pStyle w:val="Guidelines3"/>
        <w:rPr>
          <w:rFonts w:ascii="Georgia" w:hAnsi="Georgia" w:cs="Arial"/>
          <w:color w:val="404040"/>
          <w:sz w:val="20"/>
        </w:rPr>
      </w:pPr>
      <w:bookmarkStart w:id="30" w:name="_Toc197931403"/>
      <w:r w:rsidRPr="00A54FF1">
        <w:rPr>
          <w:rFonts w:ascii="Georgia" w:hAnsi="Georgia" w:cs="Arial"/>
          <w:color w:val="404040"/>
          <w:sz w:val="20"/>
        </w:rPr>
        <w:t>2.1.</w:t>
      </w:r>
      <w:r w:rsidR="00415106" w:rsidRPr="00A54FF1">
        <w:rPr>
          <w:rFonts w:ascii="Georgia" w:hAnsi="Georgia" w:cs="Arial"/>
          <w:color w:val="404040"/>
          <w:sz w:val="20"/>
        </w:rPr>
        <w:t>2</w:t>
      </w:r>
      <w:r w:rsidRPr="00A54FF1">
        <w:rPr>
          <w:rFonts w:ascii="Georgia" w:hAnsi="Georgia" w:cs="Arial"/>
          <w:color w:val="404040"/>
          <w:sz w:val="20"/>
        </w:rPr>
        <w:tab/>
      </w:r>
      <w:r w:rsidRPr="00A54FF1">
        <w:rPr>
          <w:rFonts w:ascii="Georgia" w:hAnsi="Georgia" w:cs="Arial"/>
          <w:color w:val="404040"/>
          <w:sz w:val="20"/>
        </w:rPr>
        <w:tab/>
        <w:t xml:space="preserve">Associés et </w:t>
      </w:r>
      <w:r w:rsidR="00731E89" w:rsidRPr="00A54FF1">
        <w:rPr>
          <w:rFonts w:ascii="Georgia" w:hAnsi="Georgia" w:cs="Arial"/>
          <w:color w:val="404040"/>
          <w:sz w:val="20"/>
        </w:rPr>
        <w:t>contractant</w:t>
      </w:r>
      <w:r w:rsidR="007A179A" w:rsidRPr="00A54FF1">
        <w:rPr>
          <w:rFonts w:ascii="Georgia" w:hAnsi="Georgia" w:cs="Arial"/>
          <w:color w:val="404040"/>
          <w:sz w:val="20"/>
        </w:rPr>
        <w:t>s</w:t>
      </w:r>
      <w:bookmarkEnd w:id="30"/>
    </w:p>
    <w:p w14:paraId="4C0F0380" w14:textId="25FBAD6E" w:rsidR="0097590A" w:rsidRPr="00A54FF1" w:rsidRDefault="0097590A" w:rsidP="65B96A49">
      <w:pPr>
        <w:widowControl w:val="0"/>
        <w:spacing w:after="120"/>
        <w:jc w:val="both"/>
        <w:outlineLvl w:val="0"/>
        <w:rPr>
          <w:rFonts w:ascii="Georgia" w:hAnsi="Georgia" w:cs="Arial"/>
          <w:color w:val="404040"/>
          <w:sz w:val="20"/>
        </w:rPr>
      </w:pPr>
      <w:r w:rsidRPr="65B96A49">
        <w:rPr>
          <w:rFonts w:ascii="Georgia" w:hAnsi="Georgia" w:cs="Arial"/>
          <w:color w:val="000000" w:themeColor="text1"/>
          <w:sz w:val="20"/>
        </w:rPr>
        <w:t>Les personnes suivantes ne sont</w:t>
      </w:r>
      <w:r w:rsidR="00823888" w:rsidRPr="65B96A49">
        <w:rPr>
          <w:rFonts w:ascii="Georgia" w:hAnsi="Georgia" w:cs="Arial"/>
          <w:color w:val="000000" w:themeColor="text1"/>
          <w:sz w:val="20"/>
        </w:rPr>
        <w:t xml:space="preserve"> pas</w:t>
      </w:r>
      <w:r w:rsidRPr="65B96A49">
        <w:rPr>
          <w:rFonts w:ascii="Georgia" w:hAnsi="Georgia" w:cs="Arial"/>
          <w:color w:val="000000" w:themeColor="text1"/>
          <w:sz w:val="20"/>
        </w:rPr>
        <w:t xml:space="preserve"> des codema</w:t>
      </w:r>
      <w:r w:rsidR="004F331B" w:rsidRPr="65B96A49">
        <w:rPr>
          <w:rFonts w:ascii="Georgia" w:hAnsi="Georgia" w:cs="Arial"/>
          <w:color w:val="000000" w:themeColor="text1"/>
          <w:sz w:val="20"/>
        </w:rPr>
        <w:t xml:space="preserve">ndeurs. Elles n’ont </w:t>
      </w:r>
      <w:r w:rsidRPr="65B96A49">
        <w:rPr>
          <w:rFonts w:ascii="Georgia" w:hAnsi="Georgia" w:cs="Arial"/>
          <w:color w:val="000000" w:themeColor="text1"/>
          <w:sz w:val="20"/>
        </w:rPr>
        <w:t xml:space="preserve">pas </w:t>
      </w:r>
      <w:r w:rsidR="004F331B" w:rsidRPr="65B96A49">
        <w:rPr>
          <w:rFonts w:ascii="Georgia" w:hAnsi="Georgia" w:cs="Arial"/>
          <w:color w:val="000000" w:themeColor="text1"/>
          <w:sz w:val="20"/>
        </w:rPr>
        <w:t xml:space="preserve">à </w:t>
      </w:r>
      <w:r w:rsidRPr="65B96A49">
        <w:rPr>
          <w:rFonts w:ascii="Georgia" w:hAnsi="Georgia" w:cs="Arial"/>
          <w:color w:val="000000" w:themeColor="text1"/>
          <w:sz w:val="20"/>
        </w:rPr>
        <w:t>signer la déclaration</w:t>
      </w:r>
      <w:r w:rsidR="1EBD330A" w:rsidRPr="65B96A49">
        <w:rPr>
          <w:rFonts w:ascii="Georgia" w:hAnsi="Georgia" w:cs="Arial"/>
          <w:color w:val="000000" w:themeColor="text1"/>
          <w:sz w:val="20"/>
        </w:rPr>
        <w:t xml:space="preserve"> « mandat</w:t>
      </w:r>
      <w:r w:rsidR="3DCD1775" w:rsidRPr="65B96A49">
        <w:rPr>
          <w:rFonts w:ascii="Georgia" w:hAnsi="Georgia" w:cs="Arial"/>
          <w:color w:val="404040" w:themeColor="text1" w:themeTint="BF"/>
          <w:sz w:val="20"/>
        </w:rPr>
        <w:t xml:space="preserve"> </w:t>
      </w:r>
      <w:r w:rsidR="778A8EC4" w:rsidRPr="65B96A49">
        <w:rPr>
          <w:rFonts w:ascii="Georgia" w:hAnsi="Georgia" w:cs="Arial"/>
          <w:color w:val="000000" w:themeColor="text1"/>
          <w:sz w:val="20"/>
        </w:rPr>
        <w:t>» :</w:t>
      </w:r>
    </w:p>
    <w:p w14:paraId="1BC6A611" w14:textId="77777777" w:rsidR="0097590A" w:rsidRPr="00A54FF1" w:rsidRDefault="0097590A" w:rsidP="00E81ED5">
      <w:pPr>
        <w:pStyle w:val="Listepuces"/>
      </w:pPr>
      <w:r w:rsidRPr="00A54FF1">
        <w:t>Associés</w:t>
      </w:r>
    </w:p>
    <w:p w14:paraId="60CDE45C" w14:textId="0EAB2ABB" w:rsidR="0097590A" w:rsidRPr="00A54FF1" w:rsidRDefault="0097590A" w:rsidP="3C8D3687">
      <w:pPr>
        <w:widowControl w:val="0"/>
        <w:spacing w:after="120"/>
        <w:jc w:val="both"/>
        <w:outlineLvl w:val="0"/>
        <w:rPr>
          <w:rFonts w:ascii="Georgia" w:hAnsi="Georgia" w:cs="Arial"/>
          <w:color w:val="404040"/>
          <w:sz w:val="20"/>
        </w:rPr>
      </w:pPr>
      <w:r w:rsidRPr="3C8D3687">
        <w:rPr>
          <w:rFonts w:ascii="Georgia" w:hAnsi="Georgia" w:cs="Arial"/>
          <w:color w:val="404040" w:themeColor="text1" w:themeTint="BF"/>
          <w:sz w:val="20"/>
        </w:rPr>
        <w:t xml:space="preserve">D'autres organisations peuvent être associées à l’action. Les associés participent effectivement à l’action, mais ne peuvent prétendre à bénéficier </w:t>
      </w:r>
      <w:r w:rsidR="00CE568E" w:rsidRPr="3C8D3687">
        <w:rPr>
          <w:rFonts w:ascii="Georgia" w:hAnsi="Georgia" w:cs="Arial"/>
          <w:color w:val="404040" w:themeColor="text1" w:themeTint="BF"/>
          <w:sz w:val="20"/>
        </w:rPr>
        <w:t>des subsides</w:t>
      </w:r>
      <w:r w:rsidRPr="3C8D3687">
        <w:rPr>
          <w:rFonts w:ascii="Georgia" w:hAnsi="Georgia" w:cs="Arial"/>
          <w:color w:val="404040" w:themeColor="text1" w:themeTint="BF"/>
          <w:sz w:val="20"/>
        </w:rPr>
        <w:t>, à l’exception des indemnités journalières et des frais de déplacement. Ces associés ne doivent pas répondre aux critères d</w:t>
      </w:r>
      <w:r w:rsidR="00ED6C6C" w:rsidRPr="3C8D3687">
        <w:rPr>
          <w:rFonts w:ascii="Georgia" w:hAnsi="Georgia" w:cs="Arial"/>
          <w:color w:val="404040" w:themeColor="text1" w:themeTint="BF"/>
          <w:sz w:val="20"/>
        </w:rPr>
        <w:t>e recevabilité</w:t>
      </w:r>
      <w:r w:rsidRPr="3C8D3687">
        <w:rPr>
          <w:rFonts w:ascii="Georgia" w:hAnsi="Georgia" w:cs="Arial"/>
          <w:color w:val="404040" w:themeColor="text1" w:themeTint="BF"/>
          <w:sz w:val="20"/>
        </w:rPr>
        <w:t xml:space="preserve"> mentionnés au point 2.1.1. Les associés doivent être mentio</w:t>
      </w:r>
      <w:r w:rsidR="009B3DAB" w:rsidRPr="3C8D3687">
        <w:rPr>
          <w:rFonts w:ascii="Georgia" w:hAnsi="Georgia" w:cs="Arial"/>
          <w:color w:val="404040" w:themeColor="text1" w:themeTint="BF"/>
          <w:sz w:val="20"/>
        </w:rPr>
        <w:t xml:space="preserve">nnés dans la partie B, section </w:t>
      </w:r>
      <w:r w:rsidR="00D10818" w:rsidRPr="3C8D3687">
        <w:rPr>
          <w:rFonts w:ascii="Georgia" w:hAnsi="Georgia" w:cs="Arial"/>
          <w:color w:val="404040" w:themeColor="text1" w:themeTint="BF"/>
          <w:sz w:val="20"/>
        </w:rPr>
        <w:t>2.7</w:t>
      </w:r>
      <w:r w:rsidRPr="3C8D3687">
        <w:rPr>
          <w:rFonts w:ascii="Georgia" w:hAnsi="Georgia" w:cs="Arial"/>
          <w:color w:val="404040" w:themeColor="text1" w:themeTint="BF"/>
          <w:sz w:val="20"/>
        </w:rPr>
        <w:t xml:space="preserve">, du </w:t>
      </w:r>
      <w:r w:rsidR="00F628E9" w:rsidRPr="3C8D3687">
        <w:rPr>
          <w:rFonts w:ascii="Georgia" w:hAnsi="Georgia" w:cs="Arial"/>
          <w:color w:val="404040" w:themeColor="text1" w:themeTint="BF"/>
          <w:sz w:val="20"/>
        </w:rPr>
        <w:t xml:space="preserve">dossier </w:t>
      </w:r>
      <w:r w:rsidRPr="3C8D3687">
        <w:rPr>
          <w:rFonts w:ascii="Georgia" w:hAnsi="Georgia" w:cs="Arial"/>
          <w:color w:val="404040" w:themeColor="text1" w:themeTint="BF"/>
          <w:sz w:val="20"/>
        </w:rPr>
        <w:t xml:space="preserve">de demande de </w:t>
      </w:r>
      <w:r w:rsidR="00CE568E" w:rsidRPr="3C8D3687">
        <w:rPr>
          <w:rFonts w:ascii="Georgia" w:hAnsi="Georgia" w:cs="Arial"/>
          <w:color w:val="404040" w:themeColor="text1" w:themeTint="BF"/>
          <w:sz w:val="20"/>
        </w:rPr>
        <w:t>subsides</w:t>
      </w:r>
      <w:r w:rsidRPr="3C8D3687">
        <w:rPr>
          <w:rFonts w:ascii="Georgia" w:hAnsi="Georgia" w:cs="Arial"/>
          <w:color w:val="404040" w:themeColor="text1" w:themeTint="BF"/>
          <w:sz w:val="20"/>
        </w:rPr>
        <w:t>, intitulée</w:t>
      </w:r>
      <w:r w:rsidR="62270D1F" w:rsidRPr="3C8D3687">
        <w:rPr>
          <w:rFonts w:ascii="Georgia" w:hAnsi="Georgia" w:cs="Arial"/>
          <w:color w:val="404040" w:themeColor="text1" w:themeTint="BF"/>
          <w:sz w:val="20"/>
        </w:rPr>
        <w:t xml:space="preserve"> « Associés</w:t>
      </w:r>
      <w:r w:rsidRPr="3C8D3687">
        <w:rPr>
          <w:rFonts w:ascii="Georgia" w:hAnsi="Georgia" w:cs="Arial"/>
          <w:color w:val="404040" w:themeColor="text1" w:themeTint="BF"/>
          <w:sz w:val="20"/>
        </w:rPr>
        <w:t xml:space="preserve"> du demandeur participant à </w:t>
      </w:r>
      <w:r w:rsidR="07ACB08F" w:rsidRPr="3C8D3687">
        <w:rPr>
          <w:rFonts w:ascii="Georgia" w:hAnsi="Georgia" w:cs="Arial"/>
          <w:color w:val="404040" w:themeColor="text1" w:themeTint="BF"/>
          <w:sz w:val="20"/>
        </w:rPr>
        <w:t>l’action »</w:t>
      </w:r>
      <w:r w:rsidRPr="3C8D3687">
        <w:rPr>
          <w:rFonts w:ascii="Georgia" w:hAnsi="Georgia" w:cs="Arial"/>
          <w:color w:val="404040" w:themeColor="text1" w:themeTint="BF"/>
          <w:sz w:val="20"/>
        </w:rPr>
        <w:t>.</w:t>
      </w:r>
    </w:p>
    <w:p w14:paraId="568192DA" w14:textId="77777777" w:rsidR="0097590A" w:rsidRPr="00A54FF1" w:rsidRDefault="00D4270F" w:rsidP="00E81ED5">
      <w:pPr>
        <w:pStyle w:val="Listepuces"/>
      </w:pPr>
      <w:r w:rsidRPr="00A54FF1">
        <w:t>Contractant</w:t>
      </w:r>
      <w:r w:rsidR="0097590A" w:rsidRPr="00A54FF1">
        <w:t>s</w:t>
      </w:r>
    </w:p>
    <w:p w14:paraId="5BCAC80B" w14:textId="0EEE89F2" w:rsidR="0097590A" w:rsidRPr="00A54FF1" w:rsidRDefault="0097590A" w:rsidP="008827C4">
      <w:pPr>
        <w:widowControl w:val="0"/>
        <w:spacing w:after="120"/>
        <w:jc w:val="both"/>
        <w:outlineLvl w:val="0"/>
        <w:rPr>
          <w:rFonts w:ascii="Georgia" w:hAnsi="Georgia" w:cs="Arial"/>
          <w:color w:val="404040"/>
          <w:sz w:val="20"/>
        </w:rPr>
      </w:pPr>
      <w:r w:rsidRPr="00A54FF1">
        <w:rPr>
          <w:rFonts w:ascii="Georgia" w:hAnsi="Georgia" w:cs="Arial"/>
          <w:color w:val="404040" w:themeColor="text1" w:themeTint="BF"/>
          <w:sz w:val="20"/>
        </w:rPr>
        <w:t xml:space="preserve">Les </w:t>
      </w:r>
      <w:r w:rsidR="000D043C" w:rsidRPr="00A54FF1">
        <w:rPr>
          <w:rFonts w:ascii="Georgia" w:hAnsi="Georgia" w:cs="Arial"/>
          <w:color w:val="404040" w:themeColor="text1" w:themeTint="BF"/>
          <w:sz w:val="20"/>
        </w:rPr>
        <w:t>bénéficiaires-contractants</w:t>
      </w:r>
      <w:r w:rsidRPr="00A54FF1">
        <w:rPr>
          <w:rFonts w:ascii="Georgia" w:hAnsi="Georgia" w:cs="Arial"/>
          <w:color w:val="404040" w:themeColor="text1" w:themeTint="BF"/>
          <w:sz w:val="20"/>
        </w:rPr>
        <w:t xml:space="preserve"> peuvent attribuer des marchés</w:t>
      </w:r>
      <w:r w:rsidR="007A179A" w:rsidRPr="00A54FF1">
        <w:rPr>
          <w:rFonts w:ascii="Georgia" w:hAnsi="Georgia" w:cs="Arial"/>
          <w:color w:val="404040" w:themeColor="text1" w:themeTint="BF"/>
          <w:sz w:val="20"/>
        </w:rPr>
        <w:t xml:space="preserve"> à des </w:t>
      </w:r>
      <w:r w:rsidR="00D4270F" w:rsidRPr="00A54FF1">
        <w:rPr>
          <w:rFonts w:ascii="Georgia" w:hAnsi="Georgia" w:cs="Arial"/>
          <w:color w:val="404040" w:themeColor="text1" w:themeTint="BF"/>
          <w:sz w:val="20"/>
        </w:rPr>
        <w:t>contractant</w:t>
      </w:r>
      <w:r w:rsidR="007A179A" w:rsidRPr="00A54FF1">
        <w:rPr>
          <w:rFonts w:ascii="Georgia" w:hAnsi="Georgia" w:cs="Arial"/>
          <w:color w:val="404040" w:themeColor="text1" w:themeTint="BF"/>
          <w:sz w:val="20"/>
        </w:rPr>
        <w:t>s</w:t>
      </w:r>
      <w:r w:rsidRPr="00A54FF1">
        <w:rPr>
          <w:rFonts w:ascii="Georgia" w:hAnsi="Georgia" w:cs="Arial"/>
          <w:color w:val="404040" w:themeColor="text1" w:themeTint="BF"/>
          <w:sz w:val="20"/>
        </w:rPr>
        <w:t xml:space="preserve">. Les associés ne peuvent pas être en même temps des </w:t>
      </w:r>
      <w:r w:rsidR="00D4270F" w:rsidRPr="00A54FF1">
        <w:rPr>
          <w:rFonts w:ascii="Georgia" w:hAnsi="Georgia" w:cs="Arial"/>
          <w:color w:val="404040" w:themeColor="text1" w:themeTint="BF"/>
          <w:sz w:val="20"/>
        </w:rPr>
        <w:t>contractant</w:t>
      </w:r>
      <w:r w:rsidRPr="00A54FF1">
        <w:rPr>
          <w:rFonts w:ascii="Georgia" w:hAnsi="Georgia" w:cs="Arial"/>
          <w:color w:val="404040" w:themeColor="text1" w:themeTint="BF"/>
          <w:sz w:val="20"/>
        </w:rPr>
        <w:t xml:space="preserve">s </w:t>
      </w:r>
      <w:r w:rsidR="00D10818" w:rsidRPr="00A54FF1">
        <w:rPr>
          <w:rFonts w:ascii="Georgia" w:hAnsi="Georgia" w:cs="Arial"/>
          <w:color w:val="404040" w:themeColor="text1" w:themeTint="BF"/>
          <w:sz w:val="20"/>
        </w:rPr>
        <w:t xml:space="preserve">(services, travaux, équipements) </w:t>
      </w:r>
      <w:r w:rsidRPr="00A54FF1">
        <w:rPr>
          <w:rFonts w:ascii="Georgia" w:hAnsi="Georgia" w:cs="Arial"/>
          <w:color w:val="404040" w:themeColor="text1" w:themeTint="BF"/>
          <w:sz w:val="20"/>
        </w:rPr>
        <w:t>du projet. Le</w:t>
      </w:r>
      <w:r w:rsidR="33F94669" w:rsidRPr="00A54FF1">
        <w:rPr>
          <w:rFonts w:ascii="Georgia" w:hAnsi="Georgia" w:cs="Arial"/>
          <w:color w:val="404040" w:themeColor="text1" w:themeTint="BF"/>
          <w:sz w:val="20"/>
        </w:rPr>
        <w:t xml:space="preserve"> choix des</w:t>
      </w:r>
      <w:r w:rsidRPr="00A54FF1">
        <w:rPr>
          <w:rFonts w:ascii="Georgia" w:hAnsi="Georgia" w:cs="Arial"/>
          <w:color w:val="404040" w:themeColor="text1" w:themeTint="BF"/>
          <w:sz w:val="20"/>
        </w:rPr>
        <w:t xml:space="preserve"> </w:t>
      </w:r>
      <w:r w:rsidR="00D4270F" w:rsidRPr="00A54FF1">
        <w:rPr>
          <w:rFonts w:ascii="Georgia" w:hAnsi="Georgia" w:cs="Arial"/>
          <w:color w:val="404040" w:themeColor="text1" w:themeTint="BF"/>
          <w:sz w:val="20"/>
        </w:rPr>
        <w:t>contractant</w:t>
      </w:r>
      <w:r w:rsidRPr="00A54FF1">
        <w:rPr>
          <w:rFonts w:ascii="Georgia" w:hAnsi="Georgia" w:cs="Arial"/>
          <w:color w:val="404040" w:themeColor="text1" w:themeTint="BF"/>
          <w:sz w:val="20"/>
        </w:rPr>
        <w:t xml:space="preserve">s </w:t>
      </w:r>
      <w:r w:rsidR="385FE089" w:rsidRPr="00A54FF1">
        <w:rPr>
          <w:rFonts w:ascii="Georgia" w:hAnsi="Georgia" w:cs="Arial"/>
          <w:color w:val="404040" w:themeColor="text1" w:themeTint="BF"/>
          <w:sz w:val="20"/>
        </w:rPr>
        <w:t>est</w:t>
      </w:r>
      <w:r w:rsidRPr="00A54FF1">
        <w:rPr>
          <w:rFonts w:ascii="Georgia" w:hAnsi="Georgia" w:cs="Arial"/>
          <w:color w:val="404040" w:themeColor="text1" w:themeTint="BF"/>
          <w:sz w:val="20"/>
        </w:rPr>
        <w:t xml:space="preserve"> soumis aux règles de passation de marchés </w:t>
      </w:r>
      <w:r w:rsidR="00B372BE" w:rsidRPr="00A54FF1">
        <w:rPr>
          <w:rFonts w:ascii="Georgia" w:hAnsi="Georgia" w:cs="Arial"/>
          <w:color w:val="404040" w:themeColor="text1" w:themeTint="BF"/>
          <w:sz w:val="20"/>
        </w:rPr>
        <w:t xml:space="preserve">publics (si </w:t>
      </w:r>
      <w:r w:rsidR="007A179A" w:rsidRPr="00A54FF1">
        <w:rPr>
          <w:rFonts w:ascii="Georgia" w:hAnsi="Georgia" w:cs="Arial"/>
          <w:color w:val="404040" w:themeColor="text1" w:themeTint="BF"/>
          <w:sz w:val="20"/>
        </w:rPr>
        <w:t xml:space="preserve">le bénéficiaire contractant est </w:t>
      </w:r>
      <w:r w:rsidR="00A32E06" w:rsidRPr="00A54FF1">
        <w:rPr>
          <w:rFonts w:ascii="Georgia" w:hAnsi="Georgia" w:cs="Arial"/>
          <w:color w:val="404040" w:themeColor="text1" w:themeTint="BF"/>
          <w:sz w:val="20"/>
        </w:rPr>
        <w:t xml:space="preserve">de nature </w:t>
      </w:r>
      <w:r w:rsidR="00B372BE" w:rsidRPr="00A54FF1">
        <w:rPr>
          <w:rFonts w:ascii="Georgia" w:hAnsi="Georgia" w:cs="Arial"/>
          <w:color w:val="404040" w:themeColor="text1" w:themeTint="BF"/>
          <w:sz w:val="20"/>
        </w:rPr>
        <w:t xml:space="preserve">public) ou aux règles </w:t>
      </w:r>
      <w:r w:rsidRPr="00A54FF1">
        <w:rPr>
          <w:rFonts w:ascii="Georgia" w:hAnsi="Georgia" w:cs="Arial"/>
          <w:color w:val="404040" w:themeColor="text1" w:themeTint="BF"/>
          <w:sz w:val="20"/>
        </w:rPr>
        <w:t>énoncées à l’annexe</w:t>
      </w:r>
      <w:r w:rsidR="00D10818" w:rsidRPr="00A54FF1">
        <w:rPr>
          <w:rFonts w:ascii="Georgia" w:hAnsi="Georgia" w:cs="Arial"/>
          <w:color w:val="404040" w:themeColor="text1" w:themeTint="BF"/>
          <w:sz w:val="20"/>
        </w:rPr>
        <w:t xml:space="preserve"> </w:t>
      </w:r>
      <w:r w:rsidR="006F1C4D" w:rsidRPr="00A54FF1">
        <w:rPr>
          <w:rFonts w:ascii="Georgia" w:hAnsi="Georgia" w:cs="Arial"/>
          <w:color w:val="404040" w:themeColor="text1" w:themeTint="BF"/>
          <w:sz w:val="20"/>
        </w:rPr>
        <w:t>VI</w:t>
      </w:r>
      <w:r w:rsidR="00BC6E96" w:rsidRPr="00A54FF1">
        <w:rPr>
          <w:rFonts w:ascii="Georgia" w:hAnsi="Georgia" w:cs="Arial"/>
          <w:color w:val="404040" w:themeColor="text1" w:themeTint="BF"/>
          <w:sz w:val="20"/>
        </w:rPr>
        <w:t>I</w:t>
      </w:r>
      <w:r w:rsidR="006B167E" w:rsidRPr="00A54FF1">
        <w:rPr>
          <w:rFonts w:ascii="Georgia" w:hAnsi="Georgia" w:cs="Arial"/>
          <w:color w:val="404040" w:themeColor="text1" w:themeTint="BF"/>
          <w:sz w:val="20"/>
        </w:rPr>
        <w:t>I</w:t>
      </w:r>
      <w:r w:rsidR="006F1C4D" w:rsidRPr="00A54FF1">
        <w:rPr>
          <w:rFonts w:ascii="Georgia" w:hAnsi="Georgia" w:cs="Arial"/>
          <w:color w:val="404040" w:themeColor="text1" w:themeTint="BF"/>
          <w:sz w:val="20"/>
        </w:rPr>
        <w:t xml:space="preserve"> </w:t>
      </w:r>
      <w:r w:rsidRPr="00A54FF1">
        <w:rPr>
          <w:rFonts w:ascii="Georgia" w:hAnsi="Georgia" w:cs="Arial"/>
          <w:color w:val="404040" w:themeColor="text1" w:themeTint="BF"/>
          <w:sz w:val="20"/>
        </w:rPr>
        <w:t>du modèle de con</w:t>
      </w:r>
      <w:r w:rsidR="00D10818" w:rsidRPr="00A54FF1">
        <w:rPr>
          <w:rFonts w:ascii="Georgia" w:hAnsi="Georgia" w:cs="Arial"/>
          <w:color w:val="404040" w:themeColor="text1" w:themeTint="BF"/>
          <w:sz w:val="20"/>
        </w:rPr>
        <w:t>vention</w:t>
      </w:r>
      <w:r w:rsidRPr="00A54FF1">
        <w:rPr>
          <w:rFonts w:ascii="Georgia" w:hAnsi="Georgia" w:cs="Arial"/>
          <w:color w:val="404040" w:themeColor="text1" w:themeTint="BF"/>
          <w:sz w:val="20"/>
        </w:rPr>
        <w:t xml:space="preserve"> de sub</w:t>
      </w:r>
      <w:r w:rsidR="009904A0" w:rsidRPr="00A54FF1">
        <w:rPr>
          <w:rFonts w:ascii="Georgia" w:hAnsi="Georgia" w:cs="Arial"/>
          <w:color w:val="404040" w:themeColor="text1" w:themeTint="BF"/>
          <w:sz w:val="20"/>
        </w:rPr>
        <w:t>sides</w:t>
      </w:r>
      <w:r w:rsidR="00B372BE" w:rsidRPr="00A54FF1">
        <w:rPr>
          <w:rFonts w:ascii="Georgia" w:hAnsi="Georgia" w:cs="Arial"/>
          <w:color w:val="404040" w:themeColor="text1" w:themeTint="BF"/>
          <w:sz w:val="20"/>
        </w:rPr>
        <w:t xml:space="preserve"> (si</w:t>
      </w:r>
      <w:r w:rsidR="007A179A" w:rsidRPr="00A54FF1">
        <w:rPr>
          <w:rFonts w:ascii="Georgia" w:hAnsi="Georgia" w:cs="Arial"/>
          <w:color w:val="404040" w:themeColor="text1" w:themeTint="BF"/>
          <w:sz w:val="20"/>
        </w:rPr>
        <w:t xml:space="preserve"> le bénéficiaire contractant est</w:t>
      </w:r>
      <w:r w:rsidR="00B372BE" w:rsidRPr="00A54FF1">
        <w:rPr>
          <w:rFonts w:ascii="Georgia" w:hAnsi="Georgia" w:cs="Arial"/>
          <w:color w:val="404040" w:themeColor="text1" w:themeTint="BF"/>
          <w:sz w:val="20"/>
        </w:rPr>
        <w:t xml:space="preserve"> </w:t>
      </w:r>
      <w:r w:rsidR="00A32E06" w:rsidRPr="00A54FF1">
        <w:rPr>
          <w:rFonts w:ascii="Georgia" w:hAnsi="Georgia" w:cs="Arial"/>
          <w:color w:val="404040" w:themeColor="text1" w:themeTint="BF"/>
          <w:sz w:val="20"/>
        </w:rPr>
        <w:t xml:space="preserve">de nature </w:t>
      </w:r>
      <w:r w:rsidR="00B372BE" w:rsidRPr="00A54FF1">
        <w:rPr>
          <w:rFonts w:ascii="Georgia" w:hAnsi="Georgia" w:cs="Arial"/>
          <w:color w:val="404040" w:themeColor="text1" w:themeTint="BF"/>
          <w:sz w:val="20"/>
        </w:rPr>
        <w:t>privé</w:t>
      </w:r>
      <w:r w:rsidR="00A32E06" w:rsidRPr="00A54FF1">
        <w:rPr>
          <w:rFonts w:ascii="Georgia" w:hAnsi="Georgia" w:cs="Arial"/>
          <w:color w:val="404040" w:themeColor="text1" w:themeTint="BF"/>
          <w:sz w:val="20"/>
        </w:rPr>
        <w:t>e</w:t>
      </w:r>
      <w:r w:rsidR="00B372BE" w:rsidRPr="00A54FF1">
        <w:rPr>
          <w:rFonts w:ascii="Georgia" w:hAnsi="Georgia" w:cs="Arial"/>
          <w:color w:val="404040" w:themeColor="text1" w:themeTint="BF"/>
          <w:sz w:val="20"/>
        </w:rPr>
        <w:t>)</w:t>
      </w:r>
      <w:r w:rsidR="00990B7E" w:rsidRPr="00A54FF1">
        <w:rPr>
          <w:rFonts w:ascii="Georgia" w:hAnsi="Georgia" w:cs="Arial"/>
          <w:color w:val="404040" w:themeColor="text1" w:themeTint="BF"/>
          <w:sz w:val="20"/>
        </w:rPr>
        <w:t>.</w:t>
      </w:r>
    </w:p>
    <w:p w14:paraId="5DF57B86" w14:textId="64ED9CFD" w:rsidR="00D22390" w:rsidRPr="00A54FF1" w:rsidRDefault="00D22390" w:rsidP="27A8DB44">
      <w:pPr>
        <w:pStyle w:val="Guidelines3"/>
        <w:rPr>
          <w:rFonts w:ascii="Georgia" w:hAnsi="Georgia" w:cs="Arial"/>
          <w:color w:val="404040"/>
          <w:sz w:val="20"/>
        </w:rPr>
      </w:pPr>
      <w:bookmarkStart w:id="31" w:name="_Toc197931404"/>
      <w:r w:rsidRPr="27A8DB44">
        <w:rPr>
          <w:rFonts w:ascii="Georgia" w:hAnsi="Georgia" w:cs="Arial"/>
          <w:color w:val="404040" w:themeColor="text1" w:themeTint="BF"/>
          <w:sz w:val="20"/>
        </w:rPr>
        <w:t>2.1.</w:t>
      </w:r>
      <w:r w:rsidR="00415106" w:rsidRPr="27A8DB44">
        <w:rPr>
          <w:rFonts w:ascii="Georgia" w:hAnsi="Georgia" w:cs="Arial"/>
          <w:color w:val="404040" w:themeColor="text1" w:themeTint="BF"/>
          <w:sz w:val="20"/>
        </w:rPr>
        <w:t>3</w:t>
      </w:r>
      <w:r>
        <w:tab/>
      </w:r>
      <w:bookmarkStart w:id="32" w:name="_Toc445878743"/>
      <w:bookmarkStart w:id="33" w:name="_Toc37496181"/>
      <w:r>
        <w:tab/>
      </w:r>
      <w:bookmarkStart w:id="34" w:name="_Ref477949991"/>
      <w:bookmarkStart w:id="35" w:name="_Toc479498208"/>
      <w:bookmarkStart w:id="36" w:name="_Toc483047422"/>
      <w:bookmarkEnd w:id="32"/>
      <w:r w:rsidR="00CD4812" w:rsidRPr="27A8DB44">
        <w:rPr>
          <w:rFonts w:ascii="Georgia" w:hAnsi="Georgia" w:cs="Arial"/>
          <w:color w:val="404040" w:themeColor="text1" w:themeTint="BF"/>
          <w:sz w:val="20"/>
        </w:rPr>
        <w:t>A</w:t>
      </w:r>
      <w:r w:rsidRPr="27A8DB44">
        <w:rPr>
          <w:rFonts w:ascii="Georgia" w:hAnsi="Georgia" w:cs="Arial"/>
          <w:color w:val="404040" w:themeColor="text1" w:themeTint="BF"/>
          <w:sz w:val="20"/>
        </w:rPr>
        <w:t xml:space="preserve">ctions </w:t>
      </w:r>
      <w:r w:rsidR="00950F82" w:rsidRPr="27A8DB44">
        <w:rPr>
          <w:rFonts w:ascii="Georgia" w:hAnsi="Georgia" w:cs="Arial"/>
          <w:color w:val="404040" w:themeColor="text1" w:themeTint="BF"/>
          <w:sz w:val="20"/>
        </w:rPr>
        <w:t>receva</w:t>
      </w:r>
      <w:r w:rsidR="006164FD" w:rsidRPr="27A8DB44">
        <w:rPr>
          <w:rFonts w:ascii="Georgia" w:hAnsi="Georgia" w:cs="Arial"/>
          <w:color w:val="404040" w:themeColor="text1" w:themeTint="BF"/>
          <w:sz w:val="20"/>
        </w:rPr>
        <w:t>bles</w:t>
      </w:r>
      <w:r w:rsidR="00491CEF" w:rsidRPr="27A8DB44">
        <w:rPr>
          <w:rFonts w:ascii="Georgia" w:hAnsi="Georgia" w:cs="Arial"/>
          <w:color w:val="404040" w:themeColor="text1" w:themeTint="BF"/>
          <w:sz w:val="20"/>
        </w:rPr>
        <w:t xml:space="preserve"> </w:t>
      </w:r>
      <w:r w:rsidRPr="27A8DB44">
        <w:rPr>
          <w:rFonts w:ascii="Georgia" w:hAnsi="Georgia" w:cs="Arial"/>
          <w:color w:val="404040" w:themeColor="text1" w:themeTint="BF"/>
          <w:sz w:val="20"/>
        </w:rPr>
        <w:t xml:space="preserve">: pour quelles actions une </w:t>
      </w:r>
      <w:r w:rsidR="00642A12" w:rsidRPr="27A8DB44">
        <w:rPr>
          <w:rFonts w:ascii="Georgia" w:hAnsi="Georgia" w:cs="Arial"/>
          <w:color w:val="404040" w:themeColor="text1" w:themeTint="BF"/>
          <w:sz w:val="20"/>
        </w:rPr>
        <w:t>proposition</w:t>
      </w:r>
      <w:r w:rsidRPr="27A8DB44">
        <w:rPr>
          <w:rFonts w:ascii="Georgia" w:hAnsi="Georgia" w:cs="Arial"/>
          <w:color w:val="404040" w:themeColor="text1" w:themeTint="BF"/>
          <w:sz w:val="20"/>
        </w:rPr>
        <w:t xml:space="preserve"> peut-elle être </w:t>
      </w:r>
      <w:r w:rsidR="183927EB" w:rsidRPr="27A8DB44">
        <w:rPr>
          <w:rFonts w:ascii="Georgia" w:hAnsi="Georgia" w:cs="Arial"/>
          <w:color w:val="404040" w:themeColor="text1" w:themeTint="BF"/>
          <w:sz w:val="20"/>
        </w:rPr>
        <w:t>présentée ?</w:t>
      </w:r>
      <w:bookmarkEnd w:id="31"/>
      <w:bookmarkEnd w:id="33"/>
      <w:bookmarkEnd w:id="34"/>
      <w:bookmarkEnd w:id="35"/>
      <w:bookmarkEnd w:id="36"/>
    </w:p>
    <w:p w14:paraId="225AC16C" w14:textId="77777777" w:rsidR="00FC52AE" w:rsidRPr="00A54FF1" w:rsidRDefault="00D22390" w:rsidP="008827C4">
      <w:pPr>
        <w:spacing w:after="120"/>
        <w:jc w:val="both"/>
        <w:rPr>
          <w:rFonts w:ascii="Georgia" w:hAnsi="Georgia" w:cs="Arial"/>
          <w:color w:val="404040"/>
          <w:sz w:val="20"/>
          <w:u w:val="single"/>
        </w:rPr>
      </w:pPr>
      <w:r w:rsidRPr="00A54FF1">
        <w:rPr>
          <w:rFonts w:ascii="Georgia" w:hAnsi="Georgia" w:cs="Arial"/>
          <w:color w:val="404040"/>
          <w:sz w:val="20"/>
          <w:u w:val="single"/>
        </w:rPr>
        <w:t>Définition</w:t>
      </w:r>
    </w:p>
    <w:p w14:paraId="32659912" w14:textId="77777777" w:rsidR="00D22390" w:rsidRPr="00A54FF1" w:rsidRDefault="00D22390" w:rsidP="008827C4">
      <w:pPr>
        <w:spacing w:after="120"/>
        <w:jc w:val="both"/>
        <w:rPr>
          <w:rFonts w:ascii="Georgia" w:hAnsi="Georgia" w:cs="Arial"/>
          <w:color w:val="404040"/>
          <w:sz w:val="20"/>
        </w:rPr>
      </w:pPr>
      <w:r w:rsidRPr="00A54FF1">
        <w:rPr>
          <w:rFonts w:ascii="Georgia" w:hAnsi="Georgia" w:cs="Arial"/>
          <w:color w:val="404040"/>
          <w:sz w:val="20"/>
        </w:rPr>
        <w:t>Une action comprend une série d’activités.</w:t>
      </w:r>
    </w:p>
    <w:p w14:paraId="49BC3C5E" w14:textId="77777777" w:rsidR="00D22390" w:rsidRPr="00A54FF1" w:rsidRDefault="00D22390" w:rsidP="008827C4">
      <w:pPr>
        <w:spacing w:after="120"/>
        <w:jc w:val="both"/>
        <w:rPr>
          <w:rFonts w:ascii="Georgia" w:hAnsi="Georgia" w:cs="Arial"/>
          <w:color w:val="404040"/>
          <w:sz w:val="20"/>
          <w:u w:val="single"/>
        </w:rPr>
      </w:pPr>
      <w:r w:rsidRPr="00A54FF1">
        <w:rPr>
          <w:rFonts w:ascii="Georgia" w:hAnsi="Georgia" w:cs="Arial"/>
          <w:color w:val="404040"/>
          <w:sz w:val="20"/>
          <w:u w:val="single"/>
        </w:rPr>
        <w:t>Durée</w:t>
      </w:r>
    </w:p>
    <w:p w14:paraId="37A984D0" w14:textId="080F6481" w:rsidR="00FA24FD" w:rsidRPr="00A54FF1" w:rsidRDefault="00FA24FD" w:rsidP="64E35F38">
      <w:pPr>
        <w:spacing w:after="120"/>
        <w:jc w:val="both"/>
        <w:rPr>
          <w:rFonts w:ascii="Georgia" w:hAnsi="Georgia" w:cs="Arial"/>
          <w:color w:val="404040"/>
          <w:sz w:val="20"/>
        </w:rPr>
      </w:pPr>
      <w:r w:rsidRPr="64E35F38">
        <w:rPr>
          <w:rFonts w:ascii="Georgia" w:hAnsi="Georgia" w:cs="Arial"/>
          <w:color w:val="000000" w:themeColor="text1"/>
          <w:sz w:val="20"/>
        </w:rPr>
        <w:t xml:space="preserve">La durée initiale prévue d’une action ne peut pas excéder </w:t>
      </w:r>
      <w:r w:rsidRPr="64E35F38">
        <w:rPr>
          <w:rFonts w:ascii="Georgia" w:hAnsi="Georgia" w:cs="Arial"/>
          <w:color w:val="000000" w:themeColor="text1"/>
          <w:sz w:val="20"/>
          <w:highlight w:val="yellow"/>
        </w:rPr>
        <w:t>3</w:t>
      </w:r>
      <w:r w:rsidR="1E51A839" w:rsidRPr="64E35F38">
        <w:rPr>
          <w:rFonts w:ascii="Georgia" w:hAnsi="Georgia" w:cs="Arial"/>
          <w:color w:val="000000" w:themeColor="text1"/>
          <w:sz w:val="20"/>
          <w:highlight w:val="yellow"/>
        </w:rPr>
        <w:t>0</w:t>
      </w:r>
      <w:r w:rsidR="004F66E6" w:rsidRPr="64E35F38">
        <w:rPr>
          <w:rFonts w:ascii="Georgia" w:hAnsi="Georgia" w:cs="Arial"/>
          <w:color w:val="000000" w:themeColor="text1"/>
          <w:sz w:val="20"/>
          <w:highlight w:val="yellow"/>
        </w:rPr>
        <w:t xml:space="preserve"> </w:t>
      </w:r>
      <w:r w:rsidRPr="64E35F38">
        <w:rPr>
          <w:rFonts w:ascii="Georgia" w:hAnsi="Georgia" w:cs="Arial"/>
          <w:color w:val="000000" w:themeColor="text1"/>
          <w:sz w:val="20"/>
          <w:highlight w:val="yellow"/>
        </w:rPr>
        <w:t>mois</w:t>
      </w:r>
      <w:r w:rsidRPr="64E35F38">
        <w:rPr>
          <w:rFonts w:ascii="Georgia" w:hAnsi="Georgia" w:cs="Arial"/>
          <w:color w:val="000000" w:themeColor="text1"/>
          <w:sz w:val="20"/>
        </w:rPr>
        <w:t xml:space="preserve"> y compris la période de clôture.</w:t>
      </w:r>
      <w:r w:rsidR="003B066E" w:rsidRPr="64E35F38">
        <w:rPr>
          <w:rFonts w:ascii="Georgia" w:hAnsi="Georgia" w:cs="Arial"/>
          <w:color w:val="000000" w:themeColor="text1"/>
          <w:sz w:val="20"/>
        </w:rPr>
        <w:t xml:space="preserve"> Le </w:t>
      </w:r>
      <w:r w:rsidR="00353EDF" w:rsidRPr="64E35F38">
        <w:rPr>
          <w:rFonts w:ascii="Georgia" w:hAnsi="Georgia" w:cs="Arial"/>
          <w:color w:val="000000" w:themeColor="text1"/>
          <w:sz w:val="20"/>
        </w:rPr>
        <w:t xml:space="preserve">début de </w:t>
      </w:r>
      <w:r w:rsidR="79A4A13B" w:rsidRPr="64E35F38">
        <w:rPr>
          <w:rFonts w:ascii="Georgia" w:hAnsi="Georgia" w:cs="Arial"/>
          <w:color w:val="000000" w:themeColor="text1"/>
          <w:sz w:val="20"/>
        </w:rPr>
        <w:t>l’action est</w:t>
      </w:r>
      <w:r w:rsidR="00353EDF" w:rsidRPr="64E35F38">
        <w:rPr>
          <w:rFonts w:ascii="Georgia" w:hAnsi="Georgia" w:cs="Arial"/>
          <w:color w:val="000000" w:themeColor="text1"/>
          <w:sz w:val="20"/>
        </w:rPr>
        <w:t xml:space="preserve"> </w:t>
      </w:r>
      <w:r w:rsidR="2F5D34CB" w:rsidRPr="64E35F38">
        <w:rPr>
          <w:rFonts w:ascii="Georgia" w:hAnsi="Georgia" w:cs="Arial"/>
          <w:color w:val="000000" w:themeColor="text1"/>
          <w:sz w:val="20"/>
        </w:rPr>
        <w:t xml:space="preserve">estimé </w:t>
      </w:r>
      <w:r w:rsidR="2FE63ECA" w:rsidRPr="64E35F38">
        <w:rPr>
          <w:rFonts w:ascii="Georgia" w:hAnsi="Georgia" w:cs="Arial"/>
          <w:color w:val="000000" w:themeColor="text1"/>
          <w:sz w:val="20"/>
        </w:rPr>
        <w:t>au</w:t>
      </w:r>
      <w:r w:rsidR="00353EDF" w:rsidRPr="64E35F38">
        <w:rPr>
          <w:rFonts w:ascii="Georgia" w:hAnsi="Georgia" w:cs="Arial"/>
          <w:color w:val="000000" w:themeColor="text1"/>
          <w:sz w:val="20"/>
        </w:rPr>
        <w:t xml:space="preserve"> </w:t>
      </w:r>
      <w:r w:rsidR="00550E61" w:rsidRPr="00550E61">
        <w:rPr>
          <w:rFonts w:ascii="Georgia" w:hAnsi="Georgia" w:cs="Arial"/>
          <w:color w:val="000000" w:themeColor="text1"/>
          <w:sz w:val="20"/>
          <w:highlight w:val="yellow"/>
        </w:rPr>
        <w:t>01</w:t>
      </w:r>
      <w:r w:rsidR="009826C8" w:rsidRPr="00550E61">
        <w:rPr>
          <w:rFonts w:ascii="Georgia" w:hAnsi="Georgia" w:cs="Arial"/>
          <w:color w:val="000000" w:themeColor="text1"/>
          <w:sz w:val="20"/>
          <w:highlight w:val="yellow"/>
        </w:rPr>
        <w:t xml:space="preserve"> novemb</w:t>
      </w:r>
      <w:r w:rsidR="00550E61" w:rsidRPr="00550E61">
        <w:rPr>
          <w:rFonts w:ascii="Georgia" w:hAnsi="Georgia" w:cs="Arial"/>
          <w:color w:val="000000" w:themeColor="text1"/>
          <w:sz w:val="20"/>
          <w:highlight w:val="yellow"/>
        </w:rPr>
        <w:t xml:space="preserve">re </w:t>
      </w:r>
      <w:r w:rsidR="22D3BD04" w:rsidRPr="00550E61">
        <w:rPr>
          <w:rFonts w:ascii="Georgia" w:hAnsi="Georgia" w:cs="Arial"/>
          <w:color w:val="000000" w:themeColor="text1"/>
          <w:sz w:val="20"/>
          <w:highlight w:val="yellow"/>
        </w:rPr>
        <w:t xml:space="preserve"> </w:t>
      </w:r>
      <w:r w:rsidR="22D3BD04" w:rsidRPr="64E35F38">
        <w:rPr>
          <w:rFonts w:ascii="Georgia" w:hAnsi="Georgia" w:cs="Arial"/>
          <w:color w:val="000000" w:themeColor="text1"/>
          <w:sz w:val="20"/>
          <w:highlight w:val="yellow"/>
        </w:rPr>
        <w:t>2025</w:t>
      </w:r>
      <w:r w:rsidR="00353EDF" w:rsidRPr="64E35F38">
        <w:rPr>
          <w:rFonts w:ascii="Georgia" w:hAnsi="Georgia" w:cs="Arial"/>
          <w:color w:val="000000" w:themeColor="text1"/>
          <w:sz w:val="20"/>
          <w:highlight w:val="yellow"/>
        </w:rPr>
        <w:t xml:space="preserve"> et la clôture </w:t>
      </w:r>
      <w:r w:rsidR="57F7D4D5" w:rsidRPr="64E35F38">
        <w:rPr>
          <w:rFonts w:ascii="Georgia" w:hAnsi="Georgia" w:cs="Arial"/>
          <w:color w:val="000000" w:themeColor="text1"/>
          <w:sz w:val="20"/>
          <w:highlight w:val="yellow"/>
        </w:rPr>
        <w:t xml:space="preserve">en </w:t>
      </w:r>
      <w:r w:rsidR="7E480CE0" w:rsidRPr="64E35F38">
        <w:rPr>
          <w:rFonts w:ascii="Georgia" w:hAnsi="Georgia" w:cs="Arial"/>
          <w:color w:val="000000" w:themeColor="text1"/>
          <w:sz w:val="20"/>
          <w:highlight w:val="yellow"/>
        </w:rPr>
        <w:t xml:space="preserve">30 </w:t>
      </w:r>
      <w:r w:rsidR="0D8441E9" w:rsidRPr="64E35F38">
        <w:rPr>
          <w:rFonts w:ascii="Georgia" w:hAnsi="Georgia" w:cs="Arial"/>
          <w:color w:val="000000" w:themeColor="text1"/>
          <w:sz w:val="20"/>
          <w:highlight w:val="yellow"/>
        </w:rPr>
        <w:t xml:space="preserve">avril </w:t>
      </w:r>
      <w:r w:rsidR="00353EDF" w:rsidRPr="64E35F38">
        <w:rPr>
          <w:rFonts w:ascii="Georgia" w:hAnsi="Georgia" w:cs="Arial"/>
          <w:color w:val="000000" w:themeColor="text1"/>
          <w:sz w:val="20"/>
          <w:highlight w:val="yellow"/>
        </w:rPr>
        <w:t>2028</w:t>
      </w:r>
      <w:r w:rsidR="00A206FF" w:rsidRPr="64E35F38">
        <w:rPr>
          <w:rFonts w:ascii="Georgia" w:hAnsi="Georgia" w:cs="Arial"/>
          <w:color w:val="000000" w:themeColor="text1"/>
          <w:sz w:val="20"/>
          <w:highlight w:val="yellow"/>
        </w:rPr>
        <w:t>.</w:t>
      </w:r>
    </w:p>
    <w:p w14:paraId="269D3774" w14:textId="77777777" w:rsidR="00D22390" w:rsidRPr="00A54FF1" w:rsidRDefault="00D22390" w:rsidP="008827C4">
      <w:pPr>
        <w:spacing w:after="120"/>
        <w:jc w:val="both"/>
        <w:rPr>
          <w:rFonts w:ascii="Georgia" w:hAnsi="Georgia" w:cs="Arial"/>
          <w:color w:val="404040"/>
          <w:sz w:val="20"/>
          <w:u w:val="single"/>
        </w:rPr>
      </w:pPr>
      <w:r w:rsidRPr="00A54FF1">
        <w:rPr>
          <w:rFonts w:ascii="Georgia" w:hAnsi="Georgia" w:cs="Arial"/>
          <w:color w:val="404040"/>
          <w:sz w:val="20"/>
          <w:u w:val="single"/>
        </w:rPr>
        <w:t>Secteurs ou thèmes</w:t>
      </w:r>
    </w:p>
    <w:p w14:paraId="282D54F1" w14:textId="3F064885" w:rsidR="0076186C" w:rsidRPr="00A54FF1" w:rsidRDefault="0076186C" w:rsidP="004C7723">
      <w:pPr>
        <w:pStyle w:val="Paragraphedeliste"/>
        <w:numPr>
          <w:ilvl w:val="0"/>
          <w:numId w:val="41"/>
        </w:numPr>
        <w:shd w:val="clear" w:color="auto" w:fill="FFFFFF" w:themeFill="background1"/>
        <w:spacing w:after="120" w:line="259" w:lineRule="auto"/>
        <w:jc w:val="both"/>
        <w:rPr>
          <w:rFonts w:ascii="Georgia" w:hAnsi="Georgia" w:cs="Arial"/>
          <w:color w:val="404040"/>
          <w:sz w:val="20"/>
        </w:rPr>
      </w:pPr>
      <w:r w:rsidRPr="00A54FF1">
        <w:rPr>
          <w:rFonts w:ascii="Georgia" w:hAnsi="Georgia" w:cs="Arial"/>
          <w:color w:val="404040"/>
          <w:sz w:val="20"/>
        </w:rPr>
        <w:t>Education inclusive ;</w:t>
      </w:r>
    </w:p>
    <w:p w14:paraId="6E2077CA" w14:textId="117BE9DF" w:rsidR="0076186C" w:rsidRPr="00A54FF1" w:rsidRDefault="1F55F0EB" w:rsidP="44AC76BB">
      <w:pPr>
        <w:pStyle w:val="Paragraphedeliste"/>
        <w:numPr>
          <w:ilvl w:val="0"/>
          <w:numId w:val="41"/>
        </w:numPr>
        <w:spacing w:after="120" w:line="259" w:lineRule="auto"/>
        <w:jc w:val="both"/>
        <w:rPr>
          <w:rFonts w:ascii="Georgia" w:hAnsi="Georgia" w:cs="Arial"/>
          <w:color w:val="404040"/>
          <w:sz w:val="20"/>
        </w:rPr>
      </w:pPr>
      <w:r w:rsidRPr="44AC76BB">
        <w:rPr>
          <w:rFonts w:ascii="Georgia" w:hAnsi="Georgia" w:cs="Arial"/>
          <w:color w:val="000000" w:themeColor="text1"/>
          <w:sz w:val="20"/>
        </w:rPr>
        <w:t>G</w:t>
      </w:r>
      <w:r w:rsidR="0076186C" w:rsidRPr="44AC76BB">
        <w:rPr>
          <w:rFonts w:ascii="Georgia" w:hAnsi="Georgia" w:cs="Arial"/>
          <w:color w:val="000000" w:themeColor="text1"/>
          <w:sz w:val="20"/>
        </w:rPr>
        <w:t xml:space="preserve">enre en milieu </w:t>
      </w:r>
      <w:r w:rsidR="094AC2CC" w:rsidRPr="44AC76BB">
        <w:rPr>
          <w:rFonts w:ascii="Georgia" w:hAnsi="Georgia" w:cs="Arial"/>
          <w:color w:val="000000" w:themeColor="text1"/>
          <w:sz w:val="20"/>
        </w:rPr>
        <w:t>scolaire ;</w:t>
      </w:r>
    </w:p>
    <w:p w14:paraId="6EA08335" w14:textId="7A039AC5" w:rsidR="0076186C" w:rsidRPr="00A54FF1" w:rsidRDefault="0076186C" w:rsidP="004C7723">
      <w:pPr>
        <w:pStyle w:val="Paragraphedeliste"/>
        <w:numPr>
          <w:ilvl w:val="0"/>
          <w:numId w:val="41"/>
        </w:numPr>
        <w:spacing w:after="120" w:line="259" w:lineRule="auto"/>
        <w:jc w:val="both"/>
        <w:rPr>
          <w:rFonts w:ascii="Georgia" w:hAnsi="Georgia" w:cs="Arial"/>
          <w:color w:val="404040"/>
          <w:sz w:val="20"/>
        </w:rPr>
      </w:pPr>
      <w:r w:rsidRPr="00A54FF1">
        <w:rPr>
          <w:rFonts w:ascii="Georgia" w:hAnsi="Georgia" w:cs="Arial"/>
          <w:color w:val="404040"/>
          <w:sz w:val="20"/>
        </w:rPr>
        <w:t xml:space="preserve">Droit à </w:t>
      </w:r>
      <w:r w:rsidR="009F0559" w:rsidRPr="00A54FF1">
        <w:rPr>
          <w:rFonts w:ascii="Georgia" w:hAnsi="Georgia" w:cs="Arial"/>
          <w:color w:val="404040"/>
          <w:sz w:val="20"/>
        </w:rPr>
        <w:t>l’</w:t>
      </w:r>
      <w:r w:rsidR="00374988" w:rsidRPr="00A54FF1">
        <w:rPr>
          <w:rFonts w:ascii="Georgia" w:hAnsi="Georgia" w:cs="Arial"/>
          <w:color w:val="404040"/>
          <w:sz w:val="20"/>
        </w:rPr>
        <w:t>é</w:t>
      </w:r>
      <w:r w:rsidRPr="00A54FF1">
        <w:rPr>
          <w:rFonts w:ascii="Georgia" w:hAnsi="Georgia" w:cs="Arial"/>
          <w:color w:val="404040"/>
          <w:sz w:val="20"/>
        </w:rPr>
        <w:t>ducation ;</w:t>
      </w:r>
    </w:p>
    <w:p w14:paraId="1ED667CA" w14:textId="6D7727F1" w:rsidR="0076186C" w:rsidRPr="00A54FF1" w:rsidRDefault="009173F9" w:rsidP="004C7723">
      <w:pPr>
        <w:pStyle w:val="Paragraphedeliste"/>
        <w:numPr>
          <w:ilvl w:val="0"/>
          <w:numId w:val="41"/>
        </w:numPr>
        <w:spacing w:after="120" w:line="259" w:lineRule="auto"/>
        <w:jc w:val="both"/>
        <w:rPr>
          <w:rFonts w:ascii="Georgia" w:hAnsi="Georgia" w:cs="Arial"/>
          <w:color w:val="404040"/>
          <w:sz w:val="20"/>
        </w:rPr>
      </w:pPr>
      <w:r w:rsidRPr="7FB5BBBC">
        <w:rPr>
          <w:rFonts w:ascii="Georgia" w:hAnsi="Georgia" w:cs="Arial"/>
          <w:color w:val="404040" w:themeColor="text1" w:themeTint="BF"/>
          <w:sz w:val="20"/>
        </w:rPr>
        <w:t>Stratégie</w:t>
      </w:r>
      <w:r w:rsidR="00621E95" w:rsidRPr="7FB5BBBC">
        <w:rPr>
          <w:rFonts w:ascii="Georgia" w:hAnsi="Georgia" w:cs="Arial"/>
          <w:color w:val="404040" w:themeColor="text1" w:themeTint="BF"/>
          <w:sz w:val="20"/>
        </w:rPr>
        <w:t xml:space="preserve"> de </w:t>
      </w:r>
      <w:r w:rsidRPr="7FB5BBBC">
        <w:rPr>
          <w:rFonts w:ascii="Georgia" w:hAnsi="Georgia" w:cs="Arial"/>
          <w:color w:val="404040" w:themeColor="text1" w:themeTint="BF"/>
          <w:sz w:val="20"/>
        </w:rPr>
        <w:t>réintégration et réinsertion des jeunes</w:t>
      </w:r>
      <w:r w:rsidR="0032327F" w:rsidRPr="7FB5BBBC">
        <w:rPr>
          <w:rFonts w:ascii="Georgia" w:hAnsi="Georgia" w:cs="Arial"/>
          <w:color w:val="404040" w:themeColor="text1" w:themeTint="BF"/>
          <w:sz w:val="20"/>
        </w:rPr>
        <w:t xml:space="preserve"> filles </w:t>
      </w:r>
      <w:r w:rsidR="046B8B36" w:rsidRPr="7FB5BBBC">
        <w:rPr>
          <w:rFonts w:ascii="Georgia" w:hAnsi="Georgia" w:cs="Arial"/>
          <w:color w:val="404040" w:themeColor="text1" w:themeTint="BF"/>
          <w:sz w:val="20"/>
        </w:rPr>
        <w:t>e</w:t>
      </w:r>
      <w:r w:rsidR="2EF04922" w:rsidRPr="7FB5BBBC">
        <w:rPr>
          <w:rFonts w:ascii="Georgia" w:hAnsi="Georgia" w:cs="Arial"/>
          <w:color w:val="404040" w:themeColor="text1" w:themeTint="BF"/>
          <w:sz w:val="20"/>
        </w:rPr>
        <w:t>t</w:t>
      </w:r>
      <w:r w:rsidR="046B8B36" w:rsidRPr="7FB5BBBC">
        <w:rPr>
          <w:rFonts w:ascii="Georgia" w:hAnsi="Georgia" w:cs="Arial"/>
          <w:color w:val="404040" w:themeColor="text1" w:themeTint="BF"/>
          <w:sz w:val="20"/>
        </w:rPr>
        <w:t xml:space="preserve"> adolescentes</w:t>
      </w:r>
      <w:r w:rsidR="39987D7D" w:rsidRPr="7FB5BBBC">
        <w:rPr>
          <w:rFonts w:ascii="Georgia" w:hAnsi="Georgia" w:cs="Arial"/>
          <w:color w:val="404040" w:themeColor="text1" w:themeTint="BF"/>
          <w:sz w:val="20"/>
        </w:rPr>
        <w:t xml:space="preserve"> mères</w:t>
      </w:r>
      <w:r w:rsidR="0032327F" w:rsidRPr="7FB5BBBC">
        <w:rPr>
          <w:rFonts w:ascii="Georgia" w:hAnsi="Georgia" w:cs="Arial"/>
          <w:color w:val="404040" w:themeColor="text1" w:themeTint="BF"/>
          <w:sz w:val="20"/>
        </w:rPr>
        <w:t xml:space="preserve"> en décrochage scolaire</w:t>
      </w:r>
      <w:r w:rsidR="6E273D8F" w:rsidRPr="7FB5BBBC">
        <w:rPr>
          <w:rFonts w:ascii="Georgia" w:hAnsi="Georgia" w:cs="Arial"/>
          <w:color w:val="404040" w:themeColor="text1" w:themeTint="BF"/>
          <w:sz w:val="20"/>
        </w:rPr>
        <w:t>.</w:t>
      </w:r>
    </w:p>
    <w:p w14:paraId="4662E0CD" w14:textId="43133B4F" w:rsidR="594864F6" w:rsidRPr="00A54FF1" w:rsidRDefault="594864F6" w:rsidP="008827C4">
      <w:pPr>
        <w:spacing w:after="120" w:line="259" w:lineRule="auto"/>
        <w:jc w:val="both"/>
        <w:rPr>
          <w:rFonts w:ascii="Georgia" w:eastAsia="Georgia" w:hAnsi="Georgia" w:cs="Georgia"/>
          <w:color w:val="000000" w:themeColor="text1"/>
          <w:sz w:val="20"/>
        </w:rPr>
      </w:pPr>
      <w:r w:rsidRPr="00A54FF1">
        <w:rPr>
          <w:rFonts w:ascii="Georgia" w:eastAsia="Georgia" w:hAnsi="Georgia" w:cs="Georgia"/>
          <w:color w:val="000000" w:themeColor="text1"/>
          <w:sz w:val="20"/>
          <w:u w:val="single"/>
        </w:rPr>
        <w:t>Groupes cibles</w:t>
      </w:r>
    </w:p>
    <w:p w14:paraId="27C2F080" w14:textId="36988FB9" w:rsidR="00746BF1" w:rsidRPr="00A54FF1" w:rsidRDefault="00746BF1" w:rsidP="00746BF1">
      <w:pPr>
        <w:pStyle w:val="Listepuces"/>
      </w:pPr>
      <w:r>
        <w:t xml:space="preserve">Les bénéficiaires directs sont les </w:t>
      </w:r>
      <w:r w:rsidR="00C47C23">
        <w:t xml:space="preserve">filles et les adolescentes mères en décrochage </w:t>
      </w:r>
      <w:r w:rsidR="558CADDB">
        <w:t>scolaire, le</w:t>
      </w:r>
      <w:r>
        <w:t xml:space="preserve"> personnel</w:t>
      </w:r>
      <w:r w:rsidR="00282471">
        <w:t xml:space="preserve"> </w:t>
      </w:r>
      <w:r>
        <w:t>des écoles ciblées et les élèves</w:t>
      </w:r>
      <w:r w:rsidR="009A57ED">
        <w:t xml:space="preserve"> surtout les </w:t>
      </w:r>
      <w:r w:rsidR="7C8CE37E">
        <w:t>filles</w:t>
      </w:r>
      <w:r w:rsidR="00171F2E">
        <w:t xml:space="preserve"> </w:t>
      </w:r>
      <w:r>
        <w:t xml:space="preserve">en situation </w:t>
      </w:r>
      <w:r w:rsidR="00900B28">
        <w:t>de</w:t>
      </w:r>
      <w:r>
        <w:t xml:space="preserve"> risques de décrochage </w:t>
      </w:r>
      <w:r w:rsidR="36687133">
        <w:t>scolaire</w:t>
      </w:r>
      <w:r w:rsidR="323A354E">
        <w:t xml:space="preserve"> ainsi que leurs parents</w:t>
      </w:r>
      <w:r w:rsidR="36687133">
        <w:t>.</w:t>
      </w:r>
    </w:p>
    <w:p w14:paraId="7E5722D6" w14:textId="19B66723" w:rsidR="001A5089" w:rsidRPr="00A54FF1" w:rsidRDefault="00746BF1" w:rsidP="002E5207">
      <w:pPr>
        <w:pStyle w:val="Listepuces"/>
      </w:pPr>
      <w:r w:rsidRPr="00A54FF1">
        <w:t>Les comités collinaires de protection de l’enfant, les leaders communautaires, CGE, comité des parents</w:t>
      </w:r>
      <w:r w:rsidR="70E7A0AC">
        <w:t>, etc.</w:t>
      </w:r>
      <w:r w:rsidRPr="00A54FF1">
        <w:t xml:space="preserve"> sont des bénéficiaires indirects ou intermédiaires de l’action.</w:t>
      </w:r>
    </w:p>
    <w:p w14:paraId="46A79D92" w14:textId="77777777" w:rsidR="00D22390" w:rsidRPr="00A54FF1" w:rsidRDefault="00D22390" w:rsidP="008827C4">
      <w:pPr>
        <w:spacing w:after="120"/>
        <w:jc w:val="both"/>
        <w:rPr>
          <w:rFonts w:ascii="Georgia" w:hAnsi="Georgia" w:cs="Arial"/>
          <w:color w:val="404040"/>
          <w:sz w:val="20"/>
          <w:u w:val="single"/>
        </w:rPr>
      </w:pPr>
      <w:r w:rsidRPr="00A54FF1">
        <w:rPr>
          <w:rFonts w:ascii="Georgia" w:hAnsi="Georgia" w:cs="Arial"/>
          <w:color w:val="404040"/>
          <w:sz w:val="20"/>
          <w:u w:val="single"/>
        </w:rPr>
        <w:t>Couverture géographique</w:t>
      </w:r>
    </w:p>
    <w:p w14:paraId="61C9D415" w14:textId="059F6A62" w:rsidR="00427A38" w:rsidRPr="00A54FF1" w:rsidRDefault="00427A38" w:rsidP="00427A38">
      <w:pPr>
        <w:pStyle w:val="Listepuces"/>
        <w:numPr>
          <w:ilvl w:val="0"/>
          <w:numId w:val="0"/>
        </w:numPr>
        <w:ind w:left="360"/>
      </w:pPr>
      <w:r>
        <w:t>Les actions s</w:t>
      </w:r>
      <w:r w:rsidR="00063EC5">
        <w:t>er</w:t>
      </w:r>
      <w:r>
        <w:t xml:space="preserve">ont mises en œuvre au Burundi dans les provinces de </w:t>
      </w:r>
      <w:proofErr w:type="spellStart"/>
      <w:r>
        <w:t>Cibitoke</w:t>
      </w:r>
      <w:proofErr w:type="spellEnd"/>
      <w:r>
        <w:t xml:space="preserve"> et </w:t>
      </w:r>
      <w:proofErr w:type="spellStart"/>
      <w:r>
        <w:t>Kirundo</w:t>
      </w:r>
      <w:proofErr w:type="spellEnd"/>
      <w:r>
        <w:t xml:space="preserve">, et </w:t>
      </w:r>
      <w:r w:rsidR="04D5E7F3">
        <w:t xml:space="preserve">en </w:t>
      </w:r>
      <w:r>
        <w:t xml:space="preserve">particulier dans </w:t>
      </w:r>
      <w:r w:rsidR="002E5207">
        <w:t>l’</w:t>
      </w:r>
      <w:r>
        <w:t>environnement social</w:t>
      </w:r>
      <w:r w:rsidR="002E5207">
        <w:t xml:space="preserve"> des </w:t>
      </w:r>
      <w:r w:rsidR="2290FA32">
        <w:t>et autour des</w:t>
      </w:r>
      <w:r w:rsidR="002E5207">
        <w:t xml:space="preserve"> 15 écoles c</w:t>
      </w:r>
      <w:r w:rsidR="369BC75C">
        <w:t>ibl</w:t>
      </w:r>
      <w:r w:rsidR="002E5207">
        <w:t xml:space="preserve">ées par l’appui du </w:t>
      </w:r>
      <w:r w:rsidR="0176B890">
        <w:t>projet (</w:t>
      </w:r>
      <w:r w:rsidR="00AE1060">
        <w:t>précisément</w:t>
      </w:r>
      <w:r w:rsidR="00C76277">
        <w:t xml:space="preserve"> dans les communes de </w:t>
      </w:r>
      <w:proofErr w:type="spellStart"/>
      <w:r w:rsidR="00C76277">
        <w:t>Kirundo</w:t>
      </w:r>
      <w:proofErr w:type="spellEnd"/>
      <w:r w:rsidR="00C76277">
        <w:t xml:space="preserve"> et </w:t>
      </w:r>
      <w:proofErr w:type="spellStart"/>
      <w:r w:rsidR="00C76277">
        <w:t>Cibitoke</w:t>
      </w:r>
      <w:proofErr w:type="spellEnd"/>
      <w:r w:rsidR="00AE1060">
        <w:t xml:space="preserve"> suivant le nouveau découpage administratif).</w:t>
      </w:r>
    </w:p>
    <w:p w14:paraId="2283ACBE" w14:textId="530B3205" w:rsidR="00D22390" w:rsidRDefault="000D185F" w:rsidP="008827C4">
      <w:pPr>
        <w:spacing w:after="120"/>
        <w:jc w:val="both"/>
        <w:rPr>
          <w:rFonts w:ascii="Georgia" w:hAnsi="Georgia" w:cs="Arial"/>
          <w:color w:val="404040" w:themeColor="text1" w:themeTint="BF"/>
          <w:sz w:val="20"/>
          <w:u w:val="single"/>
        </w:rPr>
      </w:pPr>
      <w:r w:rsidRPr="10BC4AE5">
        <w:rPr>
          <w:rFonts w:ascii="Georgia" w:hAnsi="Georgia" w:cs="Arial"/>
          <w:color w:val="404040" w:themeColor="text1" w:themeTint="BF"/>
          <w:sz w:val="20"/>
          <w:u w:val="single"/>
        </w:rPr>
        <w:lastRenderedPageBreak/>
        <w:t>Type</w:t>
      </w:r>
      <w:r w:rsidR="00FD5AC8" w:rsidRPr="10BC4AE5">
        <w:rPr>
          <w:rFonts w:ascii="Georgia" w:hAnsi="Georgia" w:cs="Arial"/>
          <w:color w:val="404040" w:themeColor="text1" w:themeTint="BF"/>
          <w:sz w:val="20"/>
          <w:u w:val="single"/>
        </w:rPr>
        <w:t>s</w:t>
      </w:r>
      <w:r w:rsidRPr="10BC4AE5">
        <w:rPr>
          <w:rFonts w:ascii="Georgia" w:hAnsi="Georgia" w:cs="Arial"/>
          <w:color w:val="404040" w:themeColor="text1" w:themeTint="BF"/>
          <w:sz w:val="20"/>
          <w:u w:val="single"/>
        </w:rPr>
        <w:t xml:space="preserve"> d’action</w:t>
      </w:r>
    </w:p>
    <w:p w14:paraId="0F1E0F0C" w14:textId="77777777" w:rsidR="00C860D3" w:rsidRDefault="00CE1A9C" w:rsidP="0067458B">
      <w:pPr>
        <w:pStyle w:val="Text1"/>
        <w:spacing w:after="120"/>
        <w:ind w:left="0"/>
        <w:outlineLvl w:val="0"/>
        <w:rPr>
          <w:rFonts w:ascii="Georgia" w:hAnsi="Georgia" w:cs="Arial"/>
          <w:color w:val="000000" w:themeColor="text1"/>
          <w:sz w:val="20"/>
          <w:u w:val="single"/>
        </w:rPr>
      </w:pPr>
      <w:r w:rsidRPr="26C6ACFF">
        <w:rPr>
          <w:rFonts w:ascii="Georgia" w:hAnsi="Georgia" w:cs="Arial"/>
          <w:color w:val="000000" w:themeColor="text1"/>
          <w:sz w:val="20"/>
          <w:u w:val="single"/>
        </w:rPr>
        <w:t>Les actions pouvant être financées doivent viser la réinsertion éducative durable des adolescentes mères en situation de décrochage, à travers une approche intégrée combinant appui psycho</w:t>
      </w:r>
      <w:r w:rsidR="75B1A5C0" w:rsidRPr="26C6ACFF">
        <w:rPr>
          <w:rFonts w:ascii="Georgia" w:hAnsi="Georgia" w:cs="Arial"/>
          <w:color w:val="000000" w:themeColor="text1"/>
          <w:sz w:val="20"/>
          <w:u w:val="single"/>
        </w:rPr>
        <w:t>-</w:t>
      </w:r>
      <w:r w:rsidRPr="26C6ACFF">
        <w:rPr>
          <w:rFonts w:ascii="Georgia" w:hAnsi="Georgia" w:cs="Arial"/>
          <w:color w:val="000000" w:themeColor="text1"/>
          <w:sz w:val="20"/>
          <w:u w:val="single"/>
        </w:rPr>
        <w:t>social, remobilisation communautaire, accompagnement pédagogique et plaidoyer local</w:t>
      </w:r>
      <w:r w:rsidR="00735376">
        <w:rPr>
          <w:rFonts w:ascii="Georgia" w:hAnsi="Georgia" w:cs="Arial"/>
          <w:color w:val="000000" w:themeColor="text1"/>
          <w:sz w:val="20"/>
          <w:u w:val="single"/>
        </w:rPr>
        <w:t xml:space="preserve"> et auprès des </w:t>
      </w:r>
      <w:r w:rsidR="00A82406">
        <w:rPr>
          <w:rFonts w:ascii="Georgia" w:hAnsi="Georgia" w:cs="Arial"/>
          <w:color w:val="000000" w:themeColor="text1"/>
          <w:sz w:val="20"/>
          <w:u w:val="single"/>
        </w:rPr>
        <w:t>institutions</w:t>
      </w:r>
      <w:r w:rsidR="00735376">
        <w:rPr>
          <w:rFonts w:ascii="Georgia" w:hAnsi="Georgia" w:cs="Arial"/>
          <w:color w:val="000000" w:themeColor="text1"/>
          <w:sz w:val="20"/>
          <w:u w:val="single"/>
        </w:rPr>
        <w:t xml:space="preserve"> et leaders d’opinion</w:t>
      </w:r>
      <w:r w:rsidRPr="26C6ACFF">
        <w:rPr>
          <w:rFonts w:ascii="Georgia" w:hAnsi="Georgia" w:cs="Arial"/>
          <w:color w:val="000000" w:themeColor="text1"/>
          <w:sz w:val="20"/>
          <w:u w:val="single"/>
        </w:rPr>
        <w:t>. Elles doivent être contextualisées, participatives, et portées par des acteurs expérimentés, en tenant compte des barrières sociales et scolaires. Une seule action cohérente et structurée est attendue par proposition.</w:t>
      </w:r>
      <w:r w:rsidR="3B57F0BA" w:rsidRPr="26C6ACFF">
        <w:rPr>
          <w:rFonts w:ascii="Georgia" w:hAnsi="Georgia" w:cs="Arial"/>
          <w:color w:val="000000" w:themeColor="text1"/>
          <w:sz w:val="20"/>
          <w:u w:val="single"/>
        </w:rPr>
        <w:t xml:space="preserve"> </w:t>
      </w:r>
    </w:p>
    <w:p w14:paraId="58567DA3" w14:textId="77777777" w:rsidR="00C860D3" w:rsidRDefault="00C860D3" w:rsidP="0067458B">
      <w:pPr>
        <w:pStyle w:val="Text1"/>
        <w:spacing w:after="120"/>
        <w:ind w:left="0"/>
        <w:outlineLvl w:val="0"/>
        <w:rPr>
          <w:rFonts w:ascii="Georgia" w:hAnsi="Georgia" w:cs="Arial"/>
          <w:color w:val="000000" w:themeColor="text1"/>
          <w:sz w:val="20"/>
          <w:u w:val="single"/>
        </w:rPr>
      </w:pPr>
    </w:p>
    <w:p w14:paraId="659586C5" w14:textId="0F33FBFB" w:rsidR="009B3DAB" w:rsidRPr="00242B71" w:rsidRDefault="009B3DAB" w:rsidP="0067458B">
      <w:pPr>
        <w:pStyle w:val="Text1"/>
        <w:spacing w:after="120"/>
        <w:ind w:left="0"/>
        <w:outlineLvl w:val="0"/>
        <w:rPr>
          <w:rStyle w:val="StyleText111ptChar"/>
          <w:rFonts w:ascii="Georgia" w:hAnsi="Georgia" w:cs="Arial"/>
          <w:bCs/>
          <w:snapToGrid w:val="0"/>
          <w:color w:val="000000" w:themeColor="text1"/>
          <w:sz w:val="20"/>
        </w:rPr>
      </w:pPr>
      <w:r w:rsidRPr="26C6ACFF">
        <w:rPr>
          <w:rStyle w:val="StyleText111ptChar"/>
          <w:rFonts w:ascii="Georgia" w:hAnsi="Georgia" w:cs="Arial"/>
          <w:color w:val="000000" w:themeColor="text1"/>
          <w:sz w:val="20"/>
        </w:rPr>
        <w:t xml:space="preserve">Les types </w:t>
      </w:r>
      <w:r w:rsidRPr="26C6ACFF">
        <w:rPr>
          <w:rFonts w:ascii="Georgia" w:hAnsi="Georgia" w:cs="Arial"/>
          <w:color w:val="000000" w:themeColor="text1"/>
          <w:sz w:val="20"/>
        </w:rPr>
        <w:t>d’action</w:t>
      </w:r>
      <w:r w:rsidRPr="26C6ACFF">
        <w:rPr>
          <w:rStyle w:val="StyleText111ptChar"/>
          <w:rFonts w:ascii="Georgia" w:hAnsi="Georgia" w:cs="Arial"/>
          <w:color w:val="000000" w:themeColor="text1"/>
          <w:sz w:val="20"/>
        </w:rPr>
        <w:t xml:space="preserve"> suivants ne sont pas </w:t>
      </w:r>
      <w:r w:rsidR="00950F82" w:rsidRPr="26C6ACFF">
        <w:rPr>
          <w:rStyle w:val="StyleText111ptChar"/>
          <w:rFonts w:ascii="Georgia" w:hAnsi="Georgia" w:cs="Arial"/>
          <w:color w:val="000000" w:themeColor="text1"/>
          <w:sz w:val="20"/>
        </w:rPr>
        <w:t>receva</w:t>
      </w:r>
      <w:r w:rsidRPr="26C6ACFF">
        <w:rPr>
          <w:rStyle w:val="StyleText111ptChar"/>
          <w:rFonts w:ascii="Georgia" w:hAnsi="Georgia" w:cs="Arial"/>
          <w:color w:val="000000" w:themeColor="text1"/>
          <w:sz w:val="20"/>
        </w:rPr>
        <w:t>bles :</w:t>
      </w:r>
    </w:p>
    <w:p w14:paraId="07077C53" w14:textId="464452AA" w:rsidR="009B3DAB" w:rsidRPr="00A54FF1" w:rsidRDefault="009B3DAB" w:rsidP="7E15161F">
      <w:pPr>
        <w:pStyle w:val="Listepuces"/>
      </w:pPr>
      <w:bookmarkStart w:id="37" w:name="_Int_IcbdzoPo"/>
      <w:r>
        <w:t>actions</w:t>
      </w:r>
      <w:bookmarkEnd w:id="37"/>
      <w:r>
        <w:t xml:space="preserve"> </w:t>
      </w:r>
      <w:r w:rsidR="003A1404">
        <w:t>consistant uniquement ou</w:t>
      </w:r>
      <w:r>
        <w:t xml:space="preserve"> principal</w:t>
      </w:r>
      <w:r w:rsidR="003A1404">
        <w:t>ement à parrainer</w:t>
      </w:r>
      <w:r>
        <w:t xml:space="preserve"> </w:t>
      </w:r>
      <w:r w:rsidR="003A1404">
        <w:t xml:space="preserve">la participation </w:t>
      </w:r>
      <w:r>
        <w:t xml:space="preserve">de particuliers à des ateliers, séminaires, conférences et </w:t>
      </w:r>
      <w:bookmarkStart w:id="38" w:name="_Int_USxVzVk0"/>
      <w:r w:rsidR="2F81C720">
        <w:t>congrès;</w:t>
      </w:r>
      <w:bookmarkEnd w:id="38"/>
    </w:p>
    <w:p w14:paraId="5443509E" w14:textId="695C2ADF" w:rsidR="009B3DAB" w:rsidRPr="00A54FF1" w:rsidRDefault="009B3DAB" w:rsidP="7E15161F">
      <w:pPr>
        <w:pStyle w:val="Listepuces"/>
        <w:rPr>
          <w:rStyle w:val="Appelnotedebasdep"/>
          <w:rFonts w:ascii="Georgia" w:hAnsi="Georgia" w:cs="Times New Roman"/>
          <w:sz w:val="20"/>
        </w:rPr>
      </w:pPr>
      <w:bookmarkStart w:id="39" w:name="_Int_b4Qr0Nij"/>
      <w:r w:rsidRPr="00A54FF1">
        <w:t>actions</w:t>
      </w:r>
      <w:bookmarkEnd w:id="39"/>
      <w:r w:rsidRPr="00A54FF1">
        <w:t xml:space="preserve"> </w:t>
      </w:r>
      <w:r w:rsidR="003A1404" w:rsidRPr="00A54FF1">
        <w:t>consistant</w:t>
      </w:r>
      <w:r w:rsidRPr="00A54FF1">
        <w:t xml:space="preserve"> uniquement ou principal</w:t>
      </w:r>
      <w:r w:rsidR="003A1404" w:rsidRPr="00A54FF1">
        <w:t>ement</w:t>
      </w:r>
      <w:r w:rsidRPr="00A54FF1">
        <w:t xml:space="preserve"> </w:t>
      </w:r>
      <w:r w:rsidR="003A1404" w:rsidRPr="00A54FF1">
        <w:t>à financer des</w:t>
      </w:r>
      <w:r w:rsidRPr="00A54FF1">
        <w:t xml:space="preserve"> bourses individuelles d'études ou de </w:t>
      </w:r>
      <w:bookmarkStart w:id="40" w:name="_Int_Urn10WoB"/>
      <w:r w:rsidRPr="00A54FF1">
        <w:t>formation;</w:t>
      </w:r>
      <w:bookmarkEnd w:id="40"/>
    </w:p>
    <w:p w14:paraId="1F8C17F5" w14:textId="1291C7E3" w:rsidR="00AB08C5" w:rsidRPr="00A54FF1" w:rsidRDefault="00FD5AC8" w:rsidP="008827C4">
      <w:pPr>
        <w:spacing w:after="120"/>
        <w:jc w:val="both"/>
        <w:rPr>
          <w:rFonts w:ascii="Georgia" w:hAnsi="Georgia" w:cs="Arial"/>
          <w:color w:val="404040" w:themeColor="text1" w:themeTint="BF"/>
          <w:sz w:val="20"/>
          <w:u w:val="single"/>
        </w:rPr>
      </w:pPr>
      <w:r w:rsidRPr="00A54FF1">
        <w:rPr>
          <w:rFonts w:ascii="Georgia" w:hAnsi="Georgia" w:cs="Arial"/>
          <w:color w:val="404040" w:themeColor="text1" w:themeTint="BF"/>
          <w:sz w:val="20"/>
          <w:u w:val="single"/>
        </w:rPr>
        <w:t>Types d’activité</w:t>
      </w:r>
    </w:p>
    <w:p w14:paraId="3ACA8261" w14:textId="77777777" w:rsidR="007803BA" w:rsidRPr="00A54FF1" w:rsidRDefault="7F49EFA2" w:rsidP="007803BA">
      <w:pPr>
        <w:spacing w:after="120"/>
        <w:jc w:val="both"/>
        <w:rPr>
          <w:rFonts w:ascii="Georgia" w:hAnsi="Georgia" w:cs="Arial"/>
          <w:color w:val="404040" w:themeColor="text1" w:themeTint="BF"/>
          <w:sz w:val="20"/>
        </w:rPr>
      </w:pPr>
      <w:r w:rsidRPr="00A54FF1">
        <w:rPr>
          <w:rFonts w:ascii="Georgia" w:hAnsi="Georgia" w:cs="Arial"/>
          <w:color w:val="404040" w:themeColor="text1" w:themeTint="BF"/>
          <w:sz w:val="20"/>
        </w:rPr>
        <w:t>La liste ci-dessous est indicative et non-exhaustive</w:t>
      </w:r>
      <w:r w:rsidR="68AC2908" w:rsidRPr="00A54FF1">
        <w:rPr>
          <w:rFonts w:ascii="Georgia" w:hAnsi="Georgia" w:cs="Arial"/>
          <w:color w:val="404040" w:themeColor="text1" w:themeTint="BF"/>
          <w:sz w:val="20"/>
        </w:rPr>
        <w:t>.</w:t>
      </w:r>
    </w:p>
    <w:p w14:paraId="181FA002" w14:textId="77777777" w:rsidR="007803BA" w:rsidRPr="00A54FF1" w:rsidRDefault="007803BA" w:rsidP="42C33478">
      <w:pPr>
        <w:spacing w:after="120"/>
        <w:jc w:val="both"/>
        <w:rPr>
          <w:rFonts w:ascii="Georgia" w:hAnsi="Georgia" w:cs="Arial"/>
          <w:color w:val="404040" w:themeColor="text1" w:themeTint="BF"/>
          <w:sz w:val="20"/>
          <w:u w:val="single"/>
        </w:rPr>
      </w:pPr>
      <w:r w:rsidRPr="42C33478">
        <w:rPr>
          <w:rFonts w:ascii="Georgia" w:hAnsi="Georgia" w:cs="Arial"/>
          <w:color w:val="404040" w:themeColor="text1" w:themeTint="BF"/>
          <w:sz w:val="20"/>
          <w:u w:val="single"/>
        </w:rPr>
        <w:t>Les activités opérationnelles</w:t>
      </w:r>
    </w:p>
    <w:p w14:paraId="66028D60" w14:textId="5AC099BC" w:rsidR="007803BA" w:rsidRDefault="007803BA" w:rsidP="007803BA">
      <w:pPr>
        <w:spacing w:after="120"/>
        <w:jc w:val="both"/>
        <w:rPr>
          <w:rFonts w:ascii="Georgia" w:hAnsi="Georgia" w:cs="Arial"/>
          <w:color w:val="404040"/>
          <w:sz w:val="20"/>
        </w:rPr>
      </w:pPr>
      <w:r w:rsidRPr="00A54FF1">
        <w:rPr>
          <w:rFonts w:ascii="Georgia" w:hAnsi="Georgia" w:cs="Arial"/>
          <w:color w:val="404040"/>
          <w:sz w:val="20"/>
        </w:rPr>
        <w:t>1. Analyses terrain</w:t>
      </w:r>
      <w:r w:rsidR="007E6D60">
        <w:rPr>
          <w:rFonts w:ascii="Georgia" w:hAnsi="Georgia" w:cs="Arial"/>
          <w:color w:val="404040"/>
          <w:sz w:val="20"/>
        </w:rPr>
        <w:t> ;</w:t>
      </w:r>
    </w:p>
    <w:p w14:paraId="3FACE362" w14:textId="4FC0DBB6" w:rsidR="0003700E" w:rsidRDefault="007E6D60" w:rsidP="7E15161F">
      <w:pPr>
        <w:spacing w:after="120"/>
        <w:jc w:val="both"/>
        <w:rPr>
          <w:rFonts w:ascii="Georgia" w:hAnsi="Georgia" w:cstheme="minorBidi"/>
          <w:sz w:val="20"/>
          <w:lang w:val="fr-FR"/>
        </w:rPr>
      </w:pPr>
      <w:r w:rsidRPr="7E15161F">
        <w:rPr>
          <w:rFonts w:ascii="Georgia" w:hAnsi="Georgia" w:cs="Arial"/>
          <w:color w:val="404040" w:themeColor="text1" w:themeTint="BF"/>
          <w:sz w:val="20"/>
        </w:rPr>
        <w:t>2.</w:t>
      </w:r>
      <w:r w:rsidR="00227699" w:rsidRPr="7E15161F">
        <w:rPr>
          <w:rFonts w:ascii="Georgia" w:hAnsi="Georgia" w:cstheme="minorBidi"/>
          <w:sz w:val="20"/>
          <w:lang w:val="fr-FR"/>
        </w:rPr>
        <w:t xml:space="preserve"> </w:t>
      </w:r>
      <w:r w:rsidR="235FCAC2" w:rsidRPr="26C6ACFF">
        <w:rPr>
          <w:rFonts w:ascii="Georgia" w:hAnsi="Georgia" w:cstheme="minorBidi"/>
          <w:sz w:val="20"/>
          <w:lang w:val="fr-FR"/>
        </w:rPr>
        <w:t>I</w:t>
      </w:r>
      <w:r w:rsidR="00FF2856" w:rsidRPr="7E15161F">
        <w:rPr>
          <w:rFonts w:ascii="Georgia" w:hAnsi="Georgia" w:cs="Arial"/>
          <w:color w:val="404040" w:themeColor="text1" w:themeTint="BF"/>
          <w:sz w:val="20"/>
          <w:lang w:val="fr-FR"/>
        </w:rPr>
        <w:t>dentification, mobilisation et référencement</w:t>
      </w:r>
      <w:r w:rsidR="00227699" w:rsidRPr="7E15161F">
        <w:rPr>
          <w:rFonts w:ascii="Georgia" w:hAnsi="Georgia" w:cs="Arial"/>
          <w:color w:val="404040" w:themeColor="text1" w:themeTint="BF"/>
          <w:sz w:val="20"/>
          <w:lang w:val="fr-FR"/>
        </w:rPr>
        <w:t xml:space="preserve"> des jeunes filles et adolescentes mères victimes de VBG</w:t>
      </w:r>
      <w:r w:rsidR="00E90BC6" w:rsidRPr="7E15161F">
        <w:rPr>
          <w:rFonts w:ascii="Georgia" w:hAnsi="Georgia" w:cstheme="minorBidi"/>
          <w:sz w:val="20"/>
          <w:lang w:val="fr-FR"/>
        </w:rPr>
        <w:t xml:space="preserve"> et qui sont également en danger de ne pas poursuivre leur </w:t>
      </w:r>
      <w:r w:rsidR="3337BE09" w:rsidRPr="7E15161F">
        <w:rPr>
          <w:rFonts w:ascii="Georgia" w:hAnsi="Georgia" w:cstheme="minorBidi"/>
          <w:sz w:val="20"/>
          <w:lang w:val="fr-FR"/>
        </w:rPr>
        <w:t>scolarité (</w:t>
      </w:r>
      <w:r w:rsidR="00B32173" w:rsidRPr="7E15161F">
        <w:rPr>
          <w:rFonts w:ascii="Georgia" w:hAnsi="Georgia" w:cstheme="minorBidi"/>
          <w:sz w:val="20"/>
          <w:lang w:val="fr-FR"/>
        </w:rPr>
        <w:t xml:space="preserve">construction de base de </w:t>
      </w:r>
      <w:r w:rsidR="4049C47F" w:rsidRPr="7E15161F">
        <w:rPr>
          <w:rFonts w:ascii="Georgia" w:hAnsi="Georgia" w:cstheme="minorBidi"/>
          <w:sz w:val="20"/>
          <w:lang w:val="fr-FR"/>
        </w:rPr>
        <w:t>données)</w:t>
      </w:r>
    </w:p>
    <w:p w14:paraId="49FCD486" w14:textId="72C6403C" w:rsidR="00206F3F" w:rsidRPr="0003700E" w:rsidRDefault="0003700E" w:rsidP="7E15161F">
      <w:pPr>
        <w:spacing w:after="120"/>
        <w:jc w:val="both"/>
        <w:rPr>
          <w:rFonts w:ascii="Georgia" w:hAnsi="Georgia" w:cstheme="minorBidi"/>
          <w:sz w:val="20"/>
          <w:lang w:val="fr-FR"/>
        </w:rPr>
      </w:pPr>
      <w:r w:rsidRPr="7E15161F">
        <w:rPr>
          <w:rFonts w:ascii="Georgia" w:hAnsi="Georgia" w:cs="Arial"/>
          <w:color w:val="404040" w:themeColor="text1" w:themeTint="BF"/>
          <w:sz w:val="20"/>
        </w:rPr>
        <w:t xml:space="preserve">3.Séances de </w:t>
      </w:r>
      <w:r w:rsidR="58AC54AA" w:rsidRPr="7E15161F">
        <w:rPr>
          <w:rFonts w:ascii="Georgia" w:hAnsi="Georgia" w:cs="Arial"/>
          <w:color w:val="404040" w:themeColor="text1" w:themeTint="BF"/>
          <w:sz w:val="20"/>
        </w:rPr>
        <w:t xml:space="preserve">rattrapage </w:t>
      </w:r>
      <w:r w:rsidR="0FAFA343" w:rsidRPr="20B4A2B2">
        <w:rPr>
          <w:rFonts w:ascii="Georgia" w:hAnsi="Georgia" w:cs="Arial"/>
          <w:color w:val="404040" w:themeColor="text1" w:themeTint="BF"/>
          <w:sz w:val="20"/>
        </w:rPr>
        <w:t>scolaire</w:t>
      </w:r>
      <w:r w:rsidR="58AC54AA" w:rsidRPr="20B4A2B2">
        <w:rPr>
          <w:rFonts w:ascii="Georgia" w:hAnsi="Georgia" w:cs="Arial"/>
          <w:color w:val="404040" w:themeColor="text1" w:themeTint="BF"/>
          <w:sz w:val="20"/>
        </w:rPr>
        <w:t xml:space="preserve"> </w:t>
      </w:r>
      <w:r w:rsidR="58AC54AA" w:rsidRPr="7E15161F">
        <w:rPr>
          <w:rFonts w:ascii="Georgia" w:hAnsi="Georgia" w:cs="Arial"/>
          <w:color w:val="404040" w:themeColor="text1" w:themeTint="BF"/>
          <w:sz w:val="20"/>
        </w:rPr>
        <w:t>organisées</w:t>
      </w:r>
      <w:r w:rsidRPr="7E15161F">
        <w:rPr>
          <w:rFonts w:ascii="Georgia" w:hAnsi="Georgia" w:cs="Arial"/>
          <w:color w:val="404040" w:themeColor="text1" w:themeTint="BF"/>
          <w:sz w:val="20"/>
        </w:rPr>
        <w:t xml:space="preserve"> sur les programmes de formation, visant davantage à la </w:t>
      </w:r>
      <w:r w:rsidR="6B3ECF6C" w:rsidRPr="20B4A2B2">
        <w:rPr>
          <w:rFonts w:ascii="Georgia" w:hAnsi="Georgia" w:cs="Arial"/>
          <w:color w:val="404040" w:themeColor="text1" w:themeTint="BF"/>
          <w:sz w:val="20"/>
        </w:rPr>
        <w:t>(re)</w:t>
      </w:r>
      <w:r w:rsidRPr="7E15161F">
        <w:rPr>
          <w:rFonts w:ascii="Georgia" w:hAnsi="Georgia" w:cs="Arial"/>
          <w:color w:val="404040" w:themeColor="text1" w:themeTint="BF"/>
          <w:sz w:val="20"/>
        </w:rPr>
        <w:t>mise à niveau et renforcement de connaissances</w:t>
      </w:r>
      <w:r w:rsidR="3C95BD20" w:rsidRPr="20B4A2B2">
        <w:rPr>
          <w:rFonts w:ascii="Georgia" w:hAnsi="Georgia" w:cs="Arial"/>
          <w:color w:val="404040" w:themeColor="text1" w:themeTint="BF"/>
          <w:sz w:val="20"/>
        </w:rPr>
        <w:t>/compétences/attitudes.</w:t>
      </w:r>
    </w:p>
    <w:p w14:paraId="11920B14" w14:textId="48D0BB1D" w:rsidR="007D155C" w:rsidRPr="00A54FF1" w:rsidRDefault="0003700E" w:rsidP="44149F30">
      <w:pPr>
        <w:spacing w:after="120"/>
        <w:jc w:val="both"/>
        <w:rPr>
          <w:rFonts w:ascii="Georgia" w:hAnsi="Georgia" w:cs="Arial"/>
          <w:color w:val="404040"/>
          <w:sz w:val="20"/>
        </w:rPr>
      </w:pPr>
      <w:r w:rsidRPr="44149F30">
        <w:rPr>
          <w:rFonts w:ascii="Georgia" w:hAnsi="Georgia" w:cs="Arial"/>
          <w:color w:val="404040" w:themeColor="text1" w:themeTint="BF"/>
          <w:sz w:val="20"/>
        </w:rPr>
        <w:t>4</w:t>
      </w:r>
      <w:r w:rsidR="007803BA" w:rsidRPr="44149F30">
        <w:rPr>
          <w:rFonts w:ascii="Georgia" w:hAnsi="Georgia" w:cs="Arial"/>
          <w:color w:val="404040" w:themeColor="text1" w:themeTint="BF"/>
          <w:sz w:val="20"/>
        </w:rPr>
        <w:t xml:space="preserve">. Rencontres/ ateliers/concertations pour </w:t>
      </w:r>
      <w:r w:rsidR="7F448EA3" w:rsidRPr="44149F30">
        <w:rPr>
          <w:rFonts w:ascii="Georgia" w:hAnsi="Georgia" w:cs="Arial"/>
          <w:color w:val="404040" w:themeColor="text1" w:themeTint="BF"/>
          <w:sz w:val="20"/>
        </w:rPr>
        <w:t>référencement et</w:t>
      </w:r>
      <w:r w:rsidR="004E47CD" w:rsidRPr="44149F30">
        <w:rPr>
          <w:rFonts w:ascii="Georgia" w:hAnsi="Georgia" w:cs="Arial"/>
          <w:color w:val="404040" w:themeColor="text1" w:themeTint="BF"/>
          <w:sz w:val="20"/>
        </w:rPr>
        <w:t xml:space="preserve"> </w:t>
      </w:r>
      <w:r w:rsidR="007803BA" w:rsidRPr="44149F30">
        <w:rPr>
          <w:rFonts w:ascii="Georgia" w:hAnsi="Georgia" w:cs="Arial"/>
          <w:color w:val="404040" w:themeColor="text1" w:themeTint="BF"/>
          <w:sz w:val="20"/>
        </w:rPr>
        <w:t>des cont</w:t>
      </w:r>
      <w:r w:rsidR="00347827" w:rsidRPr="44149F30">
        <w:rPr>
          <w:rFonts w:ascii="Georgia" w:hAnsi="Georgia" w:cs="Arial"/>
          <w:color w:val="404040" w:themeColor="text1" w:themeTint="BF"/>
          <w:sz w:val="20"/>
        </w:rPr>
        <w:t>enus de sensibilisation</w:t>
      </w:r>
      <w:r w:rsidR="007803BA" w:rsidRPr="44149F30">
        <w:rPr>
          <w:rFonts w:ascii="Georgia" w:hAnsi="Georgia" w:cs="Arial"/>
          <w:color w:val="404040" w:themeColor="text1" w:themeTint="BF"/>
          <w:sz w:val="20"/>
        </w:rPr>
        <w:t xml:space="preserve"> ;</w:t>
      </w:r>
    </w:p>
    <w:p w14:paraId="419B31BB" w14:textId="28F136E7" w:rsidR="00415BE4" w:rsidRDefault="0003700E" w:rsidP="44149F30">
      <w:pPr>
        <w:spacing w:after="120"/>
        <w:jc w:val="both"/>
        <w:rPr>
          <w:rFonts w:ascii="Georgia" w:hAnsi="Georgia" w:cs="Arial"/>
          <w:color w:val="404040"/>
          <w:sz w:val="20"/>
        </w:rPr>
      </w:pPr>
      <w:r w:rsidRPr="44149F30">
        <w:rPr>
          <w:rFonts w:ascii="Georgia" w:hAnsi="Georgia" w:cs="Arial"/>
          <w:color w:val="404040" w:themeColor="text1" w:themeTint="BF"/>
          <w:sz w:val="20"/>
        </w:rPr>
        <w:t>5</w:t>
      </w:r>
      <w:r w:rsidR="00415BE4" w:rsidRPr="44149F30">
        <w:rPr>
          <w:rFonts w:ascii="Georgia" w:hAnsi="Georgia" w:cs="Arial"/>
          <w:color w:val="404040" w:themeColor="text1" w:themeTint="BF"/>
          <w:sz w:val="20"/>
        </w:rPr>
        <w:t xml:space="preserve">. </w:t>
      </w:r>
      <w:r w:rsidR="683B3932" w:rsidRPr="44149F30">
        <w:rPr>
          <w:rFonts w:ascii="Georgia" w:hAnsi="Georgia" w:cs="Arial"/>
          <w:color w:val="404040" w:themeColor="text1" w:themeTint="BF"/>
          <w:sz w:val="20"/>
        </w:rPr>
        <w:t>Réunion avec</w:t>
      </w:r>
      <w:r w:rsidR="008528BF" w:rsidRPr="44149F30">
        <w:rPr>
          <w:rFonts w:ascii="Georgia" w:hAnsi="Georgia" w:cs="Arial"/>
          <w:color w:val="404040" w:themeColor="text1" w:themeTint="BF"/>
          <w:sz w:val="20"/>
        </w:rPr>
        <w:t xml:space="preserve"> le personnel scol</w:t>
      </w:r>
      <w:r w:rsidR="00981B2B" w:rsidRPr="44149F30">
        <w:rPr>
          <w:rFonts w:ascii="Georgia" w:hAnsi="Georgia" w:cs="Arial"/>
          <w:color w:val="404040" w:themeColor="text1" w:themeTint="BF"/>
          <w:sz w:val="20"/>
        </w:rPr>
        <w:t>a</w:t>
      </w:r>
      <w:r w:rsidR="008528BF" w:rsidRPr="44149F30">
        <w:rPr>
          <w:rFonts w:ascii="Georgia" w:hAnsi="Georgia" w:cs="Arial"/>
          <w:color w:val="404040" w:themeColor="text1" w:themeTint="BF"/>
          <w:sz w:val="20"/>
        </w:rPr>
        <w:t>ire,</w:t>
      </w:r>
      <w:r w:rsidR="0078697F" w:rsidRPr="44149F30">
        <w:rPr>
          <w:rFonts w:ascii="Georgia" w:hAnsi="Georgia" w:cs="Arial"/>
          <w:color w:val="404040" w:themeColor="text1" w:themeTint="BF"/>
          <w:sz w:val="20"/>
        </w:rPr>
        <w:t xml:space="preserve"> les comités collinaires de protection des enfants</w:t>
      </w:r>
      <w:r w:rsidR="00B9363C" w:rsidRPr="44149F30">
        <w:rPr>
          <w:rFonts w:ascii="Georgia" w:hAnsi="Georgia" w:cs="Arial"/>
          <w:color w:val="404040" w:themeColor="text1" w:themeTint="BF"/>
          <w:sz w:val="20"/>
        </w:rPr>
        <w:t xml:space="preserve"> </w:t>
      </w:r>
      <w:r w:rsidR="002F1B1D" w:rsidRPr="44149F30">
        <w:rPr>
          <w:rFonts w:ascii="Georgia" w:hAnsi="Georgia" w:cs="Arial"/>
          <w:color w:val="404040" w:themeColor="text1" w:themeTint="BF"/>
          <w:sz w:val="20"/>
        </w:rPr>
        <w:t>pour identification et mobilisation</w:t>
      </w:r>
      <w:r w:rsidR="00180C15" w:rsidRPr="44149F30">
        <w:rPr>
          <w:rFonts w:ascii="Georgia" w:hAnsi="Georgia" w:cs="Arial"/>
          <w:color w:val="404040" w:themeColor="text1" w:themeTint="BF"/>
          <w:sz w:val="20"/>
        </w:rPr>
        <w:t xml:space="preserve"> des jeunes filles </w:t>
      </w:r>
      <w:r w:rsidR="00C74611" w:rsidRPr="44149F30">
        <w:rPr>
          <w:rFonts w:ascii="Georgia" w:hAnsi="Georgia" w:cs="Arial"/>
          <w:color w:val="404040" w:themeColor="text1" w:themeTint="BF"/>
          <w:sz w:val="20"/>
        </w:rPr>
        <w:t xml:space="preserve">et adolescentes mères </w:t>
      </w:r>
      <w:r w:rsidR="00180C15" w:rsidRPr="44149F30">
        <w:rPr>
          <w:rFonts w:ascii="Georgia" w:hAnsi="Georgia" w:cs="Arial"/>
          <w:color w:val="404040" w:themeColor="text1" w:themeTint="BF"/>
          <w:sz w:val="20"/>
        </w:rPr>
        <w:t>en décrochage scolaire</w:t>
      </w:r>
    </w:p>
    <w:p w14:paraId="606E266B" w14:textId="0A0BD3E5" w:rsidR="009E0BC2" w:rsidRPr="009E0BC2" w:rsidRDefault="009E0BC2" w:rsidP="009E0BC2">
      <w:pPr>
        <w:spacing w:after="120"/>
        <w:jc w:val="both"/>
        <w:rPr>
          <w:rFonts w:ascii="Georgia" w:hAnsi="Georgia" w:cs="Arial"/>
          <w:color w:val="404040"/>
          <w:sz w:val="20"/>
        </w:rPr>
      </w:pPr>
      <w:r w:rsidRPr="10FA00A2">
        <w:rPr>
          <w:rFonts w:ascii="Georgia" w:hAnsi="Georgia" w:cs="Arial"/>
          <w:color w:val="404040" w:themeColor="text1" w:themeTint="BF"/>
          <w:sz w:val="20"/>
        </w:rPr>
        <w:t>6.</w:t>
      </w:r>
      <w:r w:rsidRPr="009E0BC2">
        <w:t xml:space="preserve"> </w:t>
      </w:r>
      <w:r w:rsidRPr="10FA00A2">
        <w:rPr>
          <w:rFonts w:ascii="Georgia" w:hAnsi="Georgia" w:cs="Arial"/>
          <w:color w:val="404040" w:themeColor="text1" w:themeTint="BF"/>
          <w:sz w:val="20"/>
        </w:rPr>
        <w:t>Demande d</w:t>
      </w:r>
      <w:r w:rsidR="265A4BC4" w:rsidRPr="10FA00A2">
        <w:rPr>
          <w:rFonts w:ascii="Georgia" w:hAnsi="Georgia" w:cs="Arial"/>
          <w:color w:val="404040" w:themeColor="text1" w:themeTint="BF"/>
          <w:sz w:val="20"/>
        </w:rPr>
        <w:t>’</w:t>
      </w:r>
      <w:r w:rsidRPr="10FA00A2">
        <w:rPr>
          <w:rFonts w:ascii="Georgia" w:hAnsi="Georgia" w:cs="Arial"/>
          <w:color w:val="404040" w:themeColor="text1" w:themeTint="BF"/>
          <w:sz w:val="20"/>
        </w:rPr>
        <w:t>audiences auprès des hautes autorités et institutions déjà identifiées comme alliées à la question et organiser des activités (rencontre ou réunion) conjointes de tous les partenaires</w:t>
      </w:r>
    </w:p>
    <w:p w14:paraId="7CC4BF78" w14:textId="10171CAB" w:rsidR="009E0BC2" w:rsidRPr="009E0BC2" w:rsidRDefault="00C0417D" w:rsidP="44149F30">
      <w:pPr>
        <w:spacing w:after="120"/>
        <w:jc w:val="both"/>
        <w:rPr>
          <w:rFonts w:ascii="Georgia" w:hAnsi="Georgia" w:cs="Arial"/>
          <w:color w:val="404040"/>
          <w:sz w:val="20"/>
        </w:rPr>
      </w:pPr>
      <w:r w:rsidRPr="44149F30">
        <w:rPr>
          <w:rFonts w:ascii="Georgia" w:hAnsi="Georgia" w:cs="Arial"/>
          <w:color w:val="404040" w:themeColor="text1" w:themeTint="BF"/>
          <w:sz w:val="20"/>
        </w:rPr>
        <w:t>7.</w:t>
      </w:r>
      <w:r w:rsidR="00603E3C" w:rsidRPr="44149F30">
        <w:rPr>
          <w:rFonts w:ascii="Georgia" w:hAnsi="Georgia" w:cs="Arial"/>
          <w:color w:val="404040" w:themeColor="text1" w:themeTint="BF"/>
          <w:sz w:val="20"/>
        </w:rPr>
        <w:t>A</w:t>
      </w:r>
      <w:r w:rsidR="009E0BC2" w:rsidRPr="44149F30">
        <w:rPr>
          <w:rFonts w:ascii="Georgia" w:hAnsi="Georgia" w:cs="Arial"/>
          <w:color w:val="404040" w:themeColor="text1" w:themeTint="BF"/>
          <w:sz w:val="20"/>
        </w:rPr>
        <w:t xml:space="preserve">ctivités bien ciblées à l’endroits des religieux, des leaders </w:t>
      </w:r>
      <w:r w:rsidR="139E6742" w:rsidRPr="44149F30">
        <w:rPr>
          <w:rFonts w:ascii="Georgia" w:hAnsi="Georgia" w:cs="Arial"/>
          <w:color w:val="404040" w:themeColor="text1" w:themeTint="BF"/>
          <w:sz w:val="20"/>
        </w:rPr>
        <w:t>d’opinion, …</w:t>
      </w:r>
    </w:p>
    <w:p w14:paraId="1C1DF2AD" w14:textId="02CCB4AA" w:rsidR="009E0BC2" w:rsidRDefault="00C0417D" w:rsidP="009E0BC2">
      <w:pPr>
        <w:spacing w:after="120"/>
        <w:jc w:val="both"/>
        <w:rPr>
          <w:rFonts w:ascii="Georgia" w:hAnsi="Georgia" w:cs="Arial"/>
          <w:color w:val="404040"/>
          <w:sz w:val="20"/>
        </w:rPr>
      </w:pPr>
      <w:r w:rsidRPr="10FA00A2">
        <w:rPr>
          <w:rFonts w:ascii="Georgia" w:hAnsi="Georgia" w:cs="Arial"/>
          <w:color w:val="404040" w:themeColor="text1" w:themeTint="BF"/>
          <w:sz w:val="20"/>
        </w:rPr>
        <w:t>8.</w:t>
      </w:r>
      <w:r w:rsidR="009E0BC2" w:rsidRPr="10FA00A2">
        <w:rPr>
          <w:rFonts w:ascii="Georgia" w:hAnsi="Georgia" w:cs="Arial"/>
          <w:color w:val="404040" w:themeColor="text1" w:themeTint="BF"/>
          <w:sz w:val="20"/>
        </w:rPr>
        <w:t>Soutenir les initiatives locales qui facilitent la réintégration des jeunes mères en fournissant une stratégie de plaidoyer local.</w:t>
      </w:r>
    </w:p>
    <w:p w14:paraId="3868FB95" w14:textId="7BF85BA6" w:rsidR="00C0417D" w:rsidRPr="00603E3C" w:rsidRDefault="00C0417D" w:rsidP="009E0BC2">
      <w:pPr>
        <w:spacing w:after="120"/>
        <w:jc w:val="both"/>
        <w:rPr>
          <w:rFonts w:ascii="Georgia" w:hAnsi="Georgia" w:cs="Arial"/>
          <w:color w:val="404040"/>
          <w:sz w:val="20"/>
        </w:rPr>
      </w:pPr>
      <w:r>
        <w:rPr>
          <w:rFonts w:ascii="Georgia" w:hAnsi="Georgia" w:cs="Arial"/>
          <w:color w:val="404040"/>
          <w:sz w:val="20"/>
        </w:rPr>
        <w:t>9.</w:t>
      </w:r>
      <w:r w:rsidR="003B0BC2">
        <w:rPr>
          <w:rFonts w:ascii="Georgia" w:hAnsi="Georgia" w:cs="Arial"/>
          <w:color w:val="404040"/>
          <w:sz w:val="20"/>
        </w:rPr>
        <w:t>Organis</w:t>
      </w:r>
      <w:r w:rsidR="00A15DEC">
        <w:rPr>
          <w:rFonts w:ascii="Georgia" w:hAnsi="Georgia" w:cs="Arial"/>
          <w:color w:val="404040"/>
          <w:sz w:val="20"/>
        </w:rPr>
        <w:t>ation</w:t>
      </w:r>
      <w:r w:rsidR="003B0BC2">
        <w:rPr>
          <w:rFonts w:ascii="Georgia" w:hAnsi="Georgia" w:cs="Arial"/>
          <w:color w:val="404040"/>
          <w:sz w:val="20"/>
        </w:rPr>
        <w:t xml:space="preserve"> des enq</w:t>
      </w:r>
      <w:r w:rsidR="00A15DEC">
        <w:rPr>
          <w:rFonts w:ascii="Georgia" w:hAnsi="Georgia" w:cs="Arial"/>
          <w:color w:val="404040"/>
          <w:sz w:val="20"/>
        </w:rPr>
        <w:t>uêtes CAP</w:t>
      </w:r>
    </w:p>
    <w:p w14:paraId="3BE66724" w14:textId="77777777" w:rsidR="000A6E18" w:rsidRPr="00A54FF1" w:rsidRDefault="007803BA" w:rsidP="000A6E18">
      <w:pPr>
        <w:spacing w:after="120"/>
        <w:jc w:val="both"/>
        <w:rPr>
          <w:rFonts w:ascii="Georgia" w:hAnsi="Georgia" w:cs="Arial"/>
          <w:color w:val="404040" w:themeColor="text1" w:themeTint="BF"/>
          <w:sz w:val="20"/>
          <w:u w:val="single"/>
        </w:rPr>
      </w:pPr>
      <w:r w:rsidRPr="00A54FF1">
        <w:rPr>
          <w:rFonts w:ascii="Georgia" w:hAnsi="Georgia" w:cs="Arial"/>
          <w:color w:val="404040"/>
          <w:sz w:val="20"/>
          <w:u w:val="single"/>
        </w:rPr>
        <w:t xml:space="preserve"> Les activités de communication</w:t>
      </w:r>
    </w:p>
    <w:p w14:paraId="16A86AF0" w14:textId="0D386467" w:rsidR="000A6E18" w:rsidRPr="00A54FF1" w:rsidRDefault="007803BA" w:rsidP="16483762">
      <w:pPr>
        <w:spacing w:after="120"/>
        <w:jc w:val="both"/>
        <w:rPr>
          <w:rFonts w:ascii="Georgia" w:hAnsi="Georgia" w:cs="Arial"/>
          <w:color w:val="404040" w:themeColor="text1" w:themeTint="BF"/>
          <w:sz w:val="20"/>
          <w:u w:val="single"/>
        </w:rPr>
      </w:pPr>
      <w:r w:rsidRPr="16483762">
        <w:rPr>
          <w:rFonts w:ascii="Georgia" w:hAnsi="Georgia" w:cs="Arial"/>
          <w:color w:val="404040" w:themeColor="text1" w:themeTint="BF"/>
          <w:sz w:val="20"/>
        </w:rPr>
        <w:t xml:space="preserve">1. Visibilité et couverture médiatique </w:t>
      </w:r>
      <w:r w:rsidR="004418E7">
        <w:rPr>
          <w:rFonts w:ascii="Georgia" w:hAnsi="Georgia" w:cs="Arial"/>
          <w:color w:val="404040" w:themeColor="text1" w:themeTint="BF"/>
          <w:sz w:val="20"/>
        </w:rPr>
        <w:t xml:space="preserve">des résultats </w:t>
      </w:r>
      <w:r w:rsidRPr="16483762">
        <w:rPr>
          <w:rFonts w:ascii="Georgia" w:hAnsi="Georgia" w:cs="Arial"/>
          <w:color w:val="404040" w:themeColor="text1" w:themeTint="BF"/>
          <w:sz w:val="20"/>
        </w:rPr>
        <w:t>de la convention ;</w:t>
      </w:r>
    </w:p>
    <w:p w14:paraId="46B1BF7A" w14:textId="0773ED9F" w:rsidR="00B9363C" w:rsidRDefault="007803BA" w:rsidP="44149F30">
      <w:pPr>
        <w:spacing w:after="120"/>
        <w:jc w:val="both"/>
        <w:rPr>
          <w:rFonts w:ascii="Georgia" w:hAnsi="Georgia" w:cs="Arial"/>
          <w:color w:val="404040"/>
          <w:sz w:val="20"/>
        </w:rPr>
      </w:pPr>
      <w:r w:rsidRPr="44149F30">
        <w:rPr>
          <w:rFonts w:ascii="Georgia" w:hAnsi="Georgia" w:cs="Arial"/>
          <w:color w:val="404040" w:themeColor="text1" w:themeTint="BF"/>
          <w:sz w:val="20"/>
        </w:rPr>
        <w:t xml:space="preserve">2. </w:t>
      </w:r>
      <w:r w:rsidR="002B5890" w:rsidRPr="44149F30">
        <w:rPr>
          <w:rFonts w:ascii="Georgia" w:hAnsi="Georgia" w:cs="Arial"/>
          <w:color w:val="404040" w:themeColor="text1" w:themeTint="BF"/>
          <w:sz w:val="20"/>
        </w:rPr>
        <w:t>A</w:t>
      </w:r>
      <w:r w:rsidR="00415BE4" w:rsidRPr="44149F30">
        <w:rPr>
          <w:rFonts w:ascii="Georgia" w:hAnsi="Georgia" w:cs="Arial"/>
          <w:color w:val="404040" w:themeColor="text1" w:themeTint="BF"/>
          <w:sz w:val="20"/>
        </w:rPr>
        <w:t xml:space="preserve">ctivités de sensibilisation </w:t>
      </w:r>
      <w:r w:rsidRPr="44149F30">
        <w:rPr>
          <w:rFonts w:ascii="Georgia" w:hAnsi="Georgia" w:cs="Arial"/>
          <w:color w:val="404040" w:themeColor="text1" w:themeTint="BF"/>
          <w:sz w:val="20"/>
        </w:rPr>
        <w:t>pour le changement de comportement</w:t>
      </w:r>
      <w:r w:rsidR="00CE5CEC" w:rsidRPr="44149F30">
        <w:rPr>
          <w:rFonts w:ascii="Georgia" w:hAnsi="Georgia" w:cs="Arial"/>
          <w:color w:val="404040" w:themeColor="text1" w:themeTint="BF"/>
          <w:sz w:val="20"/>
        </w:rPr>
        <w:t xml:space="preserve"> et appui psycho-</w:t>
      </w:r>
      <w:r w:rsidR="6792E3C6" w:rsidRPr="44149F30">
        <w:rPr>
          <w:rFonts w:ascii="Georgia" w:hAnsi="Georgia" w:cs="Arial"/>
          <w:color w:val="404040" w:themeColor="text1" w:themeTint="BF"/>
          <w:sz w:val="20"/>
        </w:rPr>
        <w:t>social.</w:t>
      </w:r>
    </w:p>
    <w:p w14:paraId="78FECCE2" w14:textId="6FD5557E" w:rsidR="00384403" w:rsidRPr="00384403" w:rsidRDefault="00384403" w:rsidP="000A6E18">
      <w:pPr>
        <w:spacing w:after="120"/>
        <w:jc w:val="both"/>
        <w:rPr>
          <w:rFonts w:ascii="Georgia" w:hAnsi="Georgia" w:cs="Arial"/>
          <w:color w:val="404040" w:themeColor="text1" w:themeTint="BF"/>
          <w:sz w:val="20"/>
          <w:u w:val="single"/>
        </w:rPr>
      </w:pPr>
      <w:r>
        <w:rPr>
          <w:rFonts w:ascii="Georgia" w:hAnsi="Georgia" w:cs="Arial"/>
          <w:color w:val="404040"/>
          <w:sz w:val="20"/>
        </w:rPr>
        <w:t>3</w:t>
      </w:r>
      <w:r w:rsidRPr="00384403">
        <w:rPr>
          <w:rFonts w:ascii="Georgia" w:hAnsi="Georgia" w:cs="Arial"/>
          <w:color w:val="404040"/>
          <w:sz w:val="20"/>
        </w:rPr>
        <w:t xml:space="preserve"> </w:t>
      </w:r>
      <w:r w:rsidRPr="009E0BC2">
        <w:rPr>
          <w:rFonts w:ascii="Georgia" w:hAnsi="Georgia" w:cs="Arial"/>
          <w:color w:val="404040"/>
          <w:sz w:val="20"/>
        </w:rPr>
        <w:t>Mener une campagne de sensibilisation médiatique pour informer la population et mobiliser l'opinion publique sur l'importance de la réintégration des jeunes mères scolarisées</w:t>
      </w:r>
    </w:p>
    <w:p w14:paraId="7ECE6C4F" w14:textId="62270293" w:rsidR="006768F4" w:rsidRPr="00A54FF1" w:rsidRDefault="006768F4" w:rsidP="44149F30">
      <w:pPr>
        <w:spacing w:after="120"/>
        <w:jc w:val="both"/>
        <w:rPr>
          <w:rFonts w:ascii="Georgia" w:hAnsi="Georgia" w:cs="Arial"/>
          <w:color w:val="404040" w:themeColor="text1" w:themeTint="BF"/>
          <w:sz w:val="20"/>
          <w:u w:val="single"/>
        </w:rPr>
      </w:pPr>
      <w:r w:rsidRPr="44149F30">
        <w:rPr>
          <w:rFonts w:ascii="Georgia" w:hAnsi="Georgia" w:cs="Arial"/>
          <w:color w:val="404040" w:themeColor="text1" w:themeTint="BF"/>
          <w:sz w:val="20"/>
        </w:rPr>
        <w:t>4.</w:t>
      </w:r>
      <w:r w:rsidR="0041668B" w:rsidRPr="44149F30">
        <w:rPr>
          <w:rFonts w:ascii="Georgia" w:hAnsi="Georgia" w:cs="Arial"/>
          <w:color w:val="404040" w:themeColor="text1" w:themeTint="BF"/>
          <w:sz w:val="20"/>
        </w:rPr>
        <w:t xml:space="preserve"> </w:t>
      </w:r>
      <w:r w:rsidR="009F5BE6" w:rsidRPr="44149F30">
        <w:rPr>
          <w:rFonts w:ascii="Georgia" w:hAnsi="Georgia" w:cs="Arial"/>
          <w:color w:val="404040" w:themeColor="text1" w:themeTint="BF"/>
          <w:sz w:val="20"/>
        </w:rPr>
        <w:t xml:space="preserve">Actions </w:t>
      </w:r>
      <w:r w:rsidR="007B1920" w:rsidRPr="44149F30">
        <w:rPr>
          <w:rFonts w:ascii="Georgia" w:hAnsi="Georgia" w:cs="Arial"/>
          <w:color w:val="404040" w:themeColor="text1" w:themeTint="BF"/>
          <w:sz w:val="20"/>
        </w:rPr>
        <w:t xml:space="preserve">motivant </w:t>
      </w:r>
      <w:r w:rsidR="009F5BE6" w:rsidRPr="44149F30">
        <w:rPr>
          <w:rFonts w:ascii="Georgia" w:hAnsi="Georgia" w:cs="Arial"/>
          <w:color w:val="404040" w:themeColor="text1" w:themeTint="BF"/>
          <w:sz w:val="20"/>
        </w:rPr>
        <w:t xml:space="preserve"> </w:t>
      </w:r>
      <w:r w:rsidR="00933CA9" w:rsidRPr="44149F30">
        <w:rPr>
          <w:rFonts w:ascii="Georgia" w:hAnsi="Georgia" w:cs="Arial"/>
          <w:color w:val="404040" w:themeColor="text1" w:themeTint="BF"/>
          <w:sz w:val="20"/>
        </w:rPr>
        <w:t xml:space="preserve"> la réintégration </w:t>
      </w:r>
      <w:r w:rsidR="04B78BE1" w:rsidRPr="44149F30">
        <w:rPr>
          <w:rFonts w:ascii="Georgia" w:hAnsi="Georgia" w:cs="Arial"/>
          <w:color w:val="404040" w:themeColor="text1" w:themeTint="BF"/>
          <w:sz w:val="20"/>
        </w:rPr>
        <w:t>scolaire (</w:t>
      </w:r>
      <w:r w:rsidR="00B816F0" w:rsidRPr="44149F30">
        <w:rPr>
          <w:rFonts w:ascii="Georgia" w:hAnsi="Georgia" w:cs="Arial"/>
          <w:color w:val="404040" w:themeColor="text1" w:themeTint="BF"/>
          <w:sz w:val="20"/>
        </w:rPr>
        <w:t>à titre de motivation</w:t>
      </w:r>
      <w:r w:rsidR="00F85EE3" w:rsidRPr="44149F30">
        <w:rPr>
          <w:rFonts w:ascii="Georgia" w:hAnsi="Georgia" w:cs="Arial"/>
          <w:color w:val="404040" w:themeColor="text1" w:themeTint="BF"/>
          <w:sz w:val="20"/>
        </w:rPr>
        <w:t xml:space="preserve"> et de facilitation </w:t>
      </w:r>
      <w:r w:rsidR="00862976" w:rsidRPr="44149F30">
        <w:rPr>
          <w:rFonts w:ascii="Georgia" w:hAnsi="Georgia" w:cs="Arial"/>
          <w:color w:val="404040" w:themeColor="text1" w:themeTint="BF"/>
          <w:sz w:val="20"/>
        </w:rPr>
        <w:t>de</w:t>
      </w:r>
      <w:r w:rsidR="00F85EE3" w:rsidRPr="44149F30">
        <w:rPr>
          <w:rFonts w:ascii="Georgia" w:hAnsi="Georgia" w:cs="Arial"/>
          <w:color w:val="404040" w:themeColor="text1" w:themeTint="BF"/>
          <w:sz w:val="20"/>
        </w:rPr>
        <w:t xml:space="preserve"> suivi des études</w:t>
      </w:r>
      <w:r w:rsidR="00F87BEE" w:rsidRPr="44149F30">
        <w:rPr>
          <w:rFonts w:ascii="Georgia" w:hAnsi="Georgia" w:cs="Arial"/>
          <w:color w:val="404040" w:themeColor="text1" w:themeTint="BF"/>
          <w:sz w:val="20"/>
        </w:rPr>
        <w:t>)</w:t>
      </w:r>
    </w:p>
    <w:p w14:paraId="1AFC2223" w14:textId="77777777" w:rsidR="000A6E18" w:rsidRPr="00A54FF1" w:rsidRDefault="007803BA" w:rsidP="000A6E18">
      <w:pPr>
        <w:spacing w:after="120"/>
        <w:jc w:val="both"/>
        <w:rPr>
          <w:rFonts w:ascii="Georgia" w:hAnsi="Georgia" w:cs="Arial"/>
          <w:color w:val="404040" w:themeColor="text1" w:themeTint="BF"/>
          <w:sz w:val="20"/>
          <w:u w:val="single"/>
        </w:rPr>
      </w:pPr>
      <w:r w:rsidRPr="00A54FF1">
        <w:rPr>
          <w:rFonts w:ascii="Georgia" w:hAnsi="Georgia" w:cs="Arial"/>
          <w:color w:val="404040"/>
          <w:sz w:val="20"/>
          <w:u w:val="single"/>
        </w:rPr>
        <w:t xml:space="preserve"> Activité de gestion du subside</w:t>
      </w:r>
    </w:p>
    <w:p w14:paraId="51A61151" w14:textId="77777777" w:rsidR="000A6E18" w:rsidRPr="00A54FF1" w:rsidRDefault="007803BA" w:rsidP="464F496A">
      <w:pPr>
        <w:spacing w:after="120"/>
        <w:jc w:val="both"/>
        <w:rPr>
          <w:rFonts w:ascii="Georgia" w:hAnsi="Georgia" w:cs="Arial"/>
          <w:color w:val="404040" w:themeColor="text1" w:themeTint="BF"/>
          <w:sz w:val="20"/>
          <w:u w:val="single"/>
        </w:rPr>
      </w:pPr>
      <w:r w:rsidRPr="464F496A">
        <w:rPr>
          <w:rFonts w:ascii="Georgia" w:hAnsi="Georgia" w:cs="Arial"/>
          <w:color w:val="404040" w:themeColor="text1" w:themeTint="BF"/>
          <w:sz w:val="20"/>
        </w:rPr>
        <w:t>1. Location de transport (le partenaire ne peut pas facturer son propre véhicule) ;</w:t>
      </w:r>
    </w:p>
    <w:p w14:paraId="0C0507F1" w14:textId="59BA0D88" w:rsidR="007803BA" w:rsidRPr="00A54FF1" w:rsidRDefault="007803BA" w:rsidP="000A6E18">
      <w:pPr>
        <w:spacing w:after="120"/>
        <w:jc w:val="both"/>
        <w:rPr>
          <w:rFonts w:ascii="Georgia" w:hAnsi="Georgia" w:cs="Arial"/>
          <w:color w:val="404040" w:themeColor="text1" w:themeTint="BF"/>
          <w:sz w:val="20"/>
          <w:u w:val="single"/>
        </w:rPr>
      </w:pPr>
      <w:r w:rsidRPr="00A54FF1">
        <w:rPr>
          <w:rFonts w:ascii="Georgia" w:hAnsi="Georgia" w:cs="Arial"/>
          <w:color w:val="404040"/>
          <w:sz w:val="20"/>
        </w:rPr>
        <w:t>2. Acquisition de matériel informatique si nécessaire ;</w:t>
      </w:r>
    </w:p>
    <w:p w14:paraId="380E6A44" w14:textId="77777777" w:rsidR="007803BA" w:rsidRPr="00A54FF1" w:rsidRDefault="007803BA" w:rsidP="3BBFBDD1">
      <w:pPr>
        <w:keepNext/>
        <w:spacing w:after="120"/>
        <w:jc w:val="both"/>
        <w:rPr>
          <w:rFonts w:ascii="Georgia" w:hAnsi="Georgia" w:cs="Arial"/>
          <w:color w:val="404040"/>
          <w:sz w:val="20"/>
        </w:rPr>
      </w:pPr>
      <w:r w:rsidRPr="3BBFBDD1">
        <w:rPr>
          <w:rFonts w:ascii="Georgia" w:hAnsi="Georgia" w:cs="Arial"/>
          <w:color w:val="404040" w:themeColor="text1" w:themeTint="BF"/>
          <w:sz w:val="20"/>
        </w:rPr>
        <w:lastRenderedPageBreak/>
        <w:t xml:space="preserve">3. Location de matériel didactique. </w:t>
      </w:r>
    </w:p>
    <w:p w14:paraId="30FF9A92" w14:textId="77777777" w:rsidR="00B924EF" w:rsidRPr="00A54FF1" w:rsidRDefault="00B924EF" w:rsidP="008827C4">
      <w:pPr>
        <w:keepNext/>
        <w:spacing w:after="120"/>
        <w:jc w:val="both"/>
        <w:rPr>
          <w:rFonts w:ascii="Georgia" w:hAnsi="Georgia" w:cs="Arial"/>
          <w:color w:val="404040"/>
          <w:sz w:val="20"/>
          <w:u w:val="single"/>
        </w:rPr>
      </w:pPr>
      <w:r w:rsidRPr="42711A61">
        <w:rPr>
          <w:rFonts w:ascii="Georgia" w:hAnsi="Georgia" w:cs="Arial"/>
          <w:color w:val="404040"/>
          <w:sz w:val="20"/>
          <w:u w:val="single"/>
        </w:rPr>
        <w:t>Subvention à des sous-bénéficiaires</w:t>
      </w:r>
      <w:r w:rsidRPr="42711A61">
        <w:rPr>
          <w:rStyle w:val="Appelnotedebasdep"/>
          <w:rFonts w:ascii="Georgia" w:hAnsi="Georgia" w:cs="Arial"/>
          <w:color w:val="404040"/>
          <w:sz w:val="20"/>
          <w:u w:val="single"/>
        </w:rPr>
        <w:footnoteReference w:id="4"/>
      </w:r>
    </w:p>
    <w:p w14:paraId="3234C14F" w14:textId="61212255" w:rsidR="00E446F4" w:rsidRPr="00A54FF1" w:rsidRDefault="00B924EF" w:rsidP="008827C4">
      <w:pPr>
        <w:spacing w:after="120"/>
        <w:jc w:val="both"/>
        <w:rPr>
          <w:rFonts w:ascii="Georgia" w:hAnsi="Georgia" w:cs="Arial"/>
          <w:color w:val="404040"/>
          <w:sz w:val="20"/>
        </w:rPr>
      </w:pPr>
      <w:r w:rsidRPr="062B0CD4">
        <w:rPr>
          <w:rFonts w:ascii="Georgia" w:hAnsi="Georgia" w:cs="Arial"/>
          <w:color w:val="404040" w:themeColor="text1" w:themeTint="BF"/>
          <w:sz w:val="20"/>
        </w:rPr>
        <w:t xml:space="preserve">Les </w:t>
      </w:r>
      <w:r w:rsidR="12444EA5" w:rsidRPr="062B0CD4">
        <w:rPr>
          <w:rFonts w:ascii="Georgia" w:hAnsi="Georgia" w:cs="Arial"/>
          <w:color w:val="404040" w:themeColor="text1" w:themeTint="BF"/>
          <w:sz w:val="20"/>
        </w:rPr>
        <w:t>demandeurs ne</w:t>
      </w:r>
      <w:r w:rsidRPr="062B0CD4">
        <w:rPr>
          <w:rFonts w:ascii="Georgia" w:hAnsi="Georgia" w:cs="Arial"/>
          <w:i/>
          <w:iCs/>
          <w:color w:val="404040" w:themeColor="text1" w:themeTint="BF"/>
          <w:sz w:val="20"/>
        </w:rPr>
        <w:t xml:space="preserve"> peuvent pas</w:t>
      </w:r>
      <w:r w:rsidRPr="062B0CD4">
        <w:rPr>
          <w:rFonts w:ascii="Georgia" w:hAnsi="Georgia" w:cs="Arial"/>
          <w:color w:val="404040" w:themeColor="text1" w:themeTint="BF"/>
          <w:sz w:val="20"/>
        </w:rPr>
        <w:t xml:space="preserve"> proposer des subventions à des sous-bénéficiaires pour contribuer à réaliser les objectifs de l’action.</w:t>
      </w:r>
    </w:p>
    <w:p w14:paraId="02DB2EB5" w14:textId="77777777" w:rsidR="00BA3226" w:rsidRPr="00A54FF1" w:rsidRDefault="00BA3226" w:rsidP="008827C4">
      <w:pPr>
        <w:spacing w:after="120"/>
        <w:jc w:val="both"/>
        <w:rPr>
          <w:rFonts w:ascii="Georgia" w:hAnsi="Georgia" w:cs="Arial"/>
          <w:color w:val="404040"/>
          <w:sz w:val="20"/>
        </w:rPr>
      </w:pPr>
      <w:r w:rsidRPr="00A54FF1">
        <w:rPr>
          <w:rFonts w:ascii="Georgia" w:hAnsi="Georgia" w:cs="Arial"/>
          <w:color w:val="404040"/>
          <w:sz w:val="20"/>
          <w:u w:val="single"/>
        </w:rPr>
        <w:t>Visibilité</w:t>
      </w:r>
      <w:r w:rsidRPr="00A54FF1">
        <w:rPr>
          <w:rFonts w:ascii="Georgia" w:hAnsi="Georgia" w:cs="Arial"/>
          <w:color w:val="404040"/>
          <w:sz w:val="20"/>
        </w:rPr>
        <w:t> </w:t>
      </w:r>
    </w:p>
    <w:p w14:paraId="17F75F98" w14:textId="639CB85A" w:rsidR="00F75DEE" w:rsidRPr="00A54FF1" w:rsidRDefault="0086602B" w:rsidP="062B0CD4">
      <w:pPr>
        <w:spacing w:after="120"/>
        <w:jc w:val="both"/>
        <w:rPr>
          <w:rFonts w:ascii="Georgia" w:hAnsi="Georgia" w:cs="Arial"/>
          <w:color w:val="404040"/>
          <w:sz w:val="20"/>
        </w:rPr>
      </w:pPr>
      <w:r w:rsidRPr="42711A61">
        <w:rPr>
          <w:rFonts w:ascii="Georgia" w:hAnsi="Georgia" w:cs="Arial"/>
          <w:color w:val="404040"/>
          <w:sz w:val="20"/>
        </w:rPr>
        <w:t xml:space="preserve">Les demandeurs doivent prendre toutes les mesures nécessaires pour assurer la visibilité du financement ou cofinancement par </w:t>
      </w:r>
      <w:r w:rsidR="00CE568E" w:rsidRPr="42711A61">
        <w:rPr>
          <w:rFonts w:ascii="Georgia" w:hAnsi="Georgia" w:cs="Arial"/>
          <w:color w:val="404040"/>
          <w:sz w:val="20"/>
        </w:rPr>
        <w:t>la coopération belge</w:t>
      </w:r>
      <w:bookmarkStart w:id="41" w:name="_Ref17905634"/>
      <w:r w:rsidR="006C6412" w:rsidRPr="42711A61">
        <w:rPr>
          <w:rStyle w:val="Appelnotedebasdep"/>
          <w:rFonts w:ascii="Georgia" w:hAnsi="Georgia" w:cs="Arial"/>
          <w:color w:val="404040"/>
          <w:sz w:val="20"/>
        </w:rPr>
        <w:footnoteReference w:id="5"/>
      </w:r>
      <w:bookmarkEnd w:id="41"/>
      <w:r w:rsidR="002960E2" w:rsidRPr="42711A61">
        <w:rPr>
          <w:rFonts w:ascii="Georgia" w:hAnsi="Georgia" w:cs="Arial"/>
          <w:color w:val="404040"/>
          <w:sz w:val="20"/>
        </w:rPr>
        <w:t>.</w:t>
      </w:r>
      <w:r w:rsidR="002960E2" w:rsidRPr="42711A61">
        <w:rPr>
          <w:rFonts w:ascii="Georgia" w:hAnsi="Georgia"/>
          <w:sz w:val="20"/>
          <w:lang w:eastAsia="nl-NL"/>
        </w:rPr>
        <w:t xml:space="preserve"> </w:t>
      </w:r>
      <w:r w:rsidR="002960E2" w:rsidRPr="42711A61">
        <w:rPr>
          <w:rFonts w:ascii="Georgia" w:hAnsi="Georgia"/>
          <w:color w:val="404040"/>
          <w:sz w:val="20"/>
          <w:lang w:eastAsia="nl-NL"/>
        </w:rPr>
        <w:t>Le bénéficiaire-contractant mentionne toujours « </w:t>
      </w:r>
      <w:r w:rsidR="002960E2" w:rsidRPr="42711A61">
        <w:rPr>
          <w:rFonts w:ascii="Georgia" w:hAnsi="Georgia"/>
          <w:b/>
          <w:bCs/>
          <w:color w:val="404040"/>
          <w:sz w:val="20"/>
          <w:lang w:eastAsia="nl-NL"/>
        </w:rPr>
        <w:t>l’État belge</w:t>
      </w:r>
      <w:r w:rsidR="002960E2" w:rsidRPr="42711A61">
        <w:rPr>
          <w:rFonts w:ascii="Georgia" w:hAnsi="Georgia"/>
          <w:color w:val="404040"/>
          <w:sz w:val="20"/>
          <w:lang w:eastAsia="nl-NL"/>
        </w:rPr>
        <w:t> »</w:t>
      </w:r>
      <w:r w:rsidR="006C6412" w:rsidRPr="42711A61">
        <w:rPr>
          <w:rFonts w:ascii="Georgia" w:hAnsi="Georgia"/>
          <w:color w:val="404040"/>
          <w:sz w:val="20"/>
          <w:vertAlign w:val="superscript"/>
          <w:lang w:eastAsia="nl-NL"/>
        </w:rPr>
        <w:fldChar w:fldCharType="begin"/>
      </w:r>
      <w:r w:rsidR="006C6412" w:rsidRPr="42711A61">
        <w:rPr>
          <w:rFonts w:ascii="Georgia" w:hAnsi="Georgia"/>
          <w:color w:val="404040"/>
          <w:sz w:val="20"/>
          <w:vertAlign w:val="superscript"/>
          <w:lang w:eastAsia="nl-NL"/>
        </w:rPr>
        <w:instrText xml:space="preserve"> NOTEREF _Ref17905634 \h  \* MERGEFORMAT </w:instrText>
      </w:r>
      <w:r w:rsidR="006C6412" w:rsidRPr="42711A61">
        <w:rPr>
          <w:rFonts w:ascii="Georgia" w:hAnsi="Georgia"/>
          <w:color w:val="404040"/>
          <w:sz w:val="20"/>
          <w:vertAlign w:val="superscript"/>
          <w:lang w:eastAsia="nl-NL"/>
        </w:rPr>
      </w:r>
      <w:r w:rsidR="006C6412" w:rsidRPr="42711A61">
        <w:rPr>
          <w:rFonts w:ascii="Georgia" w:hAnsi="Georgia"/>
          <w:color w:val="404040"/>
          <w:sz w:val="20"/>
          <w:vertAlign w:val="superscript"/>
          <w:lang w:eastAsia="nl-NL"/>
        </w:rPr>
        <w:fldChar w:fldCharType="separate"/>
      </w:r>
      <w:r w:rsidR="0079429A">
        <w:rPr>
          <w:rFonts w:ascii="Georgia" w:hAnsi="Georgia"/>
          <w:color w:val="404040"/>
          <w:sz w:val="20"/>
          <w:vertAlign w:val="superscript"/>
          <w:lang w:eastAsia="nl-NL"/>
        </w:rPr>
        <w:t>4</w:t>
      </w:r>
      <w:r w:rsidR="006C6412" w:rsidRPr="42711A61">
        <w:rPr>
          <w:rFonts w:ascii="Georgia" w:hAnsi="Georgia"/>
          <w:color w:val="404040"/>
          <w:sz w:val="20"/>
          <w:vertAlign w:val="superscript"/>
          <w:lang w:eastAsia="nl-NL"/>
        </w:rPr>
        <w:fldChar w:fldCharType="end"/>
      </w:r>
      <w:r w:rsidR="002960E2" w:rsidRPr="42711A61">
        <w:rPr>
          <w:rFonts w:ascii="Georgia" w:hAnsi="Georgia"/>
          <w:color w:val="404040"/>
          <w:sz w:val="20"/>
          <w:lang w:eastAsia="nl-NL"/>
        </w:rPr>
        <w:t xml:space="preserve"> comme bailleur ou </w:t>
      </w:r>
      <w:proofErr w:type="spellStart"/>
      <w:r w:rsidR="002960E2" w:rsidRPr="42711A61">
        <w:rPr>
          <w:rFonts w:ascii="Georgia" w:hAnsi="Georgia"/>
          <w:color w:val="404040"/>
          <w:sz w:val="20"/>
          <w:lang w:eastAsia="nl-NL"/>
        </w:rPr>
        <w:t>co</w:t>
      </w:r>
      <w:proofErr w:type="spellEnd"/>
      <w:r w:rsidR="002960E2" w:rsidRPr="42711A61">
        <w:rPr>
          <w:rFonts w:ascii="Georgia" w:hAnsi="Georgia"/>
          <w:color w:val="404040"/>
          <w:sz w:val="20"/>
          <w:lang w:eastAsia="nl-NL"/>
        </w:rPr>
        <w:t xml:space="preserve">-bailleur de fonds dans les communications publiques relatives à </w:t>
      </w:r>
      <w:r w:rsidR="36E93A27" w:rsidRPr="42711A61">
        <w:rPr>
          <w:rFonts w:ascii="Georgia" w:hAnsi="Georgia"/>
          <w:color w:val="404040"/>
          <w:sz w:val="20"/>
          <w:lang w:eastAsia="nl-NL"/>
        </w:rPr>
        <w:t>l’action</w:t>
      </w:r>
      <w:r w:rsidR="002960E2" w:rsidRPr="42711A61">
        <w:rPr>
          <w:rFonts w:ascii="Georgia" w:hAnsi="Georgia"/>
          <w:color w:val="404040"/>
          <w:sz w:val="20"/>
          <w:lang w:eastAsia="nl-NL"/>
        </w:rPr>
        <w:t xml:space="preserve"> subsidiée</w:t>
      </w:r>
      <w:r w:rsidR="00E41593" w:rsidRPr="42711A61">
        <w:rPr>
          <w:rFonts w:ascii="Georgia" w:hAnsi="Georgia"/>
          <w:color w:val="404040"/>
          <w:sz w:val="20"/>
          <w:lang w:eastAsia="nl-NL"/>
        </w:rPr>
        <w:t>.</w:t>
      </w:r>
    </w:p>
    <w:p w14:paraId="1CF36790" w14:textId="50A23466" w:rsidR="00D22390" w:rsidRPr="00A54FF1" w:rsidRDefault="00D22390" w:rsidP="062B0CD4">
      <w:pPr>
        <w:spacing w:after="240"/>
        <w:jc w:val="both"/>
        <w:rPr>
          <w:rFonts w:ascii="Georgia" w:hAnsi="Georgia" w:cs="Arial"/>
          <w:color w:val="404040"/>
          <w:sz w:val="20"/>
          <w:u w:val="single"/>
        </w:rPr>
      </w:pPr>
      <w:r w:rsidRPr="062B0CD4">
        <w:rPr>
          <w:rFonts w:ascii="Georgia" w:hAnsi="Georgia" w:cs="Arial"/>
          <w:color w:val="404040" w:themeColor="text1" w:themeTint="BF"/>
          <w:sz w:val="20"/>
          <w:u w:val="single"/>
        </w:rPr>
        <w:t xml:space="preserve">Nombre de </w:t>
      </w:r>
      <w:r w:rsidR="00EF4672" w:rsidRPr="062B0CD4">
        <w:rPr>
          <w:rFonts w:ascii="Georgia" w:hAnsi="Georgia" w:cs="Arial"/>
          <w:color w:val="404040" w:themeColor="text1" w:themeTint="BF"/>
          <w:sz w:val="20"/>
          <w:u w:val="single"/>
        </w:rPr>
        <w:t xml:space="preserve">demandes </w:t>
      </w:r>
      <w:r w:rsidRPr="062B0CD4">
        <w:rPr>
          <w:rFonts w:ascii="Georgia" w:hAnsi="Georgia" w:cs="Arial"/>
          <w:color w:val="404040" w:themeColor="text1" w:themeTint="BF"/>
          <w:sz w:val="20"/>
          <w:u w:val="single"/>
        </w:rPr>
        <w:t xml:space="preserve">et de </w:t>
      </w:r>
      <w:r w:rsidR="009904A0" w:rsidRPr="062B0CD4">
        <w:rPr>
          <w:rFonts w:ascii="Georgia" w:hAnsi="Georgia" w:cs="Arial"/>
          <w:color w:val="404040" w:themeColor="text1" w:themeTint="BF"/>
          <w:sz w:val="20"/>
          <w:u w:val="single"/>
        </w:rPr>
        <w:t xml:space="preserve">conventions de </w:t>
      </w:r>
      <w:r w:rsidR="13A09A33" w:rsidRPr="062B0CD4">
        <w:rPr>
          <w:rFonts w:ascii="Georgia" w:hAnsi="Georgia" w:cs="Arial"/>
          <w:color w:val="404040" w:themeColor="text1" w:themeTint="BF"/>
          <w:sz w:val="20"/>
          <w:u w:val="single"/>
        </w:rPr>
        <w:t>subsides par</w:t>
      </w:r>
      <w:r w:rsidRPr="062B0CD4">
        <w:rPr>
          <w:rFonts w:ascii="Georgia" w:hAnsi="Georgia" w:cs="Arial"/>
          <w:color w:val="404040" w:themeColor="text1" w:themeTint="BF"/>
          <w:sz w:val="20"/>
          <w:u w:val="single"/>
        </w:rPr>
        <w:t xml:space="preserve"> demandeur</w:t>
      </w:r>
    </w:p>
    <w:p w14:paraId="047E3014" w14:textId="77777777" w:rsidR="00A514FE" w:rsidRPr="00A54FF1" w:rsidRDefault="00A514FE" w:rsidP="00A514FE">
      <w:pPr>
        <w:spacing w:after="120"/>
        <w:jc w:val="both"/>
        <w:rPr>
          <w:rFonts w:ascii="Georgia" w:hAnsi="Georgia" w:cs="Arial"/>
          <w:color w:val="404040"/>
          <w:sz w:val="20"/>
        </w:rPr>
      </w:pPr>
      <w:r w:rsidRPr="00A54FF1">
        <w:rPr>
          <w:rFonts w:ascii="Georgia" w:hAnsi="Georgia" w:cs="Arial"/>
          <w:color w:val="404040"/>
          <w:sz w:val="20"/>
        </w:rPr>
        <w:t>Le demandeur ne peut pas soumettre plus de &lt;01&gt; demande dans le cadre du présent appel à propositions.</w:t>
      </w:r>
    </w:p>
    <w:p w14:paraId="78073399" w14:textId="371AF576" w:rsidR="00A514FE" w:rsidRPr="00A54FF1" w:rsidRDefault="00A514FE" w:rsidP="062B0CD4">
      <w:pPr>
        <w:spacing w:after="120"/>
        <w:jc w:val="both"/>
        <w:rPr>
          <w:rFonts w:ascii="Georgia" w:hAnsi="Georgia" w:cs="Arial"/>
          <w:color w:val="404040"/>
          <w:sz w:val="20"/>
        </w:rPr>
      </w:pPr>
      <w:r w:rsidRPr="062B0CD4">
        <w:rPr>
          <w:rFonts w:ascii="Georgia" w:hAnsi="Georgia" w:cs="Arial"/>
          <w:color w:val="404040" w:themeColor="text1" w:themeTint="BF"/>
          <w:sz w:val="20"/>
        </w:rPr>
        <w:t xml:space="preserve">Le demandeur ne peut </w:t>
      </w:r>
      <w:r w:rsidR="223CFE56" w:rsidRPr="062B0CD4">
        <w:rPr>
          <w:rFonts w:ascii="Georgia" w:hAnsi="Georgia" w:cs="Arial"/>
          <w:color w:val="404040" w:themeColor="text1" w:themeTint="BF"/>
          <w:sz w:val="20"/>
        </w:rPr>
        <w:t>pas se</w:t>
      </w:r>
      <w:r w:rsidRPr="062B0CD4">
        <w:rPr>
          <w:rFonts w:ascii="Georgia" w:hAnsi="Georgia" w:cs="Arial"/>
          <w:color w:val="404040" w:themeColor="text1" w:themeTint="BF"/>
          <w:sz w:val="20"/>
        </w:rPr>
        <w:t xml:space="preserve"> voir attribuer plus de &lt;01&gt; </w:t>
      </w:r>
      <w:r w:rsidRPr="062B0CD4">
        <w:rPr>
          <w:rFonts w:ascii="Georgia" w:hAnsi="Georgia" w:cs="Arial"/>
          <w:color w:val="404040" w:themeColor="text1" w:themeTint="BF"/>
          <w:sz w:val="20"/>
          <w:u w:val="single"/>
        </w:rPr>
        <w:t>convention de subsides</w:t>
      </w:r>
      <w:r w:rsidRPr="062B0CD4">
        <w:rPr>
          <w:rFonts w:ascii="Georgia" w:hAnsi="Georgia" w:cs="Arial"/>
          <w:color w:val="404040" w:themeColor="text1" w:themeTint="BF"/>
          <w:sz w:val="20"/>
        </w:rPr>
        <w:t xml:space="preserve"> au titre du présent appel à propositions.</w:t>
      </w:r>
    </w:p>
    <w:p w14:paraId="47536799" w14:textId="77777777" w:rsidR="00A514FE" w:rsidRPr="00A54FF1" w:rsidRDefault="00A514FE" w:rsidP="00A514FE">
      <w:pPr>
        <w:spacing w:after="120"/>
        <w:jc w:val="both"/>
        <w:rPr>
          <w:rFonts w:ascii="Georgia" w:hAnsi="Georgia" w:cs="Arial"/>
          <w:color w:val="404040"/>
          <w:sz w:val="20"/>
        </w:rPr>
      </w:pPr>
      <w:r w:rsidRPr="00A54FF1">
        <w:rPr>
          <w:rFonts w:ascii="Georgia" w:hAnsi="Georgia" w:cs="Arial"/>
          <w:color w:val="404040"/>
          <w:sz w:val="20"/>
        </w:rPr>
        <w:t>Le demandeur peut être en même temps un codemandeur dans une autre demande.</w:t>
      </w:r>
    </w:p>
    <w:p w14:paraId="6D4341C1" w14:textId="567F53C8" w:rsidR="00D22390" w:rsidRPr="00A54FF1" w:rsidRDefault="00D22390" w:rsidP="062B0CD4">
      <w:pPr>
        <w:pStyle w:val="Guidelines3"/>
        <w:rPr>
          <w:rFonts w:ascii="Georgia" w:hAnsi="Georgia" w:cs="Arial"/>
          <w:color w:val="404040"/>
          <w:sz w:val="20"/>
        </w:rPr>
      </w:pPr>
      <w:bookmarkStart w:id="42" w:name="_Toc445878744"/>
      <w:bookmarkStart w:id="43" w:name="_Toc37496182"/>
      <w:bookmarkStart w:id="44" w:name="_Toc197931405"/>
      <w:r w:rsidRPr="062B0CD4">
        <w:rPr>
          <w:rFonts w:ascii="Georgia" w:hAnsi="Georgia" w:cs="Arial"/>
          <w:color w:val="404040" w:themeColor="text1" w:themeTint="BF"/>
          <w:sz w:val="20"/>
        </w:rPr>
        <w:t>2.1.</w:t>
      </w:r>
      <w:r w:rsidR="00136D75" w:rsidRPr="062B0CD4">
        <w:rPr>
          <w:rFonts w:ascii="Georgia" w:hAnsi="Georgia" w:cs="Arial"/>
          <w:color w:val="404040" w:themeColor="text1" w:themeTint="BF"/>
          <w:sz w:val="20"/>
        </w:rPr>
        <w:t>4</w:t>
      </w:r>
      <w:r>
        <w:tab/>
      </w:r>
      <w:bookmarkStart w:id="45" w:name="_Ref477950037"/>
      <w:bookmarkStart w:id="46" w:name="_Toc479498209"/>
      <w:bookmarkStart w:id="47" w:name="_Toc483047423"/>
      <w:bookmarkEnd w:id="42"/>
      <w:r w:rsidRPr="062B0CD4">
        <w:rPr>
          <w:rFonts w:ascii="Georgia" w:hAnsi="Georgia" w:cs="Arial"/>
          <w:color w:val="404040" w:themeColor="text1" w:themeTint="BF"/>
          <w:sz w:val="20"/>
        </w:rPr>
        <w:t xml:space="preserve">Éligibilité des coûts : quels coûts peuvent être </w:t>
      </w:r>
      <w:bookmarkEnd w:id="45"/>
      <w:bookmarkEnd w:id="46"/>
      <w:bookmarkEnd w:id="47"/>
      <w:r w:rsidR="5E55785A" w:rsidRPr="062B0CD4">
        <w:rPr>
          <w:rFonts w:ascii="Georgia" w:hAnsi="Georgia" w:cs="Arial"/>
          <w:color w:val="404040" w:themeColor="text1" w:themeTint="BF"/>
          <w:sz w:val="20"/>
        </w:rPr>
        <w:t>inclus ?</w:t>
      </w:r>
      <w:bookmarkEnd w:id="43"/>
      <w:bookmarkEnd w:id="44"/>
    </w:p>
    <w:p w14:paraId="6404D25B" w14:textId="053CD848" w:rsidR="00DA1492" w:rsidRPr="00A54FF1" w:rsidRDefault="00D22390" w:rsidP="062B0CD4">
      <w:pPr>
        <w:spacing w:after="120"/>
        <w:jc w:val="both"/>
        <w:rPr>
          <w:rFonts w:ascii="Georgia" w:hAnsi="Georgia" w:cs="Arial"/>
          <w:color w:val="404040"/>
          <w:sz w:val="20"/>
        </w:rPr>
      </w:pPr>
      <w:r w:rsidRPr="062B0CD4">
        <w:rPr>
          <w:rFonts w:ascii="Georgia" w:hAnsi="Georgia" w:cs="Arial"/>
          <w:color w:val="404040" w:themeColor="text1" w:themeTint="BF"/>
          <w:sz w:val="20"/>
        </w:rPr>
        <w:t>Seul</w:t>
      </w:r>
      <w:r w:rsidR="00DA1492" w:rsidRPr="062B0CD4">
        <w:rPr>
          <w:rFonts w:ascii="Georgia" w:hAnsi="Georgia" w:cs="Arial"/>
          <w:color w:val="404040" w:themeColor="text1" w:themeTint="BF"/>
          <w:sz w:val="20"/>
        </w:rPr>
        <w:t>s</w:t>
      </w:r>
      <w:r w:rsidRPr="062B0CD4">
        <w:rPr>
          <w:rFonts w:ascii="Georgia" w:hAnsi="Georgia" w:cs="Arial"/>
          <w:color w:val="404040" w:themeColor="text1" w:themeTint="BF"/>
          <w:sz w:val="20"/>
        </w:rPr>
        <w:t xml:space="preserve"> les</w:t>
      </w:r>
      <w:r w:rsidR="55227F61" w:rsidRPr="062B0CD4">
        <w:rPr>
          <w:rFonts w:ascii="Georgia" w:hAnsi="Georgia" w:cs="Arial"/>
          <w:color w:val="404040" w:themeColor="text1" w:themeTint="BF"/>
          <w:sz w:val="20"/>
        </w:rPr>
        <w:t xml:space="preserve"> « coûts</w:t>
      </w:r>
      <w:r w:rsidRPr="062B0CD4">
        <w:rPr>
          <w:rFonts w:ascii="Georgia" w:hAnsi="Georgia" w:cs="Arial"/>
          <w:color w:val="404040" w:themeColor="text1" w:themeTint="BF"/>
          <w:sz w:val="20"/>
        </w:rPr>
        <w:t xml:space="preserve"> </w:t>
      </w:r>
      <w:r w:rsidR="47A29D66" w:rsidRPr="062B0CD4">
        <w:rPr>
          <w:rFonts w:ascii="Georgia" w:hAnsi="Georgia" w:cs="Arial"/>
          <w:color w:val="404040" w:themeColor="text1" w:themeTint="BF"/>
          <w:sz w:val="20"/>
        </w:rPr>
        <w:t>éligibles »</w:t>
      </w:r>
      <w:r w:rsidR="00DA1492" w:rsidRPr="062B0CD4">
        <w:rPr>
          <w:rFonts w:ascii="Georgia" w:hAnsi="Georgia" w:cs="Arial"/>
          <w:color w:val="404040" w:themeColor="text1" w:themeTint="BF"/>
          <w:sz w:val="20"/>
        </w:rPr>
        <w:t xml:space="preserve"> </w:t>
      </w:r>
      <w:r w:rsidRPr="062B0CD4">
        <w:rPr>
          <w:rFonts w:ascii="Georgia" w:hAnsi="Georgia" w:cs="Arial"/>
          <w:color w:val="404040" w:themeColor="text1" w:themeTint="BF"/>
          <w:sz w:val="20"/>
        </w:rPr>
        <w:t xml:space="preserve">peuvent être </w:t>
      </w:r>
      <w:r w:rsidR="00DA1492" w:rsidRPr="062B0CD4">
        <w:rPr>
          <w:rFonts w:ascii="Georgia" w:hAnsi="Georgia" w:cs="Arial"/>
          <w:color w:val="404040" w:themeColor="text1" w:themeTint="BF"/>
          <w:sz w:val="20"/>
        </w:rPr>
        <w:t xml:space="preserve">couverts </w:t>
      </w:r>
      <w:r w:rsidR="0074576A" w:rsidRPr="062B0CD4">
        <w:rPr>
          <w:rFonts w:ascii="Georgia" w:hAnsi="Georgia" w:cs="Arial"/>
          <w:color w:val="404040" w:themeColor="text1" w:themeTint="BF"/>
          <w:sz w:val="20"/>
        </w:rPr>
        <w:t>par</w:t>
      </w:r>
      <w:r w:rsidRPr="062B0CD4">
        <w:rPr>
          <w:rFonts w:ascii="Georgia" w:hAnsi="Georgia" w:cs="Arial"/>
          <w:color w:val="404040" w:themeColor="text1" w:themeTint="BF"/>
          <w:sz w:val="20"/>
        </w:rPr>
        <w:t xml:space="preserve"> </w:t>
      </w:r>
      <w:r w:rsidR="009904A0" w:rsidRPr="062B0CD4">
        <w:rPr>
          <w:rFonts w:ascii="Georgia" w:hAnsi="Georgia" w:cs="Arial"/>
          <w:color w:val="404040" w:themeColor="text1" w:themeTint="BF"/>
          <w:sz w:val="20"/>
        </w:rPr>
        <w:t>des subsides</w:t>
      </w:r>
      <w:r w:rsidRPr="062B0CD4">
        <w:rPr>
          <w:rFonts w:ascii="Georgia" w:hAnsi="Georgia" w:cs="Arial"/>
          <w:color w:val="404040" w:themeColor="text1" w:themeTint="BF"/>
          <w:sz w:val="20"/>
        </w:rPr>
        <w:t xml:space="preserve">. </w:t>
      </w:r>
      <w:r w:rsidR="00283A33" w:rsidRPr="062B0CD4">
        <w:rPr>
          <w:rFonts w:ascii="Georgia" w:hAnsi="Georgia" w:cs="Arial"/>
          <w:color w:val="404040" w:themeColor="text1" w:themeTint="BF"/>
          <w:sz w:val="20"/>
        </w:rPr>
        <w:t xml:space="preserve">Les </w:t>
      </w:r>
      <w:r w:rsidR="00FC318F" w:rsidRPr="062B0CD4">
        <w:rPr>
          <w:rFonts w:ascii="Georgia" w:hAnsi="Georgia" w:cs="Arial"/>
          <w:color w:val="404040" w:themeColor="text1" w:themeTint="BF"/>
          <w:sz w:val="20"/>
        </w:rPr>
        <w:t xml:space="preserve">types de </w:t>
      </w:r>
      <w:r w:rsidR="00283A33" w:rsidRPr="062B0CD4">
        <w:rPr>
          <w:rFonts w:ascii="Georgia" w:hAnsi="Georgia" w:cs="Arial"/>
          <w:color w:val="404040" w:themeColor="text1" w:themeTint="BF"/>
          <w:sz w:val="20"/>
        </w:rPr>
        <w:t xml:space="preserve">coûts éligibles </w:t>
      </w:r>
      <w:r w:rsidR="00DA1492" w:rsidRPr="062B0CD4">
        <w:rPr>
          <w:rFonts w:ascii="Georgia" w:hAnsi="Georgia" w:cs="Arial"/>
          <w:color w:val="404040" w:themeColor="text1" w:themeTint="BF"/>
          <w:sz w:val="20"/>
        </w:rPr>
        <w:t xml:space="preserve">et </w:t>
      </w:r>
      <w:r w:rsidR="00283A33" w:rsidRPr="062B0CD4">
        <w:rPr>
          <w:rFonts w:ascii="Georgia" w:hAnsi="Georgia" w:cs="Arial"/>
          <w:color w:val="404040" w:themeColor="text1" w:themeTint="BF"/>
          <w:sz w:val="20"/>
        </w:rPr>
        <w:t>inéligible</w:t>
      </w:r>
      <w:r w:rsidR="00FC318F" w:rsidRPr="062B0CD4">
        <w:rPr>
          <w:rFonts w:ascii="Georgia" w:hAnsi="Georgia" w:cs="Arial"/>
          <w:color w:val="404040" w:themeColor="text1" w:themeTint="BF"/>
          <w:sz w:val="20"/>
        </w:rPr>
        <w:t>s</w:t>
      </w:r>
      <w:r w:rsidR="00283A33" w:rsidRPr="062B0CD4">
        <w:rPr>
          <w:rFonts w:ascii="Georgia" w:hAnsi="Georgia" w:cs="Arial"/>
          <w:color w:val="404040" w:themeColor="text1" w:themeTint="BF"/>
          <w:sz w:val="20"/>
        </w:rPr>
        <w:t xml:space="preserve"> sont indiqués ci-dessous. L</w:t>
      </w:r>
      <w:r w:rsidRPr="062B0CD4">
        <w:rPr>
          <w:rFonts w:ascii="Georgia" w:hAnsi="Georgia" w:cs="Arial"/>
          <w:color w:val="404040" w:themeColor="text1" w:themeTint="BF"/>
          <w:sz w:val="20"/>
        </w:rPr>
        <w:t xml:space="preserve">e budget constitue à la fois une estimation des coûts et </w:t>
      </w:r>
      <w:r w:rsidR="00DA1492" w:rsidRPr="062B0CD4">
        <w:rPr>
          <w:rFonts w:ascii="Georgia" w:hAnsi="Georgia" w:cs="Arial"/>
          <w:color w:val="404040" w:themeColor="text1" w:themeTint="BF"/>
          <w:sz w:val="20"/>
        </w:rPr>
        <w:t xml:space="preserve">un </w:t>
      </w:r>
      <w:r w:rsidRPr="062B0CD4">
        <w:rPr>
          <w:rFonts w:ascii="Georgia" w:hAnsi="Georgia" w:cs="Arial"/>
          <w:color w:val="404040" w:themeColor="text1" w:themeTint="BF"/>
          <w:sz w:val="20"/>
        </w:rPr>
        <w:t xml:space="preserve">plafond </w:t>
      </w:r>
      <w:r w:rsidR="000D5351" w:rsidRPr="062B0CD4">
        <w:rPr>
          <w:rFonts w:ascii="Georgia" w:hAnsi="Georgia" w:cs="Arial"/>
          <w:color w:val="404040" w:themeColor="text1" w:themeTint="BF"/>
          <w:sz w:val="20"/>
        </w:rPr>
        <w:t xml:space="preserve">global </w:t>
      </w:r>
      <w:r w:rsidRPr="062B0CD4">
        <w:rPr>
          <w:rFonts w:ascii="Georgia" w:hAnsi="Georgia" w:cs="Arial"/>
          <w:color w:val="404040" w:themeColor="text1" w:themeTint="BF"/>
          <w:sz w:val="20"/>
        </w:rPr>
        <w:t>des</w:t>
      </w:r>
      <w:r w:rsidR="7852C9B0" w:rsidRPr="062B0CD4">
        <w:rPr>
          <w:rFonts w:ascii="Georgia" w:hAnsi="Georgia" w:cs="Arial"/>
          <w:color w:val="404040" w:themeColor="text1" w:themeTint="BF"/>
          <w:sz w:val="20"/>
        </w:rPr>
        <w:t xml:space="preserve"> « coûts</w:t>
      </w:r>
      <w:r w:rsidRPr="062B0CD4">
        <w:rPr>
          <w:rFonts w:ascii="Georgia" w:hAnsi="Georgia" w:cs="Arial"/>
          <w:color w:val="404040" w:themeColor="text1" w:themeTint="BF"/>
          <w:sz w:val="20"/>
        </w:rPr>
        <w:t xml:space="preserve"> </w:t>
      </w:r>
      <w:r w:rsidR="0BB8A67C" w:rsidRPr="062B0CD4">
        <w:rPr>
          <w:rFonts w:ascii="Georgia" w:hAnsi="Georgia" w:cs="Arial"/>
          <w:color w:val="404040" w:themeColor="text1" w:themeTint="BF"/>
          <w:sz w:val="20"/>
        </w:rPr>
        <w:t>éligibles »</w:t>
      </w:r>
      <w:r w:rsidR="00DA1492" w:rsidRPr="062B0CD4">
        <w:rPr>
          <w:rFonts w:ascii="Georgia" w:hAnsi="Georgia" w:cs="Arial"/>
          <w:color w:val="404040" w:themeColor="text1" w:themeTint="BF"/>
          <w:sz w:val="20"/>
        </w:rPr>
        <w:t xml:space="preserve">. </w:t>
      </w:r>
    </w:p>
    <w:p w14:paraId="23608239" w14:textId="654E5195" w:rsidR="007848D1" w:rsidRPr="00A54FF1" w:rsidRDefault="00D22390" w:rsidP="062B0CD4">
      <w:pPr>
        <w:spacing w:after="120"/>
        <w:jc w:val="both"/>
        <w:rPr>
          <w:rFonts w:ascii="Georgia" w:hAnsi="Georgia" w:cs="Arial"/>
          <w:color w:val="404040"/>
          <w:sz w:val="20"/>
        </w:rPr>
      </w:pPr>
      <w:r w:rsidRPr="062B0CD4">
        <w:rPr>
          <w:rFonts w:ascii="Georgia" w:hAnsi="Georgia" w:cs="Arial"/>
          <w:color w:val="404040" w:themeColor="text1" w:themeTint="BF"/>
          <w:sz w:val="20"/>
        </w:rPr>
        <w:t>Le</w:t>
      </w:r>
      <w:r w:rsidR="00DA1492" w:rsidRPr="062B0CD4">
        <w:rPr>
          <w:rFonts w:ascii="Georgia" w:hAnsi="Georgia" w:cs="Arial"/>
          <w:color w:val="404040" w:themeColor="text1" w:themeTint="BF"/>
          <w:sz w:val="20"/>
        </w:rPr>
        <w:t xml:space="preserve"> remboursement de</w:t>
      </w:r>
      <w:r w:rsidRPr="062B0CD4">
        <w:rPr>
          <w:rFonts w:ascii="Georgia" w:hAnsi="Georgia" w:cs="Arial"/>
          <w:color w:val="404040" w:themeColor="text1" w:themeTint="BF"/>
          <w:sz w:val="20"/>
        </w:rPr>
        <w:t xml:space="preserve">s coûts éligibles </w:t>
      </w:r>
      <w:r w:rsidR="00887342" w:rsidRPr="062B0CD4">
        <w:rPr>
          <w:rFonts w:ascii="Georgia" w:hAnsi="Georgia" w:cs="Arial"/>
          <w:color w:val="404040" w:themeColor="text1" w:themeTint="BF"/>
          <w:sz w:val="20"/>
        </w:rPr>
        <w:t>peut</w:t>
      </w:r>
      <w:r w:rsidRPr="062B0CD4">
        <w:rPr>
          <w:rFonts w:ascii="Georgia" w:hAnsi="Georgia" w:cs="Arial"/>
          <w:color w:val="404040" w:themeColor="text1" w:themeTint="BF"/>
          <w:sz w:val="20"/>
        </w:rPr>
        <w:t xml:space="preserve"> être </w:t>
      </w:r>
      <w:r w:rsidR="00DA1492" w:rsidRPr="062B0CD4">
        <w:rPr>
          <w:rFonts w:ascii="Georgia" w:hAnsi="Georgia" w:cs="Arial"/>
          <w:color w:val="404040" w:themeColor="text1" w:themeTint="BF"/>
          <w:sz w:val="20"/>
        </w:rPr>
        <w:t>basé sur une des formes suivantes, ou toute combinaison de celles-</w:t>
      </w:r>
      <w:r w:rsidR="3E78A3F2" w:rsidRPr="062B0CD4">
        <w:rPr>
          <w:rFonts w:ascii="Georgia" w:hAnsi="Georgia" w:cs="Arial"/>
          <w:color w:val="404040" w:themeColor="text1" w:themeTint="BF"/>
          <w:sz w:val="20"/>
        </w:rPr>
        <w:t>ci :</w:t>
      </w:r>
      <w:r w:rsidR="00DA1492" w:rsidRPr="062B0CD4">
        <w:rPr>
          <w:rFonts w:ascii="Georgia" w:hAnsi="Georgia" w:cs="Arial"/>
          <w:color w:val="404040" w:themeColor="text1" w:themeTint="BF"/>
          <w:sz w:val="20"/>
        </w:rPr>
        <w:t xml:space="preserve"> </w:t>
      </w:r>
    </w:p>
    <w:p w14:paraId="15977C2F" w14:textId="77777777" w:rsidR="007848D1" w:rsidRPr="00A54FF1" w:rsidRDefault="007848D1" w:rsidP="22238034">
      <w:pPr>
        <w:numPr>
          <w:ilvl w:val="0"/>
          <w:numId w:val="15"/>
        </w:numPr>
        <w:spacing w:after="120"/>
        <w:ind w:left="567"/>
        <w:jc w:val="both"/>
        <w:rPr>
          <w:rFonts w:ascii="Georgia" w:hAnsi="Georgia" w:cs="Arial"/>
          <w:color w:val="404040"/>
          <w:sz w:val="20"/>
        </w:rPr>
      </w:pPr>
      <w:bookmarkStart w:id="48" w:name="_Int_eBgNTT8l"/>
      <w:r w:rsidRPr="22238034">
        <w:rPr>
          <w:rFonts w:ascii="Georgia" w:hAnsi="Georgia" w:cs="Arial"/>
          <w:color w:val="404040" w:themeColor="text1" w:themeTint="BF"/>
          <w:sz w:val="20"/>
        </w:rPr>
        <w:t>les</w:t>
      </w:r>
      <w:bookmarkEnd w:id="48"/>
      <w:r w:rsidRPr="22238034">
        <w:rPr>
          <w:rFonts w:ascii="Georgia" w:hAnsi="Georgia" w:cs="Arial"/>
          <w:color w:val="404040" w:themeColor="text1" w:themeTint="BF"/>
          <w:sz w:val="20"/>
        </w:rPr>
        <w:t xml:space="preserve"> coûts</w:t>
      </w:r>
      <w:r w:rsidR="005C0450" w:rsidRPr="22238034">
        <w:rPr>
          <w:rFonts w:ascii="Georgia" w:hAnsi="Georgia" w:cs="Arial"/>
          <w:color w:val="404040" w:themeColor="text1" w:themeTint="BF"/>
          <w:sz w:val="20"/>
        </w:rPr>
        <w:t xml:space="preserve"> directs</w:t>
      </w:r>
      <w:r w:rsidR="00717A47" w:rsidRPr="22238034">
        <w:rPr>
          <w:rFonts w:ascii="Georgia" w:hAnsi="Georgia" w:cs="Arial"/>
          <w:color w:val="404040" w:themeColor="text1" w:themeTint="BF"/>
          <w:sz w:val="20"/>
        </w:rPr>
        <w:t xml:space="preserve"> (coûts de gestion et coûts opérationnels)</w:t>
      </w:r>
      <w:r w:rsidRPr="22238034">
        <w:rPr>
          <w:rFonts w:ascii="Georgia" w:hAnsi="Georgia" w:cs="Arial"/>
          <w:color w:val="404040" w:themeColor="text1" w:themeTint="BF"/>
          <w:sz w:val="20"/>
        </w:rPr>
        <w:t xml:space="preserve"> effectivement supportés par le</w:t>
      </w:r>
      <w:r w:rsidR="00365C92" w:rsidRPr="22238034">
        <w:rPr>
          <w:rFonts w:ascii="Georgia" w:hAnsi="Georgia" w:cs="Arial"/>
          <w:color w:val="404040" w:themeColor="text1" w:themeTint="BF"/>
          <w:sz w:val="20"/>
        </w:rPr>
        <w:t xml:space="preserve"> </w:t>
      </w:r>
      <w:r w:rsidR="003E6B1F" w:rsidRPr="22238034">
        <w:rPr>
          <w:rFonts w:ascii="Georgia" w:hAnsi="Georgia" w:cs="Arial"/>
          <w:color w:val="404040" w:themeColor="text1" w:themeTint="BF"/>
          <w:sz w:val="20"/>
        </w:rPr>
        <w:t>bénéficiaire-contractant</w:t>
      </w:r>
      <w:r w:rsidR="00365C92" w:rsidRPr="22238034">
        <w:rPr>
          <w:rFonts w:ascii="Georgia" w:hAnsi="Georgia" w:cs="Arial"/>
          <w:color w:val="404040" w:themeColor="text1" w:themeTint="BF"/>
          <w:sz w:val="20"/>
        </w:rPr>
        <w:t> ;</w:t>
      </w:r>
    </w:p>
    <w:p w14:paraId="159645A0" w14:textId="77777777" w:rsidR="005C0450" w:rsidRPr="00A54FF1" w:rsidRDefault="005C0450" w:rsidP="008827C4">
      <w:pPr>
        <w:tabs>
          <w:tab w:val="left" w:pos="567"/>
        </w:tabs>
        <w:spacing w:after="120"/>
        <w:ind w:left="567"/>
        <w:jc w:val="both"/>
        <w:rPr>
          <w:rFonts w:ascii="Georgia" w:hAnsi="Georgia" w:cs="Arial"/>
          <w:color w:val="404040"/>
          <w:sz w:val="20"/>
        </w:rPr>
      </w:pPr>
      <w:r w:rsidRPr="00A54FF1">
        <w:rPr>
          <w:rFonts w:ascii="Georgia" w:hAnsi="Georgia" w:cs="Arial"/>
          <w:color w:val="404040"/>
          <w:sz w:val="20"/>
        </w:rPr>
        <w:t xml:space="preserve">Pour être éligibles aux fins de l’appel à propositions, les coûts doivent respecter les conditions prévues à l'article 4 du modèle de Convention de Subsides (voir </w:t>
      </w:r>
      <w:r w:rsidR="00151071" w:rsidRPr="00A54FF1">
        <w:rPr>
          <w:rFonts w:ascii="Georgia" w:hAnsi="Georgia" w:cs="Arial"/>
          <w:color w:val="404040"/>
          <w:sz w:val="20"/>
        </w:rPr>
        <w:t xml:space="preserve">annexe </w:t>
      </w:r>
      <w:r w:rsidR="00006241" w:rsidRPr="00A54FF1">
        <w:rPr>
          <w:rFonts w:ascii="Georgia" w:hAnsi="Georgia" w:cs="Arial"/>
          <w:color w:val="404040"/>
          <w:sz w:val="20"/>
        </w:rPr>
        <w:t>E</w:t>
      </w:r>
      <w:r w:rsidRPr="00A54FF1">
        <w:rPr>
          <w:rFonts w:ascii="Georgia" w:hAnsi="Georgia" w:cs="Arial"/>
          <w:color w:val="404040"/>
          <w:sz w:val="20"/>
        </w:rPr>
        <w:t xml:space="preserve"> des présentes lignes directrices).</w:t>
      </w:r>
    </w:p>
    <w:p w14:paraId="521EE421" w14:textId="139523E5" w:rsidR="008A333E" w:rsidRPr="00A54FF1" w:rsidRDefault="00717A47" w:rsidP="22238034">
      <w:pPr>
        <w:numPr>
          <w:ilvl w:val="0"/>
          <w:numId w:val="15"/>
        </w:numPr>
        <w:spacing w:after="120"/>
        <w:ind w:left="567"/>
        <w:jc w:val="both"/>
        <w:rPr>
          <w:rFonts w:ascii="Georgia" w:hAnsi="Georgia" w:cs="Arial"/>
          <w:color w:val="404040"/>
          <w:sz w:val="20"/>
        </w:rPr>
      </w:pPr>
      <w:bookmarkStart w:id="49" w:name="_Int_HXoObzuu"/>
      <w:r w:rsidRPr="22238034">
        <w:rPr>
          <w:rFonts w:ascii="Georgia" w:hAnsi="Georgia" w:cs="Arial"/>
          <w:color w:val="404040" w:themeColor="text1" w:themeTint="BF"/>
          <w:sz w:val="20"/>
        </w:rPr>
        <w:t>les</w:t>
      </w:r>
      <w:bookmarkEnd w:id="49"/>
      <w:r w:rsidRPr="22238034">
        <w:rPr>
          <w:rFonts w:ascii="Georgia" w:hAnsi="Georgia" w:cs="Arial"/>
          <w:color w:val="404040" w:themeColor="text1" w:themeTint="BF"/>
          <w:sz w:val="20"/>
        </w:rPr>
        <w:t xml:space="preserve"> coûts</w:t>
      </w:r>
      <w:r w:rsidR="005C0450" w:rsidRPr="22238034">
        <w:rPr>
          <w:rFonts w:ascii="Georgia" w:hAnsi="Georgia" w:cs="Arial"/>
          <w:color w:val="404040" w:themeColor="text1" w:themeTint="BF"/>
          <w:sz w:val="20"/>
        </w:rPr>
        <w:t xml:space="preserve"> de structure</w:t>
      </w:r>
      <w:r w:rsidR="00817CC6" w:rsidRPr="22238034">
        <w:rPr>
          <w:rFonts w:ascii="Georgia" w:hAnsi="Georgia" w:cs="Arial"/>
          <w:color w:val="404040" w:themeColor="text1" w:themeTint="BF"/>
          <w:sz w:val="20"/>
        </w:rPr>
        <w:t> : ceux-ci</w:t>
      </w:r>
      <w:r w:rsidR="005C0450" w:rsidRPr="22238034">
        <w:rPr>
          <w:rFonts w:ascii="Georgia" w:hAnsi="Georgia" w:cs="Arial"/>
          <w:color w:val="404040" w:themeColor="text1" w:themeTint="BF"/>
          <w:sz w:val="20"/>
        </w:rPr>
        <w:t xml:space="preserve"> </w:t>
      </w:r>
      <w:r w:rsidR="00C0750A" w:rsidRPr="22238034">
        <w:rPr>
          <w:rFonts w:ascii="Georgia" w:hAnsi="Georgia" w:cs="Arial"/>
          <w:color w:val="404040" w:themeColor="text1" w:themeTint="BF"/>
          <w:sz w:val="20"/>
        </w:rPr>
        <w:t xml:space="preserve">sont </w:t>
      </w:r>
      <w:r w:rsidR="005C0450" w:rsidRPr="22238034">
        <w:rPr>
          <w:rFonts w:ascii="Georgia" w:hAnsi="Georgia" w:cs="Arial"/>
          <w:color w:val="404040" w:themeColor="text1" w:themeTint="BF"/>
          <w:sz w:val="20"/>
        </w:rPr>
        <w:t xml:space="preserve">de maximum &lt; </w:t>
      </w:r>
      <w:r w:rsidR="00652DDD" w:rsidRPr="22238034">
        <w:rPr>
          <w:rFonts w:ascii="Georgia" w:hAnsi="Georgia" w:cs="Arial"/>
          <w:color w:val="404040" w:themeColor="text1" w:themeTint="BF"/>
          <w:sz w:val="20"/>
        </w:rPr>
        <w:t>7</w:t>
      </w:r>
      <w:r w:rsidR="005C0450" w:rsidRPr="22238034">
        <w:rPr>
          <w:rFonts w:ascii="Georgia" w:hAnsi="Georgia" w:cs="Arial"/>
          <w:color w:val="404040" w:themeColor="text1" w:themeTint="BF"/>
          <w:sz w:val="20"/>
        </w:rPr>
        <w:t>%&gt;</w:t>
      </w:r>
      <w:r w:rsidR="00C0750A" w:rsidRPr="22238034">
        <w:rPr>
          <w:rFonts w:ascii="Georgia" w:hAnsi="Georgia" w:cs="Arial"/>
          <w:color w:val="404040" w:themeColor="text1" w:themeTint="BF"/>
          <w:sz w:val="20"/>
        </w:rPr>
        <w:t xml:space="preserve"> du montant total </w:t>
      </w:r>
      <w:r w:rsidR="00E928B5" w:rsidRPr="22238034">
        <w:rPr>
          <w:rFonts w:ascii="Georgia" w:hAnsi="Georgia" w:cs="Arial"/>
          <w:color w:val="404040" w:themeColor="text1" w:themeTint="BF"/>
          <w:sz w:val="20"/>
        </w:rPr>
        <w:t>des coûts opérationnels</w:t>
      </w:r>
      <w:r w:rsidR="005C0450" w:rsidRPr="22238034">
        <w:rPr>
          <w:rFonts w:ascii="Georgia" w:hAnsi="Georgia" w:cs="Arial"/>
          <w:color w:val="404040" w:themeColor="text1" w:themeTint="BF"/>
          <w:sz w:val="20"/>
        </w:rPr>
        <w:t xml:space="preserve"> </w:t>
      </w:r>
      <w:r w:rsidR="7AD731D4" w:rsidRPr="22238034">
        <w:rPr>
          <w:rFonts w:ascii="Georgia" w:hAnsi="Georgia" w:cs="Arial"/>
          <w:color w:val="404040" w:themeColor="text1" w:themeTint="BF"/>
          <w:sz w:val="20"/>
        </w:rPr>
        <w:t>(en</w:t>
      </w:r>
      <w:r w:rsidR="005C0450" w:rsidRPr="22238034">
        <w:rPr>
          <w:rFonts w:ascii="Georgia" w:hAnsi="Georgia" w:cs="Arial"/>
          <w:color w:val="404040" w:themeColor="text1" w:themeTint="BF"/>
          <w:sz w:val="20"/>
        </w:rPr>
        <w:t xml:space="preserve"> aucun cas supérieur à </w:t>
      </w:r>
      <w:r w:rsidR="006F1C4D" w:rsidRPr="22238034">
        <w:rPr>
          <w:rFonts w:ascii="Georgia" w:hAnsi="Georgia" w:cs="Arial"/>
          <w:color w:val="404040" w:themeColor="text1" w:themeTint="BF"/>
          <w:sz w:val="20"/>
        </w:rPr>
        <w:t>7</w:t>
      </w:r>
      <w:r w:rsidR="005C0450" w:rsidRPr="22238034">
        <w:rPr>
          <w:rFonts w:ascii="Georgia" w:hAnsi="Georgia" w:cs="Arial"/>
          <w:color w:val="404040" w:themeColor="text1" w:themeTint="BF"/>
          <w:sz w:val="20"/>
        </w:rPr>
        <w:t xml:space="preserve">%) </w:t>
      </w:r>
      <w:r w:rsidR="00ED24BE" w:rsidRPr="22238034">
        <w:rPr>
          <w:rFonts w:ascii="Georgia" w:hAnsi="Georgia" w:cs="Arial"/>
          <w:color w:val="404040" w:themeColor="text1" w:themeTint="BF"/>
          <w:sz w:val="20"/>
        </w:rPr>
        <w:t xml:space="preserve"> </w:t>
      </w:r>
    </w:p>
    <w:p w14:paraId="10EAF25F" w14:textId="6B4D8C33" w:rsidR="001D1383" w:rsidRPr="00A54FF1" w:rsidRDefault="001D1383" w:rsidP="008827C4">
      <w:pPr>
        <w:tabs>
          <w:tab w:val="left" w:pos="567"/>
        </w:tabs>
        <w:spacing w:after="120"/>
        <w:ind w:left="567"/>
        <w:jc w:val="both"/>
        <w:rPr>
          <w:rFonts w:ascii="Georgia" w:hAnsi="Georgia" w:cs="Arial"/>
          <w:color w:val="404040"/>
          <w:sz w:val="20"/>
        </w:rPr>
      </w:pPr>
      <w:r w:rsidRPr="00A54FF1">
        <w:rPr>
          <w:rFonts w:ascii="Georgia" w:hAnsi="Georgia" w:cs="Arial"/>
          <w:color w:val="404040" w:themeColor="text1" w:themeTint="BF"/>
          <w:sz w:val="20"/>
        </w:rPr>
        <w:t>Le montant maximum des coûts de structure (somme des coûts de structure du bénéficiaire-contractant   et   des   sous-bénéficiaires) reste   identique (7%   des   coûts opérationnels du subside initial), qu’il y ait ou non subventions à des sous-bénéficiaires.</w:t>
      </w:r>
    </w:p>
    <w:p w14:paraId="69DAD3A6" w14:textId="69C75517" w:rsidR="39DB2328" w:rsidRPr="00A54FF1" w:rsidRDefault="39DB2328" w:rsidP="008827C4">
      <w:pPr>
        <w:tabs>
          <w:tab w:val="left" w:pos="567"/>
        </w:tabs>
        <w:spacing w:after="120"/>
        <w:ind w:left="567"/>
        <w:jc w:val="both"/>
        <w:rPr>
          <w:rFonts w:ascii="Georgia" w:eastAsia="Georgia" w:hAnsi="Georgia" w:cs="Georgia"/>
          <w:color w:val="000000" w:themeColor="text1"/>
          <w:sz w:val="20"/>
        </w:rPr>
      </w:pPr>
      <w:r w:rsidRPr="00A54FF1">
        <w:rPr>
          <w:rFonts w:ascii="Georgia" w:eastAsia="Georgia" w:hAnsi="Georgia" w:cs="Georgia"/>
          <w:color w:val="000000" w:themeColor="text1"/>
          <w:sz w:val="20"/>
        </w:rPr>
        <w:t xml:space="preserve">Le taux applicable pour les coûts de structure sera calculé </w:t>
      </w:r>
      <w:r w:rsidR="1CF9CA4D" w:rsidRPr="00A54FF1">
        <w:rPr>
          <w:rFonts w:ascii="Georgia" w:eastAsia="Georgia" w:hAnsi="Georgia" w:cs="Georgia"/>
          <w:color w:val="000000" w:themeColor="text1"/>
          <w:sz w:val="20"/>
        </w:rPr>
        <w:t xml:space="preserve">a priori </w:t>
      </w:r>
      <w:r w:rsidRPr="00A54FF1">
        <w:rPr>
          <w:rFonts w:ascii="Georgia" w:eastAsia="Georgia" w:hAnsi="Georgia" w:cs="Georgia"/>
          <w:color w:val="000000" w:themeColor="text1"/>
          <w:sz w:val="20"/>
        </w:rPr>
        <w:t xml:space="preserve">par </w:t>
      </w:r>
      <w:proofErr w:type="spellStart"/>
      <w:r w:rsidRPr="00A54FF1">
        <w:rPr>
          <w:rFonts w:ascii="Georgia" w:eastAsia="Georgia" w:hAnsi="Georgia" w:cs="Georgia"/>
          <w:color w:val="000000" w:themeColor="text1"/>
          <w:sz w:val="20"/>
        </w:rPr>
        <w:t>Enabel</w:t>
      </w:r>
      <w:proofErr w:type="spellEnd"/>
      <w:r w:rsidRPr="00A54FF1">
        <w:rPr>
          <w:rFonts w:ascii="Georgia" w:eastAsia="Georgia" w:hAnsi="Georgia" w:cs="Georgia"/>
          <w:color w:val="000000" w:themeColor="text1"/>
          <w:sz w:val="20"/>
        </w:rPr>
        <w:t xml:space="preserve"> sur base de l’analyse du bilan du bénéficiaire-contractant. </w:t>
      </w:r>
      <w:proofErr w:type="spellStart"/>
      <w:r w:rsidRPr="00A54FF1">
        <w:rPr>
          <w:rFonts w:ascii="Georgia" w:eastAsia="Georgia" w:hAnsi="Georgia" w:cs="Georgia"/>
          <w:color w:val="000000" w:themeColor="text1"/>
          <w:sz w:val="20"/>
        </w:rPr>
        <w:t>Enabel</w:t>
      </w:r>
      <w:proofErr w:type="spellEnd"/>
      <w:r w:rsidRPr="00A54FF1">
        <w:rPr>
          <w:rFonts w:ascii="Georgia" w:eastAsia="Georgia" w:hAnsi="Georgia" w:cs="Georgia"/>
          <w:color w:val="000000" w:themeColor="text1"/>
          <w:sz w:val="20"/>
        </w:rPr>
        <w:t xml:space="preserve"> pourra également recourir à un organisme externe pour estimer ce taux.</w:t>
      </w:r>
    </w:p>
    <w:p w14:paraId="592026A4" w14:textId="41F39541" w:rsidR="39DB2328" w:rsidRPr="00A54FF1" w:rsidRDefault="39DB2328" w:rsidP="008827C4">
      <w:pPr>
        <w:tabs>
          <w:tab w:val="left" w:pos="567"/>
        </w:tabs>
        <w:spacing w:after="120"/>
        <w:ind w:left="567"/>
        <w:jc w:val="both"/>
        <w:rPr>
          <w:rFonts w:ascii="Georgia" w:eastAsia="Georgia" w:hAnsi="Georgia" w:cs="Georgia"/>
          <w:color w:val="000000" w:themeColor="text1"/>
          <w:sz w:val="20"/>
        </w:rPr>
      </w:pPr>
      <w:r w:rsidRPr="00A54FF1">
        <w:rPr>
          <w:rFonts w:ascii="Georgia" w:eastAsia="Georgia" w:hAnsi="Georgia" w:cs="Georgia"/>
          <w:color w:val="000000" w:themeColor="text1"/>
          <w:sz w:val="20"/>
        </w:rPr>
        <w:t>Une fois le taux accepté, les coûts de structure sont forfaitaires et ne doivent pas être justifiés.</w:t>
      </w:r>
    </w:p>
    <w:p w14:paraId="1D1A74D4" w14:textId="72E0F78C" w:rsidR="39DB2328" w:rsidRPr="00A54FF1" w:rsidRDefault="39DB2328" w:rsidP="008827C4">
      <w:pPr>
        <w:tabs>
          <w:tab w:val="left" w:pos="567"/>
        </w:tabs>
        <w:spacing w:after="120"/>
        <w:ind w:left="567"/>
        <w:jc w:val="both"/>
        <w:rPr>
          <w:rFonts w:ascii="Georgia" w:eastAsia="Georgia" w:hAnsi="Georgia" w:cs="Georgia"/>
          <w:color w:val="000000" w:themeColor="text1"/>
          <w:sz w:val="20"/>
        </w:rPr>
      </w:pPr>
      <w:r w:rsidRPr="00A54FF1">
        <w:rPr>
          <w:rFonts w:ascii="Georgia" w:eastAsia="Georgia" w:hAnsi="Georgia" w:cs="Georgia"/>
          <w:color w:val="000000" w:themeColor="text1"/>
          <w:sz w:val="20"/>
        </w:rPr>
        <w:t xml:space="preserve">Les coûts de structure seront payés durant l’exécution du subside sur base des dépenses </w:t>
      </w:r>
      <w:r w:rsidR="1EC1FF88" w:rsidRPr="00A54FF1">
        <w:rPr>
          <w:rFonts w:ascii="Georgia" w:eastAsia="Georgia" w:hAnsi="Georgia" w:cs="Georgia"/>
          <w:color w:val="000000" w:themeColor="text1"/>
          <w:sz w:val="20"/>
        </w:rPr>
        <w:t xml:space="preserve">opérationnelles </w:t>
      </w:r>
      <w:r w:rsidRPr="00A54FF1">
        <w:rPr>
          <w:rFonts w:ascii="Georgia" w:eastAsia="Georgia" w:hAnsi="Georgia" w:cs="Georgia"/>
          <w:color w:val="000000" w:themeColor="text1"/>
          <w:sz w:val="20"/>
        </w:rPr>
        <w:t xml:space="preserve">réelles, éligibles et acceptées par </w:t>
      </w:r>
      <w:proofErr w:type="spellStart"/>
      <w:r w:rsidRPr="00A54FF1">
        <w:rPr>
          <w:rFonts w:ascii="Georgia" w:eastAsia="Georgia" w:hAnsi="Georgia" w:cs="Georgia"/>
          <w:color w:val="000000" w:themeColor="text1"/>
          <w:sz w:val="20"/>
        </w:rPr>
        <w:t>Enabel</w:t>
      </w:r>
      <w:proofErr w:type="spellEnd"/>
      <w:r w:rsidRPr="00A54FF1">
        <w:rPr>
          <w:rFonts w:ascii="Georgia" w:eastAsia="Georgia" w:hAnsi="Georgia" w:cs="Georgia"/>
          <w:color w:val="000000" w:themeColor="text1"/>
          <w:sz w:val="20"/>
        </w:rPr>
        <w:t>.</w:t>
      </w:r>
    </w:p>
    <w:p w14:paraId="6D98A12B" w14:textId="77777777" w:rsidR="006F1C4D" w:rsidRPr="00A54FF1" w:rsidRDefault="006F1C4D" w:rsidP="008827C4">
      <w:pPr>
        <w:autoSpaceDE w:val="0"/>
        <w:autoSpaceDN w:val="0"/>
        <w:adjustRightInd w:val="0"/>
        <w:jc w:val="both"/>
        <w:rPr>
          <w:rFonts w:ascii="Georgia" w:hAnsi="Georgia" w:cs="Arial"/>
          <w:color w:val="404040"/>
          <w:sz w:val="20"/>
        </w:rPr>
      </w:pPr>
    </w:p>
    <w:p w14:paraId="4E79D6C5" w14:textId="77777777" w:rsidR="00D22390" w:rsidRPr="00A54FF1" w:rsidRDefault="006874CB" w:rsidP="008827C4">
      <w:pPr>
        <w:keepNext/>
        <w:spacing w:after="240"/>
        <w:jc w:val="both"/>
        <w:rPr>
          <w:rFonts w:ascii="Georgia" w:hAnsi="Georgia" w:cs="Arial"/>
          <w:color w:val="404040"/>
          <w:sz w:val="20"/>
          <w:u w:val="single"/>
        </w:rPr>
      </w:pPr>
      <w:bookmarkStart w:id="50" w:name="_Ref32898665"/>
      <w:r w:rsidRPr="00A54FF1">
        <w:rPr>
          <w:rFonts w:ascii="Georgia" w:hAnsi="Georgia" w:cs="Arial"/>
          <w:color w:val="404040"/>
          <w:sz w:val="20"/>
          <w:u w:val="single"/>
        </w:rPr>
        <w:t>Réserve pour i</w:t>
      </w:r>
      <w:r w:rsidR="00D22390" w:rsidRPr="00A54FF1">
        <w:rPr>
          <w:rFonts w:ascii="Georgia" w:hAnsi="Georgia" w:cs="Arial"/>
          <w:color w:val="404040"/>
          <w:sz w:val="20"/>
          <w:u w:val="single"/>
        </w:rPr>
        <w:t>mprévus</w:t>
      </w:r>
    </w:p>
    <w:p w14:paraId="4507A579" w14:textId="77777777" w:rsidR="00D22390" w:rsidRPr="00A54FF1" w:rsidRDefault="006874CB" w:rsidP="6FD4B51A">
      <w:pPr>
        <w:spacing w:after="240"/>
        <w:jc w:val="both"/>
        <w:rPr>
          <w:rFonts w:ascii="Georgia" w:hAnsi="Georgia" w:cs="Arial"/>
          <w:color w:val="404040"/>
          <w:sz w:val="20"/>
        </w:rPr>
      </w:pPr>
      <w:r w:rsidRPr="00A54FF1">
        <w:rPr>
          <w:rFonts w:ascii="Georgia" w:hAnsi="Georgia" w:cs="Arial"/>
          <w:color w:val="404040" w:themeColor="text1" w:themeTint="BF"/>
          <w:sz w:val="20"/>
        </w:rPr>
        <w:t>Le budget peut inclure u</w:t>
      </w:r>
      <w:r w:rsidR="00D22390" w:rsidRPr="00A54FF1">
        <w:rPr>
          <w:rFonts w:ascii="Georgia" w:hAnsi="Georgia" w:cs="Arial"/>
          <w:color w:val="404040" w:themeColor="text1" w:themeTint="BF"/>
          <w:sz w:val="20"/>
        </w:rPr>
        <w:t xml:space="preserve">ne réserve pour imprévus </w:t>
      </w:r>
      <w:r w:rsidR="00E0732A" w:rsidRPr="00A54FF1">
        <w:rPr>
          <w:rFonts w:ascii="Georgia" w:hAnsi="Georgia" w:cs="Arial"/>
          <w:color w:val="404040" w:themeColor="text1" w:themeTint="BF"/>
          <w:sz w:val="20"/>
        </w:rPr>
        <w:t xml:space="preserve">correspondant au maximum </w:t>
      </w:r>
      <w:r w:rsidR="00D22390" w:rsidRPr="00A54FF1">
        <w:rPr>
          <w:rFonts w:ascii="Georgia" w:hAnsi="Georgia" w:cs="Arial"/>
          <w:color w:val="404040" w:themeColor="text1" w:themeTint="BF"/>
          <w:sz w:val="20"/>
        </w:rPr>
        <w:t xml:space="preserve">à 5 % des coûts directs éligibles </w:t>
      </w:r>
      <w:r w:rsidRPr="00A54FF1">
        <w:rPr>
          <w:rFonts w:ascii="Georgia" w:hAnsi="Georgia" w:cs="Arial"/>
          <w:color w:val="404040" w:themeColor="text1" w:themeTint="BF"/>
          <w:sz w:val="20"/>
        </w:rPr>
        <w:t>estimés</w:t>
      </w:r>
      <w:r w:rsidR="00D22390" w:rsidRPr="00A54FF1">
        <w:rPr>
          <w:rFonts w:ascii="Georgia" w:hAnsi="Georgia" w:cs="Arial"/>
          <w:color w:val="404040" w:themeColor="text1" w:themeTint="BF"/>
          <w:sz w:val="20"/>
        </w:rPr>
        <w:t>. Elle ne peut être utilisée qu’</w:t>
      </w:r>
      <w:r w:rsidR="00D22390" w:rsidRPr="00A54FF1">
        <w:rPr>
          <w:rFonts w:ascii="Georgia" w:hAnsi="Georgia" w:cs="Arial"/>
          <w:b/>
          <w:color w:val="404040" w:themeColor="text1" w:themeTint="BF"/>
          <w:sz w:val="20"/>
        </w:rPr>
        <w:t>avec</w:t>
      </w:r>
      <w:r w:rsidR="00D22390" w:rsidRPr="00A54FF1">
        <w:rPr>
          <w:rFonts w:ascii="Georgia" w:hAnsi="Georgia" w:cs="Arial"/>
          <w:color w:val="404040" w:themeColor="text1" w:themeTint="BF"/>
          <w:sz w:val="20"/>
        </w:rPr>
        <w:t xml:space="preserve"> </w:t>
      </w:r>
      <w:r w:rsidR="00E916DD" w:rsidRPr="00A54FF1">
        <w:rPr>
          <w:rFonts w:ascii="Georgia" w:hAnsi="Georgia" w:cs="Arial"/>
          <w:b/>
          <w:color w:val="404040" w:themeColor="text1" w:themeTint="BF"/>
          <w:sz w:val="20"/>
        </w:rPr>
        <w:t>l'</w:t>
      </w:r>
      <w:r w:rsidR="00D22390" w:rsidRPr="00A54FF1">
        <w:rPr>
          <w:rFonts w:ascii="Georgia" w:hAnsi="Georgia" w:cs="Arial"/>
          <w:b/>
          <w:color w:val="404040" w:themeColor="text1" w:themeTint="BF"/>
          <w:sz w:val="20"/>
        </w:rPr>
        <w:t xml:space="preserve">autorisation </w:t>
      </w:r>
      <w:r w:rsidR="00EB702F" w:rsidRPr="00A54FF1">
        <w:rPr>
          <w:rFonts w:ascii="Georgia" w:hAnsi="Georgia" w:cs="Arial"/>
          <w:b/>
          <w:color w:val="404040" w:themeColor="text1" w:themeTint="BF"/>
          <w:sz w:val="20"/>
        </w:rPr>
        <w:t xml:space="preserve">écrite </w:t>
      </w:r>
      <w:r w:rsidR="00D22390" w:rsidRPr="00A54FF1">
        <w:rPr>
          <w:rFonts w:ascii="Georgia" w:hAnsi="Georgia" w:cs="Arial"/>
          <w:b/>
          <w:color w:val="404040" w:themeColor="text1" w:themeTint="BF"/>
          <w:sz w:val="20"/>
        </w:rPr>
        <w:t>préalable</w:t>
      </w:r>
      <w:r w:rsidR="00D22390" w:rsidRPr="00A54FF1">
        <w:rPr>
          <w:rFonts w:ascii="Georgia" w:hAnsi="Georgia" w:cs="Arial"/>
          <w:color w:val="404040" w:themeColor="text1" w:themeTint="BF"/>
          <w:sz w:val="20"/>
        </w:rPr>
        <w:t xml:space="preserve"> </w:t>
      </w:r>
      <w:r w:rsidR="00C63304" w:rsidRPr="00A54FF1">
        <w:rPr>
          <w:rFonts w:ascii="Georgia" w:hAnsi="Georgia" w:cs="Arial"/>
          <w:color w:val="404040" w:themeColor="text1" w:themeTint="BF"/>
          <w:sz w:val="20"/>
        </w:rPr>
        <w:t>d’</w:t>
      </w:r>
      <w:proofErr w:type="spellStart"/>
      <w:r w:rsidR="00871B29" w:rsidRPr="00A54FF1">
        <w:rPr>
          <w:rFonts w:ascii="Georgia" w:hAnsi="Georgia" w:cs="Arial"/>
          <w:color w:val="404040" w:themeColor="text1" w:themeTint="BF"/>
          <w:sz w:val="20"/>
        </w:rPr>
        <w:t>Enabel</w:t>
      </w:r>
      <w:proofErr w:type="spellEnd"/>
      <w:r w:rsidR="00D22390" w:rsidRPr="00A54FF1">
        <w:rPr>
          <w:rFonts w:ascii="Georgia" w:hAnsi="Georgia" w:cs="Arial"/>
          <w:color w:val="404040" w:themeColor="text1" w:themeTint="BF"/>
          <w:sz w:val="20"/>
        </w:rPr>
        <w:t xml:space="preserve">.  </w:t>
      </w:r>
    </w:p>
    <w:bookmarkEnd w:id="50"/>
    <w:p w14:paraId="0B1DCC04" w14:textId="77777777" w:rsidR="00CC6326" w:rsidRDefault="00CC6326" w:rsidP="008827C4">
      <w:pPr>
        <w:pStyle w:val="Text2"/>
        <w:ind w:left="0"/>
        <w:rPr>
          <w:rFonts w:ascii="Georgia" w:hAnsi="Georgia" w:cs="Arial"/>
          <w:color w:val="404040"/>
          <w:sz w:val="20"/>
          <w:u w:val="single"/>
        </w:rPr>
      </w:pPr>
    </w:p>
    <w:p w14:paraId="6139FAF8" w14:textId="73D3457D" w:rsidR="00D22390" w:rsidRPr="00A54FF1" w:rsidRDefault="00D22390" w:rsidP="008827C4">
      <w:pPr>
        <w:pStyle w:val="Text2"/>
        <w:ind w:left="0"/>
        <w:rPr>
          <w:rFonts w:ascii="Georgia" w:hAnsi="Georgia" w:cs="Arial"/>
          <w:color w:val="404040"/>
          <w:sz w:val="20"/>
          <w:u w:val="single"/>
        </w:rPr>
      </w:pPr>
      <w:r w:rsidRPr="00A54FF1">
        <w:rPr>
          <w:rFonts w:ascii="Georgia" w:hAnsi="Georgia" w:cs="Arial"/>
          <w:color w:val="404040"/>
          <w:sz w:val="20"/>
          <w:u w:val="single"/>
        </w:rPr>
        <w:lastRenderedPageBreak/>
        <w:t>Apports en nature</w:t>
      </w:r>
    </w:p>
    <w:p w14:paraId="3872BBD2" w14:textId="1E488D75" w:rsidR="002F5E05" w:rsidRPr="00A54FF1" w:rsidRDefault="002F5E05" w:rsidP="22238034">
      <w:pPr>
        <w:pStyle w:val="Text2"/>
        <w:ind w:left="0"/>
        <w:rPr>
          <w:rFonts w:ascii="Georgia" w:hAnsi="Georgia" w:cs="Arial"/>
          <w:color w:val="404040"/>
          <w:sz w:val="20"/>
          <w:u w:val="single"/>
        </w:rPr>
      </w:pPr>
      <w:r w:rsidRPr="22238034">
        <w:rPr>
          <w:rFonts w:ascii="Georgia" w:hAnsi="Georgia" w:cs="Arial"/>
          <w:color w:val="404040" w:themeColor="text1" w:themeTint="BF"/>
          <w:sz w:val="20"/>
          <w:u w:val="single"/>
        </w:rPr>
        <w:t>Par</w:t>
      </w:r>
      <w:r w:rsidR="2422354E" w:rsidRPr="22238034">
        <w:rPr>
          <w:rFonts w:ascii="Georgia" w:hAnsi="Georgia" w:cs="Arial"/>
          <w:color w:val="404040" w:themeColor="text1" w:themeTint="BF"/>
          <w:sz w:val="20"/>
          <w:u w:val="single"/>
        </w:rPr>
        <w:t xml:space="preserve"> « apports</w:t>
      </w:r>
      <w:r w:rsidRPr="22238034">
        <w:rPr>
          <w:rFonts w:ascii="Georgia" w:hAnsi="Georgia" w:cs="Arial"/>
          <w:color w:val="404040" w:themeColor="text1" w:themeTint="BF"/>
          <w:sz w:val="20"/>
          <w:u w:val="single"/>
        </w:rPr>
        <w:t xml:space="preserve"> en </w:t>
      </w:r>
      <w:r w:rsidR="24291AA1" w:rsidRPr="22238034">
        <w:rPr>
          <w:rFonts w:ascii="Georgia" w:hAnsi="Georgia" w:cs="Arial"/>
          <w:color w:val="404040" w:themeColor="text1" w:themeTint="BF"/>
          <w:sz w:val="20"/>
          <w:u w:val="single"/>
        </w:rPr>
        <w:t>nature »</w:t>
      </w:r>
      <w:r w:rsidRPr="22238034">
        <w:rPr>
          <w:rFonts w:ascii="Georgia" w:hAnsi="Georgia" w:cs="Arial"/>
          <w:color w:val="404040" w:themeColor="text1" w:themeTint="BF"/>
          <w:sz w:val="20"/>
        </w:rPr>
        <w:t xml:space="preserve">, il faut entendre les biens ou services fournis gracieusement par une tierce partie </w:t>
      </w:r>
      <w:r w:rsidR="00365C92" w:rsidRPr="22238034">
        <w:rPr>
          <w:rFonts w:ascii="Georgia" w:hAnsi="Georgia" w:cs="Arial"/>
          <w:color w:val="404040" w:themeColor="text1" w:themeTint="BF"/>
          <w:sz w:val="20"/>
        </w:rPr>
        <w:t xml:space="preserve">au </w:t>
      </w:r>
      <w:r w:rsidR="003E6B1F" w:rsidRPr="22238034">
        <w:rPr>
          <w:rFonts w:ascii="Georgia" w:hAnsi="Georgia" w:cs="Arial"/>
          <w:color w:val="404040" w:themeColor="text1" w:themeTint="BF"/>
          <w:sz w:val="20"/>
        </w:rPr>
        <w:t>bénéficiaire-contractant</w:t>
      </w:r>
      <w:r w:rsidR="00365C92" w:rsidRPr="22238034">
        <w:rPr>
          <w:rFonts w:ascii="Georgia" w:hAnsi="Georgia" w:cs="Arial"/>
          <w:color w:val="404040" w:themeColor="text1" w:themeTint="BF"/>
          <w:sz w:val="20"/>
        </w:rPr>
        <w:t xml:space="preserve">. </w:t>
      </w:r>
      <w:r w:rsidR="00863302" w:rsidRPr="22238034">
        <w:rPr>
          <w:rFonts w:ascii="Georgia" w:hAnsi="Georgia" w:cs="Arial"/>
          <w:color w:val="404040" w:themeColor="text1" w:themeTint="BF"/>
          <w:sz w:val="20"/>
        </w:rPr>
        <w:t xml:space="preserve">Les apports en nature n'impliquant aucune dépense </w:t>
      </w:r>
      <w:r w:rsidR="00121864" w:rsidRPr="22238034">
        <w:rPr>
          <w:rFonts w:ascii="Georgia" w:hAnsi="Georgia" w:cs="Arial"/>
          <w:color w:val="404040" w:themeColor="text1" w:themeTint="BF"/>
          <w:sz w:val="20"/>
        </w:rPr>
        <w:t xml:space="preserve">pour </w:t>
      </w:r>
      <w:r w:rsidR="00365C92" w:rsidRPr="22238034">
        <w:rPr>
          <w:rFonts w:ascii="Georgia" w:hAnsi="Georgia" w:cs="Arial"/>
          <w:color w:val="404040" w:themeColor="text1" w:themeTint="BF"/>
          <w:sz w:val="20"/>
        </w:rPr>
        <w:t xml:space="preserve">le </w:t>
      </w:r>
      <w:r w:rsidR="003E6B1F" w:rsidRPr="22238034">
        <w:rPr>
          <w:rFonts w:ascii="Georgia" w:hAnsi="Georgia" w:cs="Arial"/>
          <w:color w:val="404040" w:themeColor="text1" w:themeTint="BF"/>
          <w:sz w:val="20"/>
        </w:rPr>
        <w:t>bénéficiaire-contractant</w:t>
      </w:r>
      <w:r w:rsidR="00863302" w:rsidRPr="22238034">
        <w:rPr>
          <w:rFonts w:ascii="Georgia" w:hAnsi="Georgia" w:cs="Arial"/>
          <w:color w:val="404040" w:themeColor="text1" w:themeTint="BF"/>
          <w:sz w:val="20"/>
        </w:rPr>
        <w:t xml:space="preserve">, ils ne constituent pas des coûts éligibles. </w:t>
      </w:r>
    </w:p>
    <w:p w14:paraId="2EDA7DBB" w14:textId="77777777" w:rsidR="00D22390" w:rsidRPr="00A54FF1" w:rsidRDefault="00D22390" w:rsidP="008827C4">
      <w:pPr>
        <w:pStyle w:val="Text2"/>
        <w:spacing w:after="120"/>
        <w:ind w:left="0"/>
        <w:rPr>
          <w:rFonts w:ascii="Georgia" w:hAnsi="Georgia" w:cs="Arial"/>
          <w:color w:val="404040"/>
          <w:sz w:val="20"/>
          <w:u w:val="single"/>
        </w:rPr>
      </w:pPr>
      <w:r w:rsidRPr="00A54FF1">
        <w:rPr>
          <w:rFonts w:ascii="Georgia" w:hAnsi="Georgia" w:cs="Arial"/>
          <w:color w:val="404040"/>
          <w:sz w:val="20"/>
          <w:u w:val="single"/>
        </w:rPr>
        <w:t>Coûts inéligibles</w:t>
      </w:r>
    </w:p>
    <w:p w14:paraId="5FCCC01A" w14:textId="77777777" w:rsidR="006D7242" w:rsidRPr="00A54FF1" w:rsidRDefault="006D7242" w:rsidP="008827C4">
      <w:pPr>
        <w:pStyle w:val="Text2"/>
        <w:spacing w:after="120"/>
        <w:ind w:left="0"/>
        <w:rPr>
          <w:rFonts w:ascii="Georgia" w:hAnsi="Georgia" w:cs="Arial"/>
          <w:color w:val="404040"/>
          <w:sz w:val="20"/>
        </w:rPr>
      </w:pPr>
      <w:r w:rsidRPr="00A54FF1">
        <w:rPr>
          <w:rFonts w:ascii="Georgia" w:hAnsi="Georgia" w:cs="Arial"/>
          <w:color w:val="404040"/>
          <w:sz w:val="20"/>
        </w:rPr>
        <w:t>Les coûts suivants ne sont pas éligibles :</w:t>
      </w:r>
    </w:p>
    <w:p w14:paraId="1AEB7DF9" w14:textId="1A905CEC"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1° les écritures comptables n’entraînant pas un décaissement</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7F9B639B" w14:textId="68DDD1C8"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2° les provisions pour risques et charges, pertes, dettes ou dettes futures éventuelles</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7CDA263E" w14:textId="334545BC"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3° les dettes et les intérêts débiteurs</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6162C5ED" w14:textId="3F682BFB"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4° les créances douteuses</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681B28D3" w14:textId="659D2B48"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5° les pertes de change</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0D8F090D" w14:textId="77777777"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6° les crédits à des tiers</w:t>
      </w:r>
      <w:r w:rsidR="00924627" w:rsidRPr="00A54FF1">
        <w:rPr>
          <w:rFonts w:ascii="Georgia" w:hAnsi="Georgia"/>
          <w:color w:val="404040"/>
          <w:sz w:val="20"/>
          <w:lang w:eastAsia="nl-NL"/>
        </w:rPr>
        <w:t> ;</w:t>
      </w:r>
    </w:p>
    <w:p w14:paraId="6ADF52F1" w14:textId="17C2EE1F" w:rsidR="00422A35" w:rsidRPr="00A54FF1" w:rsidRDefault="00422A35" w:rsidP="5556E9B6">
      <w:pPr>
        <w:spacing w:after="240"/>
        <w:jc w:val="both"/>
        <w:rPr>
          <w:rFonts w:ascii="Georgia" w:hAnsi="Georgia"/>
          <w:i/>
          <w:iCs/>
          <w:color w:val="404040"/>
          <w:sz w:val="20"/>
          <w:lang w:eastAsia="nl-NL"/>
        </w:rPr>
      </w:pPr>
      <w:r w:rsidRPr="5556E9B6">
        <w:rPr>
          <w:rFonts w:ascii="Georgia" w:hAnsi="Georgia"/>
          <w:color w:val="404040" w:themeColor="text1" w:themeTint="BF"/>
          <w:sz w:val="20"/>
          <w:lang w:eastAsia="nl-NL"/>
        </w:rPr>
        <w:t xml:space="preserve">7° les garanties et cautions, </w:t>
      </w:r>
      <w:r w:rsidR="00EB131E" w:rsidRPr="5556E9B6">
        <w:rPr>
          <w:rFonts w:ascii="Georgia" w:hAnsi="Georgia"/>
          <w:i/>
          <w:iCs/>
          <w:color w:val="404040" w:themeColor="text1" w:themeTint="BF"/>
          <w:sz w:val="20"/>
          <w:lang w:eastAsia="nl-NL"/>
        </w:rPr>
        <w:t>(</w:t>
      </w:r>
      <w:r w:rsidRPr="5556E9B6">
        <w:rPr>
          <w:rFonts w:ascii="Georgia" w:hAnsi="Georgia"/>
          <w:i/>
          <w:iCs/>
          <w:color w:val="404040" w:themeColor="text1" w:themeTint="BF"/>
          <w:sz w:val="20"/>
          <w:lang w:eastAsia="nl-NL"/>
        </w:rPr>
        <w:t xml:space="preserve">sauf si l’objectif de l’action est l’octroi de </w:t>
      </w:r>
      <w:r w:rsidR="359581BE" w:rsidRPr="5556E9B6">
        <w:rPr>
          <w:rFonts w:ascii="Georgia" w:hAnsi="Georgia"/>
          <w:i/>
          <w:iCs/>
          <w:color w:val="404040" w:themeColor="text1" w:themeTint="BF"/>
          <w:sz w:val="20"/>
          <w:lang w:eastAsia="nl-NL"/>
        </w:rPr>
        <w:t>garantie) ;</w:t>
      </w:r>
    </w:p>
    <w:p w14:paraId="62D1B501" w14:textId="5095862E" w:rsidR="00422A35" w:rsidRPr="00A54FF1" w:rsidRDefault="00422A35" w:rsidP="008827C4">
      <w:pPr>
        <w:spacing w:after="240"/>
        <w:jc w:val="both"/>
        <w:rPr>
          <w:rFonts w:ascii="Georgia" w:hAnsi="Georgia"/>
          <w:color w:val="404040"/>
          <w:sz w:val="20"/>
          <w:lang w:eastAsia="nl-NL"/>
        </w:rPr>
      </w:pPr>
      <w:r w:rsidRPr="00A54FF1">
        <w:rPr>
          <w:rFonts w:ascii="Georgia" w:hAnsi="Georgia"/>
          <w:color w:val="404040"/>
          <w:sz w:val="20"/>
          <w:lang w:eastAsia="nl-NL"/>
        </w:rPr>
        <w:t>8° les coûts déjà pris en charge par un autre subside</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1A905A89" w14:textId="6F016687"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9° les factures établies par d’autres organisations pour des produits et services déjà subsidiés</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05AE0E49" w14:textId="3E81101B" w:rsidR="00422A35" w:rsidRPr="00A54FF1" w:rsidRDefault="00422A35" w:rsidP="008827C4">
      <w:pPr>
        <w:spacing w:after="240"/>
        <w:jc w:val="both"/>
        <w:rPr>
          <w:rFonts w:ascii="Georgia" w:hAnsi="Georgia"/>
          <w:bCs/>
          <w:color w:val="404040"/>
          <w:sz w:val="20"/>
          <w:lang w:eastAsia="nl-NL"/>
        </w:rPr>
      </w:pPr>
      <w:r w:rsidRPr="00A54FF1">
        <w:rPr>
          <w:rFonts w:ascii="Georgia" w:hAnsi="Georgia"/>
          <w:color w:val="404040"/>
          <w:sz w:val="20"/>
          <w:lang w:eastAsia="nl-NL"/>
        </w:rPr>
        <w:t>10° la sous-traitance par des contrats de service ou de consultance aux membres du personnel, aux membres du conseil d’administration ou de l’assemblée générale de l’organisation subsidiée</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7E003837" w14:textId="21503D3F" w:rsidR="00422A35" w:rsidRPr="00A54FF1" w:rsidRDefault="00422A35" w:rsidP="008827C4">
      <w:pPr>
        <w:spacing w:after="240"/>
        <w:jc w:val="both"/>
        <w:rPr>
          <w:rFonts w:ascii="Georgia" w:hAnsi="Georgia"/>
          <w:color w:val="404040"/>
          <w:sz w:val="20"/>
          <w:lang w:eastAsia="nl-NL"/>
        </w:rPr>
      </w:pPr>
      <w:r w:rsidRPr="00A54FF1">
        <w:rPr>
          <w:rFonts w:ascii="Georgia" w:hAnsi="Georgia"/>
          <w:color w:val="404040"/>
          <w:sz w:val="20"/>
          <w:lang w:eastAsia="nl-NL"/>
        </w:rPr>
        <w:t>11° la sous-location de toute nature à soi-même</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3469A061" w14:textId="169CF951" w:rsidR="00422A35" w:rsidRPr="00A54FF1" w:rsidRDefault="00422A35" w:rsidP="61E5831F">
      <w:pPr>
        <w:spacing w:after="240"/>
        <w:jc w:val="both"/>
        <w:rPr>
          <w:rFonts w:ascii="Georgia" w:hAnsi="Georgia"/>
          <w:color w:val="404040"/>
          <w:sz w:val="20"/>
          <w:lang w:eastAsia="nl-NL"/>
        </w:rPr>
      </w:pPr>
      <w:r w:rsidRPr="61E5831F">
        <w:rPr>
          <w:rFonts w:ascii="Georgia" w:hAnsi="Georgia"/>
          <w:color w:val="404040" w:themeColor="text1" w:themeTint="BF"/>
          <w:sz w:val="20"/>
          <w:lang w:eastAsia="nl-NL"/>
        </w:rPr>
        <w:t xml:space="preserve">12° les achats de terrains ou d’immeubles, sauf si ces achats sont indispensables à la mise en œuvre directe de </w:t>
      </w:r>
      <w:r w:rsidR="1E524720" w:rsidRPr="61E5831F">
        <w:rPr>
          <w:rFonts w:ascii="Georgia" w:hAnsi="Georgia"/>
          <w:color w:val="404040" w:themeColor="text1" w:themeTint="BF"/>
          <w:sz w:val="20"/>
          <w:lang w:eastAsia="nl-NL"/>
        </w:rPr>
        <w:t>l’action ;</w:t>
      </w:r>
    </w:p>
    <w:p w14:paraId="37C4B33C" w14:textId="2D1F1FE6" w:rsidR="00422A35" w:rsidRPr="00A54FF1" w:rsidRDefault="00422A35" w:rsidP="008827C4">
      <w:pPr>
        <w:spacing w:after="240"/>
        <w:jc w:val="both"/>
        <w:rPr>
          <w:rFonts w:ascii="Georgia" w:hAnsi="Georgia"/>
          <w:color w:val="404040"/>
          <w:sz w:val="20"/>
          <w:lang w:eastAsia="nl-NL"/>
        </w:rPr>
      </w:pPr>
      <w:r w:rsidRPr="00A54FF1">
        <w:rPr>
          <w:rFonts w:ascii="Georgia" w:hAnsi="Georgia"/>
          <w:color w:val="404040"/>
          <w:sz w:val="20"/>
          <w:lang w:eastAsia="nl-NL"/>
        </w:rPr>
        <w:t>13° les coûts liés à une indemnisation en cas de sinistre découlant de la responsabilité civile de l’organisation</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12C67F7F" w14:textId="0DA17463" w:rsidR="00422A35" w:rsidRPr="00A54FF1" w:rsidRDefault="00422A35" w:rsidP="008827C4">
      <w:pPr>
        <w:spacing w:after="240"/>
        <w:jc w:val="both"/>
        <w:rPr>
          <w:rFonts w:ascii="Georgia" w:hAnsi="Georgia"/>
          <w:color w:val="404040"/>
          <w:sz w:val="20"/>
          <w:lang w:eastAsia="nl-NL"/>
        </w:rPr>
      </w:pPr>
      <w:r w:rsidRPr="00A54FF1">
        <w:rPr>
          <w:rFonts w:ascii="Georgia" w:hAnsi="Georgia"/>
          <w:color w:val="404040"/>
          <w:sz w:val="20"/>
          <w:lang w:eastAsia="nl-NL"/>
        </w:rPr>
        <w:t>14° les indemnités de cessation d’emploi pour le délai de préavis non presté</w:t>
      </w:r>
      <w:r w:rsidR="007747DB" w:rsidRPr="00A54FF1">
        <w:rPr>
          <w:rFonts w:ascii="Georgia" w:hAnsi="Georgia"/>
          <w:color w:val="404040"/>
          <w:sz w:val="20"/>
          <w:lang w:eastAsia="nl-NL"/>
        </w:rPr>
        <w:t xml:space="preserve"> </w:t>
      </w:r>
      <w:r w:rsidRPr="00A54FF1">
        <w:rPr>
          <w:rFonts w:ascii="Georgia" w:hAnsi="Georgia"/>
          <w:color w:val="404040"/>
          <w:sz w:val="20"/>
          <w:lang w:eastAsia="nl-NL"/>
        </w:rPr>
        <w:t>;</w:t>
      </w:r>
    </w:p>
    <w:p w14:paraId="4641A51D" w14:textId="77777777" w:rsidR="00FA0006" w:rsidRPr="00A54FF1" w:rsidRDefault="00FA0006" w:rsidP="008827C4">
      <w:pPr>
        <w:spacing w:after="240"/>
        <w:jc w:val="both"/>
        <w:rPr>
          <w:rFonts w:ascii="Georgia" w:hAnsi="Georgia"/>
          <w:color w:val="404040"/>
          <w:sz w:val="20"/>
          <w:lang w:eastAsia="nl-NL"/>
        </w:rPr>
      </w:pPr>
      <w:r w:rsidRPr="00A54FF1">
        <w:rPr>
          <w:rFonts w:ascii="Georgia" w:hAnsi="Georgia"/>
          <w:color w:val="404040"/>
          <w:sz w:val="20"/>
          <w:lang w:eastAsia="nl-NL"/>
        </w:rPr>
        <w:t>15° l’achat de boissons alcoolisées, de tabac et de leurs produits dérivés</w:t>
      </w:r>
    </w:p>
    <w:p w14:paraId="65EB72C7" w14:textId="45F0D520" w:rsidR="00FA0006" w:rsidRPr="00A54FF1" w:rsidRDefault="009150DC" w:rsidP="008827C4">
      <w:pPr>
        <w:spacing w:after="240"/>
        <w:jc w:val="both"/>
        <w:rPr>
          <w:rFonts w:ascii="Georgia" w:hAnsi="Georgia"/>
          <w:color w:val="404040"/>
          <w:sz w:val="20"/>
          <w:lang w:eastAsia="nl-NL"/>
        </w:rPr>
      </w:pPr>
      <w:r w:rsidRPr="00A54FF1">
        <w:rPr>
          <w:rFonts w:ascii="Georgia" w:hAnsi="Georgia"/>
          <w:color w:val="404040" w:themeColor="text1" w:themeTint="BF"/>
          <w:sz w:val="20"/>
          <w:lang w:eastAsia="nl-NL"/>
        </w:rPr>
        <w:t>16° les subventions</w:t>
      </w:r>
      <w:r w:rsidR="00FA0006" w:rsidRPr="00A54FF1">
        <w:rPr>
          <w:rFonts w:ascii="Georgia" w:hAnsi="Georgia"/>
          <w:color w:val="404040" w:themeColor="text1" w:themeTint="BF"/>
          <w:sz w:val="20"/>
          <w:lang w:eastAsia="nl-NL"/>
        </w:rPr>
        <w:t xml:space="preserve"> à des sous bénéficiaires</w:t>
      </w:r>
      <w:r w:rsidR="00F9472C" w:rsidRPr="00A54FF1">
        <w:rPr>
          <w:rFonts w:ascii="Georgia" w:hAnsi="Georgia"/>
          <w:color w:val="404040" w:themeColor="text1" w:themeTint="BF"/>
          <w:sz w:val="20"/>
          <w:lang w:eastAsia="nl-NL"/>
        </w:rPr>
        <w:t xml:space="preserve"> sauf si autorisé en 2.1.3</w:t>
      </w:r>
    </w:p>
    <w:p w14:paraId="2637C0C5" w14:textId="7297A176" w:rsidR="37760105" w:rsidRPr="00A54FF1" w:rsidRDefault="03227E6C" w:rsidP="008827C4">
      <w:pPr>
        <w:spacing w:after="240"/>
        <w:jc w:val="both"/>
        <w:rPr>
          <w:rFonts w:ascii="Georgia" w:hAnsi="Georgia" w:cs="Arial"/>
          <w:color w:val="404040" w:themeColor="text1" w:themeTint="BF"/>
          <w:sz w:val="20"/>
        </w:rPr>
      </w:pPr>
      <w:r w:rsidRPr="42711A61">
        <w:rPr>
          <w:rFonts w:ascii="Georgia" w:hAnsi="Georgia" w:cs="Arial"/>
          <w:color w:val="404040" w:themeColor="text1" w:themeTint="BF"/>
          <w:sz w:val="20"/>
        </w:rPr>
        <w:t>17 Les primes salariales</w:t>
      </w:r>
      <w:r w:rsidRPr="42711A61">
        <w:rPr>
          <w:rFonts w:ascii="Georgia" w:hAnsi="Georgia" w:cs="Arial"/>
          <w:color w:val="404040" w:themeColor="text1" w:themeTint="BF"/>
          <w:sz w:val="20"/>
          <w:vertAlign w:val="superscript"/>
        </w:rPr>
        <w:footnoteReference w:id="6"/>
      </w:r>
    </w:p>
    <w:p w14:paraId="7E7F836D" w14:textId="77777777" w:rsidR="00D22390" w:rsidRPr="00A54FF1" w:rsidRDefault="00205117" w:rsidP="008827C4">
      <w:pPr>
        <w:pStyle w:val="Titre2"/>
        <w:rPr>
          <w:rFonts w:ascii="Georgia" w:hAnsi="Georgia" w:cs="Arial"/>
          <w:color w:val="404040"/>
          <w:sz w:val="20"/>
          <w:lang w:val="fr-BE"/>
        </w:rPr>
      </w:pPr>
      <w:bookmarkStart w:id="51" w:name="_Toc37496183"/>
      <w:bookmarkStart w:id="52" w:name="_Toc197931406"/>
      <w:r w:rsidRPr="00A54FF1">
        <w:rPr>
          <w:rFonts w:ascii="Georgia" w:hAnsi="Georgia" w:cs="Arial"/>
          <w:color w:val="404040"/>
          <w:sz w:val="20"/>
          <w:lang w:val="fr-BE"/>
        </w:rPr>
        <w:t xml:space="preserve">Présentation </w:t>
      </w:r>
      <w:r w:rsidR="00D22390" w:rsidRPr="00A54FF1">
        <w:rPr>
          <w:rFonts w:ascii="Georgia" w:hAnsi="Georgia" w:cs="Arial"/>
          <w:color w:val="404040"/>
          <w:sz w:val="20"/>
          <w:lang w:val="fr-BE"/>
        </w:rPr>
        <w:t>de la demande et procédures à suivre</w:t>
      </w:r>
      <w:bookmarkEnd w:id="51"/>
      <w:bookmarkEnd w:id="52"/>
    </w:p>
    <w:p w14:paraId="2946DB82" w14:textId="77777777" w:rsidR="00161E93" w:rsidRPr="00A54FF1" w:rsidRDefault="00161E93" w:rsidP="008827C4">
      <w:pPr>
        <w:jc w:val="both"/>
        <w:rPr>
          <w:rFonts w:ascii="Georgia" w:hAnsi="Georgia" w:cs="Arial"/>
          <w:b/>
          <w:color w:val="404040"/>
          <w:sz w:val="20"/>
        </w:rPr>
      </w:pPr>
    </w:p>
    <w:p w14:paraId="13DDB10A" w14:textId="77777777" w:rsidR="006304BA" w:rsidRPr="00A54FF1" w:rsidRDefault="006304BA" w:rsidP="008827C4">
      <w:pPr>
        <w:jc w:val="both"/>
        <w:rPr>
          <w:rFonts w:ascii="Georgia" w:hAnsi="Georgia" w:cs="Arial"/>
          <w:color w:val="404040"/>
          <w:sz w:val="20"/>
        </w:rPr>
      </w:pPr>
      <w:r w:rsidRPr="00A54FF1">
        <w:rPr>
          <w:rFonts w:ascii="Georgia" w:hAnsi="Georgia" w:cs="Arial"/>
          <w:color w:val="404040"/>
          <w:sz w:val="20"/>
        </w:rPr>
        <w:t xml:space="preserve">Le demandeur transmet dans un premier temps uniquement la </w:t>
      </w:r>
      <w:r w:rsidR="00490A73" w:rsidRPr="00A54FF1">
        <w:rPr>
          <w:rFonts w:ascii="Georgia" w:hAnsi="Georgia" w:cs="Arial"/>
          <w:color w:val="404040"/>
          <w:sz w:val="20"/>
        </w:rPr>
        <w:t>note conceptuelle</w:t>
      </w:r>
      <w:r w:rsidRPr="00A54FF1">
        <w:rPr>
          <w:rFonts w:ascii="Georgia" w:hAnsi="Georgia" w:cs="Arial"/>
          <w:color w:val="404040"/>
          <w:sz w:val="20"/>
        </w:rPr>
        <w:t xml:space="preserve"> et dans un deuxième temps, après notification de sa </w:t>
      </w:r>
      <w:r w:rsidR="00976381" w:rsidRPr="00A54FF1">
        <w:rPr>
          <w:rFonts w:ascii="Georgia" w:hAnsi="Georgia" w:cs="Arial"/>
          <w:color w:val="404040"/>
          <w:sz w:val="20"/>
        </w:rPr>
        <w:t>présélection</w:t>
      </w:r>
      <w:r w:rsidRPr="00A54FF1">
        <w:rPr>
          <w:rFonts w:ascii="Georgia" w:hAnsi="Georgia" w:cs="Arial"/>
          <w:color w:val="404040"/>
          <w:sz w:val="20"/>
        </w:rPr>
        <w:t xml:space="preserve">, </w:t>
      </w:r>
      <w:r w:rsidR="00161E93" w:rsidRPr="00A54FF1">
        <w:rPr>
          <w:rFonts w:ascii="Georgia" w:hAnsi="Georgia" w:cs="Arial"/>
          <w:color w:val="404040"/>
          <w:sz w:val="20"/>
        </w:rPr>
        <w:t xml:space="preserve">il </w:t>
      </w:r>
      <w:r w:rsidRPr="00A54FF1">
        <w:rPr>
          <w:rFonts w:ascii="Georgia" w:hAnsi="Georgia" w:cs="Arial"/>
          <w:color w:val="404040"/>
          <w:sz w:val="20"/>
        </w:rPr>
        <w:t xml:space="preserve">transmet </w:t>
      </w:r>
      <w:r w:rsidR="001B2822" w:rsidRPr="00A54FF1">
        <w:rPr>
          <w:rFonts w:ascii="Georgia" w:hAnsi="Georgia" w:cs="Arial"/>
          <w:color w:val="404040"/>
          <w:sz w:val="20"/>
        </w:rPr>
        <w:t>la proposition</w:t>
      </w:r>
      <w:r w:rsidR="00642A12" w:rsidRPr="00A54FF1">
        <w:rPr>
          <w:rFonts w:ascii="Georgia" w:hAnsi="Georgia" w:cs="Arial"/>
          <w:color w:val="404040"/>
          <w:sz w:val="20"/>
        </w:rPr>
        <w:t xml:space="preserve"> </w:t>
      </w:r>
      <w:r w:rsidRPr="00A54FF1">
        <w:rPr>
          <w:rFonts w:ascii="Georgia" w:hAnsi="Georgia" w:cs="Arial"/>
          <w:color w:val="404040"/>
          <w:sz w:val="20"/>
        </w:rPr>
        <w:t>accompagné</w:t>
      </w:r>
      <w:r w:rsidR="00642A12" w:rsidRPr="00A54FF1">
        <w:rPr>
          <w:rFonts w:ascii="Georgia" w:hAnsi="Georgia" w:cs="Arial"/>
          <w:color w:val="404040"/>
          <w:sz w:val="20"/>
        </w:rPr>
        <w:t>e</w:t>
      </w:r>
      <w:r w:rsidRPr="00A54FF1">
        <w:rPr>
          <w:rFonts w:ascii="Georgia" w:hAnsi="Georgia" w:cs="Arial"/>
          <w:color w:val="404040"/>
          <w:sz w:val="20"/>
        </w:rPr>
        <w:t xml:space="preserve"> des annexes requises</w:t>
      </w:r>
    </w:p>
    <w:p w14:paraId="102F8085" w14:textId="46F0AD89" w:rsidR="00A601C1" w:rsidRPr="00A601C1" w:rsidRDefault="0049385A" w:rsidP="00A601C1">
      <w:pPr>
        <w:pStyle w:val="Guidelines3"/>
        <w:numPr>
          <w:ilvl w:val="2"/>
          <w:numId w:val="17"/>
        </w:numPr>
        <w:rPr>
          <w:rFonts w:ascii="Georgia" w:hAnsi="Georgia" w:cs="Arial"/>
          <w:color w:val="404040"/>
          <w:sz w:val="20"/>
        </w:rPr>
      </w:pPr>
      <w:bookmarkStart w:id="53" w:name="_Toc197931407"/>
      <w:r w:rsidRPr="00A54FF1">
        <w:rPr>
          <w:rFonts w:ascii="Georgia" w:hAnsi="Georgia" w:cs="Arial"/>
          <w:color w:val="404040"/>
          <w:sz w:val="20"/>
        </w:rPr>
        <w:lastRenderedPageBreak/>
        <w:t>Contenu de la</w:t>
      </w:r>
      <w:r w:rsidR="0042770C" w:rsidRPr="00A54FF1">
        <w:rPr>
          <w:rFonts w:ascii="Georgia" w:hAnsi="Georgia" w:cs="Arial"/>
          <w:color w:val="404040"/>
          <w:sz w:val="20"/>
        </w:rPr>
        <w:t xml:space="preserve"> </w:t>
      </w:r>
      <w:r w:rsidR="00490A73" w:rsidRPr="00A54FF1">
        <w:rPr>
          <w:rFonts w:ascii="Georgia" w:hAnsi="Georgia" w:cs="Arial"/>
          <w:color w:val="404040"/>
          <w:sz w:val="20"/>
        </w:rPr>
        <w:t>note conceptuelle</w:t>
      </w:r>
      <w:bookmarkEnd w:id="53"/>
    </w:p>
    <w:p w14:paraId="1FD51362" w14:textId="77777777" w:rsidR="00AE1B72" w:rsidRDefault="00D22390" w:rsidP="00AE1B72">
      <w:pPr>
        <w:pStyle w:val="Text1"/>
        <w:ind w:left="0"/>
        <w:rPr>
          <w:rFonts w:ascii="Georgia" w:hAnsi="Georgia" w:cs="Arial"/>
          <w:color w:val="404040"/>
          <w:sz w:val="20"/>
        </w:rPr>
      </w:pPr>
      <w:r w:rsidRPr="00A54FF1">
        <w:rPr>
          <w:rFonts w:ascii="Georgia" w:hAnsi="Georgia" w:cs="Arial"/>
          <w:color w:val="404040"/>
          <w:sz w:val="20"/>
        </w:rPr>
        <w:t xml:space="preserve">Les </w:t>
      </w:r>
      <w:r w:rsidR="00642A12" w:rsidRPr="00A54FF1">
        <w:rPr>
          <w:rFonts w:ascii="Georgia" w:hAnsi="Georgia" w:cs="Arial"/>
          <w:color w:val="404040"/>
          <w:sz w:val="20"/>
        </w:rPr>
        <w:t>notes conceptuelles</w:t>
      </w:r>
      <w:r w:rsidRPr="00A54FF1">
        <w:rPr>
          <w:rFonts w:ascii="Georgia" w:hAnsi="Georgia" w:cs="Arial"/>
          <w:color w:val="404040"/>
          <w:sz w:val="20"/>
        </w:rPr>
        <w:t xml:space="preserve"> doivent être soumises </w:t>
      </w:r>
      <w:r w:rsidR="00376BFD" w:rsidRPr="00A54FF1">
        <w:rPr>
          <w:rFonts w:ascii="Georgia" w:hAnsi="Georgia" w:cs="Arial"/>
          <w:color w:val="404040"/>
          <w:sz w:val="20"/>
        </w:rPr>
        <w:t xml:space="preserve">conformément aux instructions </w:t>
      </w:r>
      <w:r w:rsidR="004B3D35" w:rsidRPr="00A54FF1">
        <w:rPr>
          <w:rFonts w:ascii="Georgia" w:hAnsi="Georgia" w:cs="Arial"/>
          <w:color w:val="404040"/>
          <w:sz w:val="20"/>
        </w:rPr>
        <w:t xml:space="preserve">relatives à </w:t>
      </w:r>
      <w:r w:rsidR="0049385A" w:rsidRPr="00A54FF1">
        <w:rPr>
          <w:rFonts w:ascii="Georgia" w:hAnsi="Georgia" w:cs="Arial"/>
          <w:color w:val="404040"/>
          <w:sz w:val="20"/>
        </w:rPr>
        <w:t>la</w:t>
      </w:r>
      <w:r w:rsidR="0042770C" w:rsidRPr="00A54FF1">
        <w:rPr>
          <w:rFonts w:ascii="Georgia" w:hAnsi="Georgia" w:cs="Arial"/>
          <w:color w:val="404040"/>
          <w:sz w:val="20"/>
        </w:rPr>
        <w:t xml:space="preserve"> </w:t>
      </w:r>
      <w:r w:rsidR="00490A73" w:rsidRPr="00A54FF1">
        <w:rPr>
          <w:rFonts w:ascii="Georgia" w:hAnsi="Georgia" w:cs="Arial"/>
          <w:color w:val="404040"/>
          <w:sz w:val="20"/>
        </w:rPr>
        <w:t>note conceptuelle</w:t>
      </w:r>
      <w:r w:rsidRPr="00A54FF1">
        <w:rPr>
          <w:rFonts w:ascii="Georgia" w:hAnsi="Georgia" w:cs="Arial"/>
          <w:color w:val="404040"/>
          <w:sz w:val="20"/>
        </w:rPr>
        <w:t xml:space="preserve"> </w:t>
      </w:r>
      <w:r w:rsidR="00494412" w:rsidRPr="00A54FF1">
        <w:rPr>
          <w:rFonts w:ascii="Georgia" w:hAnsi="Georgia" w:cs="Arial"/>
          <w:color w:val="404040"/>
          <w:sz w:val="20"/>
        </w:rPr>
        <w:t xml:space="preserve">figurant </w:t>
      </w:r>
      <w:r w:rsidR="00270EA5" w:rsidRPr="00A54FF1">
        <w:rPr>
          <w:rFonts w:ascii="Georgia" w:hAnsi="Georgia" w:cs="Arial"/>
          <w:color w:val="404040"/>
          <w:sz w:val="20"/>
        </w:rPr>
        <w:t xml:space="preserve">dans le </w:t>
      </w:r>
      <w:r w:rsidR="0042503B" w:rsidRPr="00A54FF1">
        <w:rPr>
          <w:rFonts w:ascii="Georgia" w:hAnsi="Georgia" w:cs="Arial"/>
          <w:color w:val="404040"/>
          <w:sz w:val="20"/>
        </w:rPr>
        <w:t xml:space="preserve">dossier </w:t>
      </w:r>
      <w:r w:rsidR="00270EA5" w:rsidRPr="00A54FF1">
        <w:rPr>
          <w:rFonts w:ascii="Georgia" w:hAnsi="Georgia" w:cs="Arial"/>
          <w:color w:val="404040"/>
          <w:sz w:val="20"/>
        </w:rPr>
        <w:t xml:space="preserve">de demande </w:t>
      </w:r>
      <w:r w:rsidR="00912E7D" w:rsidRPr="00A54FF1">
        <w:rPr>
          <w:rFonts w:ascii="Georgia" w:hAnsi="Georgia" w:cs="Arial"/>
          <w:color w:val="404040"/>
          <w:sz w:val="20"/>
        </w:rPr>
        <w:t xml:space="preserve">de </w:t>
      </w:r>
      <w:r w:rsidR="009904A0" w:rsidRPr="00A54FF1">
        <w:rPr>
          <w:rFonts w:ascii="Georgia" w:hAnsi="Georgia" w:cs="Arial"/>
          <w:color w:val="404040"/>
          <w:sz w:val="20"/>
        </w:rPr>
        <w:t>subsides</w:t>
      </w:r>
      <w:r w:rsidR="00912E7D" w:rsidRPr="00A54FF1">
        <w:rPr>
          <w:rFonts w:ascii="Georgia" w:hAnsi="Georgia" w:cs="Arial"/>
          <w:color w:val="404040"/>
          <w:sz w:val="20"/>
        </w:rPr>
        <w:t xml:space="preserve"> </w:t>
      </w:r>
      <w:r w:rsidRPr="00A54FF1">
        <w:rPr>
          <w:rFonts w:ascii="Georgia" w:hAnsi="Georgia" w:cs="Arial"/>
          <w:color w:val="404040"/>
          <w:sz w:val="20"/>
        </w:rPr>
        <w:t>annexé aux présentes lignes directrices (annexe A</w:t>
      </w:r>
      <w:r w:rsidR="009E512A" w:rsidRPr="00A54FF1">
        <w:rPr>
          <w:rFonts w:ascii="Georgia" w:hAnsi="Georgia" w:cs="Arial"/>
          <w:color w:val="404040"/>
          <w:sz w:val="20"/>
        </w:rPr>
        <w:t>, Partie A</w:t>
      </w:r>
      <w:r w:rsidRPr="00A54FF1">
        <w:rPr>
          <w:rFonts w:ascii="Georgia" w:hAnsi="Georgia" w:cs="Arial"/>
          <w:color w:val="404040"/>
          <w:sz w:val="20"/>
        </w:rPr>
        <w:t xml:space="preserve">). </w:t>
      </w:r>
    </w:p>
    <w:p w14:paraId="62BEBDEA" w14:textId="0248042E" w:rsidR="00D22390" w:rsidRPr="00A54FF1" w:rsidRDefault="00D22390" w:rsidP="00AE1B72">
      <w:pPr>
        <w:pStyle w:val="Text1"/>
        <w:ind w:left="0"/>
        <w:rPr>
          <w:rFonts w:ascii="Georgia" w:hAnsi="Georgia" w:cs="Arial"/>
          <w:color w:val="404040"/>
          <w:sz w:val="20"/>
        </w:rPr>
      </w:pPr>
      <w:r w:rsidRPr="00A54FF1">
        <w:rPr>
          <w:rFonts w:ascii="Georgia" w:hAnsi="Georgia" w:cs="Arial"/>
          <w:color w:val="404040"/>
          <w:sz w:val="20"/>
        </w:rPr>
        <w:t>Les demandeurs doiv</w:t>
      </w:r>
      <w:r w:rsidR="001F10FF" w:rsidRPr="00A54FF1">
        <w:rPr>
          <w:rFonts w:ascii="Georgia" w:hAnsi="Georgia" w:cs="Arial"/>
          <w:color w:val="404040"/>
          <w:sz w:val="20"/>
        </w:rPr>
        <w:t xml:space="preserve">ent soumettre leur </w:t>
      </w:r>
      <w:r w:rsidR="00642A12" w:rsidRPr="00A54FF1">
        <w:rPr>
          <w:rFonts w:ascii="Georgia" w:hAnsi="Georgia" w:cs="Arial"/>
          <w:color w:val="404040"/>
          <w:sz w:val="20"/>
        </w:rPr>
        <w:t>note conceptuelle</w:t>
      </w:r>
      <w:r w:rsidR="001F10FF" w:rsidRPr="00A54FF1">
        <w:rPr>
          <w:rFonts w:ascii="Georgia" w:hAnsi="Georgia" w:cs="Arial"/>
          <w:color w:val="404040"/>
          <w:sz w:val="20"/>
        </w:rPr>
        <w:t xml:space="preserve"> en </w:t>
      </w:r>
      <w:r w:rsidR="00DF1C26" w:rsidRPr="00A54FF1">
        <w:rPr>
          <w:rFonts w:ascii="Georgia" w:hAnsi="Georgia" w:cs="Arial"/>
          <w:b/>
          <w:bCs/>
          <w:i/>
          <w:color w:val="404040"/>
          <w:sz w:val="20"/>
        </w:rPr>
        <w:t>français</w:t>
      </w:r>
    </w:p>
    <w:p w14:paraId="301D53E9" w14:textId="77777777" w:rsidR="003D21F3" w:rsidRPr="00A54FF1" w:rsidRDefault="00834219" w:rsidP="008827C4">
      <w:pPr>
        <w:spacing w:after="120"/>
        <w:jc w:val="both"/>
        <w:rPr>
          <w:rFonts w:ascii="Georgia" w:hAnsi="Georgia" w:cs="Arial"/>
          <w:color w:val="404040"/>
          <w:sz w:val="20"/>
        </w:rPr>
      </w:pPr>
      <w:r w:rsidRPr="00A54FF1">
        <w:rPr>
          <w:rFonts w:ascii="Georgia" w:hAnsi="Georgia" w:cs="Arial"/>
          <w:color w:val="404040"/>
          <w:sz w:val="20"/>
        </w:rPr>
        <w:t xml:space="preserve">Dans la </w:t>
      </w:r>
      <w:r w:rsidR="00490A73" w:rsidRPr="00A54FF1">
        <w:rPr>
          <w:rFonts w:ascii="Georgia" w:hAnsi="Georgia" w:cs="Arial"/>
          <w:color w:val="404040"/>
          <w:sz w:val="20"/>
        </w:rPr>
        <w:t>note conceptuelle</w:t>
      </w:r>
      <w:r w:rsidRPr="00A54FF1">
        <w:rPr>
          <w:rFonts w:ascii="Georgia" w:hAnsi="Georgia" w:cs="Arial"/>
          <w:color w:val="404040"/>
          <w:sz w:val="20"/>
        </w:rPr>
        <w:t xml:space="preserve">, les demandeurs </w:t>
      </w:r>
      <w:r w:rsidR="00494412" w:rsidRPr="00A54FF1">
        <w:rPr>
          <w:rFonts w:ascii="Georgia" w:hAnsi="Georgia" w:cs="Arial"/>
          <w:color w:val="404040"/>
          <w:sz w:val="20"/>
        </w:rPr>
        <w:t xml:space="preserve">ne </w:t>
      </w:r>
      <w:r w:rsidRPr="00A54FF1">
        <w:rPr>
          <w:rFonts w:ascii="Georgia" w:hAnsi="Georgia" w:cs="Arial"/>
          <w:color w:val="404040"/>
          <w:sz w:val="20"/>
        </w:rPr>
        <w:t xml:space="preserve">doivent fournir </w:t>
      </w:r>
      <w:r w:rsidR="00494412" w:rsidRPr="00A54FF1">
        <w:rPr>
          <w:rFonts w:ascii="Georgia" w:hAnsi="Georgia" w:cs="Arial"/>
          <w:color w:val="404040"/>
          <w:sz w:val="20"/>
        </w:rPr>
        <w:t>qu'</w:t>
      </w:r>
      <w:r w:rsidRPr="00A54FF1">
        <w:rPr>
          <w:rFonts w:ascii="Georgia" w:hAnsi="Georgia" w:cs="Arial"/>
          <w:color w:val="404040"/>
          <w:sz w:val="20"/>
        </w:rPr>
        <w:t xml:space="preserve">une estimation du montant </w:t>
      </w:r>
      <w:r w:rsidR="00494412" w:rsidRPr="00A54FF1">
        <w:rPr>
          <w:rFonts w:ascii="Georgia" w:hAnsi="Georgia" w:cs="Arial"/>
          <w:color w:val="404040"/>
          <w:sz w:val="20"/>
        </w:rPr>
        <w:t>de la contribution</w:t>
      </w:r>
      <w:r w:rsidR="00270EA5" w:rsidRPr="00A54FF1">
        <w:rPr>
          <w:rFonts w:ascii="Georgia" w:hAnsi="Georgia" w:cs="Arial"/>
          <w:color w:val="404040"/>
          <w:sz w:val="20"/>
        </w:rPr>
        <w:t xml:space="preserve"> </w:t>
      </w:r>
      <w:r w:rsidR="00685C45" w:rsidRPr="00A54FF1">
        <w:rPr>
          <w:rFonts w:ascii="Georgia" w:hAnsi="Georgia" w:cs="Arial"/>
          <w:color w:val="404040"/>
          <w:sz w:val="20"/>
        </w:rPr>
        <w:t>demandé</w:t>
      </w:r>
      <w:r w:rsidR="00494412" w:rsidRPr="00A54FF1">
        <w:rPr>
          <w:rFonts w:ascii="Georgia" w:hAnsi="Georgia" w:cs="Arial"/>
          <w:color w:val="404040"/>
          <w:sz w:val="20"/>
        </w:rPr>
        <w:t>e</w:t>
      </w:r>
      <w:r w:rsidRPr="00A54FF1">
        <w:rPr>
          <w:rFonts w:ascii="Georgia" w:hAnsi="Georgia" w:cs="Arial"/>
          <w:color w:val="404040"/>
          <w:sz w:val="20"/>
        </w:rPr>
        <w:t xml:space="preserve"> </w:t>
      </w:r>
      <w:r w:rsidR="00F66BB9" w:rsidRPr="00A54FF1">
        <w:rPr>
          <w:rFonts w:ascii="Georgia" w:hAnsi="Georgia" w:cs="Arial"/>
          <w:color w:val="404040"/>
          <w:sz w:val="20"/>
        </w:rPr>
        <w:t>à</w:t>
      </w:r>
      <w:r w:rsidR="00F25DF5" w:rsidRPr="00A54FF1">
        <w:rPr>
          <w:rFonts w:ascii="Georgia" w:hAnsi="Georgia" w:cs="Arial"/>
          <w:color w:val="404040"/>
          <w:sz w:val="20"/>
        </w:rPr>
        <w:t xml:space="preserve"> l'</w:t>
      </w:r>
      <w:r w:rsidR="00FC623A" w:rsidRPr="00A54FF1">
        <w:rPr>
          <w:rFonts w:ascii="Georgia" w:hAnsi="Georgia" w:cs="Arial"/>
          <w:color w:val="404040"/>
          <w:sz w:val="20"/>
        </w:rPr>
        <w:t>autorité contractante</w:t>
      </w:r>
      <w:r w:rsidRPr="00A54FF1">
        <w:rPr>
          <w:rFonts w:ascii="Georgia" w:hAnsi="Georgia" w:cs="Arial"/>
          <w:color w:val="404040"/>
          <w:sz w:val="20"/>
        </w:rPr>
        <w:t>. Seul</w:t>
      </w:r>
      <w:r w:rsidR="00DE61C5" w:rsidRPr="00A54FF1">
        <w:rPr>
          <w:rFonts w:ascii="Georgia" w:hAnsi="Georgia" w:cs="Arial"/>
          <w:color w:val="404040"/>
          <w:sz w:val="20"/>
        </w:rPr>
        <w:t>s</w:t>
      </w:r>
      <w:r w:rsidRPr="00A54FF1">
        <w:rPr>
          <w:rFonts w:ascii="Georgia" w:hAnsi="Georgia" w:cs="Arial"/>
          <w:color w:val="404040"/>
          <w:sz w:val="20"/>
        </w:rPr>
        <w:t xml:space="preserve"> le</w:t>
      </w:r>
      <w:r w:rsidR="00FA35B7" w:rsidRPr="00A54FF1">
        <w:rPr>
          <w:rFonts w:ascii="Georgia" w:hAnsi="Georgia" w:cs="Arial"/>
          <w:color w:val="404040"/>
          <w:sz w:val="20"/>
        </w:rPr>
        <w:t>s</w:t>
      </w:r>
      <w:r w:rsidRPr="00A54FF1">
        <w:rPr>
          <w:rFonts w:ascii="Georgia" w:hAnsi="Georgia" w:cs="Arial"/>
          <w:color w:val="404040"/>
          <w:sz w:val="20"/>
        </w:rPr>
        <w:t xml:space="preserve"> demandeur</w:t>
      </w:r>
      <w:r w:rsidR="00FA35B7" w:rsidRPr="00A54FF1">
        <w:rPr>
          <w:rFonts w:ascii="Georgia" w:hAnsi="Georgia" w:cs="Arial"/>
          <w:color w:val="404040"/>
          <w:sz w:val="20"/>
        </w:rPr>
        <w:t>s</w:t>
      </w:r>
      <w:r w:rsidRPr="00A54FF1">
        <w:rPr>
          <w:rFonts w:ascii="Georgia" w:hAnsi="Georgia" w:cs="Arial"/>
          <w:color w:val="404040"/>
          <w:sz w:val="20"/>
        </w:rPr>
        <w:t xml:space="preserve"> invité</w:t>
      </w:r>
      <w:r w:rsidR="00FA35B7" w:rsidRPr="00A54FF1">
        <w:rPr>
          <w:rFonts w:ascii="Georgia" w:hAnsi="Georgia" w:cs="Arial"/>
          <w:color w:val="404040"/>
          <w:sz w:val="20"/>
        </w:rPr>
        <w:t>s</w:t>
      </w:r>
      <w:r w:rsidRPr="00A54FF1">
        <w:rPr>
          <w:rFonts w:ascii="Georgia" w:hAnsi="Georgia" w:cs="Arial"/>
          <w:color w:val="404040"/>
          <w:sz w:val="20"/>
        </w:rPr>
        <w:t xml:space="preserve"> à soumettre une </w:t>
      </w:r>
      <w:r w:rsidR="00642A12" w:rsidRPr="00A54FF1">
        <w:rPr>
          <w:rFonts w:ascii="Georgia" w:hAnsi="Georgia" w:cs="Arial"/>
          <w:color w:val="404040"/>
          <w:sz w:val="20"/>
        </w:rPr>
        <w:t xml:space="preserve">proposition </w:t>
      </w:r>
      <w:r w:rsidRPr="00A54FF1">
        <w:rPr>
          <w:rFonts w:ascii="Georgia" w:hAnsi="Georgia" w:cs="Arial"/>
          <w:color w:val="404040"/>
          <w:sz w:val="20"/>
        </w:rPr>
        <w:t xml:space="preserve">dans la seconde phase </w:t>
      </w:r>
      <w:r w:rsidR="00494412" w:rsidRPr="00A54FF1">
        <w:rPr>
          <w:rFonts w:ascii="Georgia" w:hAnsi="Georgia" w:cs="Arial"/>
          <w:color w:val="404040"/>
          <w:sz w:val="20"/>
        </w:rPr>
        <w:t>devr</w:t>
      </w:r>
      <w:r w:rsidR="00FA35B7" w:rsidRPr="00A54FF1">
        <w:rPr>
          <w:rFonts w:ascii="Georgia" w:hAnsi="Georgia" w:cs="Arial"/>
          <w:color w:val="404040"/>
          <w:sz w:val="20"/>
        </w:rPr>
        <w:t>ont</w:t>
      </w:r>
      <w:r w:rsidR="00494412" w:rsidRPr="00A54FF1">
        <w:rPr>
          <w:rFonts w:ascii="Georgia" w:hAnsi="Georgia" w:cs="Arial"/>
          <w:color w:val="404040"/>
          <w:sz w:val="20"/>
        </w:rPr>
        <w:t xml:space="preserve"> </w:t>
      </w:r>
      <w:r w:rsidR="00642A12" w:rsidRPr="00A54FF1">
        <w:rPr>
          <w:rFonts w:ascii="Georgia" w:hAnsi="Georgia" w:cs="Arial"/>
          <w:color w:val="404040"/>
          <w:sz w:val="20"/>
        </w:rPr>
        <w:t xml:space="preserve">alors </w:t>
      </w:r>
      <w:r w:rsidRPr="00A54FF1">
        <w:rPr>
          <w:rFonts w:ascii="Georgia" w:hAnsi="Georgia" w:cs="Arial"/>
          <w:color w:val="404040"/>
          <w:sz w:val="20"/>
        </w:rPr>
        <w:t xml:space="preserve">présenter un budget détaillé. </w:t>
      </w:r>
    </w:p>
    <w:p w14:paraId="3424B9A7" w14:textId="678CE28C" w:rsidR="00D22390" w:rsidRPr="00A54FF1" w:rsidRDefault="003A53D8" w:rsidP="008827C4">
      <w:pPr>
        <w:spacing w:after="120"/>
        <w:jc w:val="both"/>
        <w:rPr>
          <w:rFonts w:ascii="Georgia" w:hAnsi="Georgia" w:cs="Arial"/>
          <w:color w:val="404040"/>
          <w:sz w:val="20"/>
        </w:rPr>
      </w:pPr>
      <w:r w:rsidRPr="00A54FF1">
        <w:rPr>
          <w:rFonts w:ascii="Georgia" w:hAnsi="Georgia" w:cs="Arial"/>
          <w:color w:val="404040" w:themeColor="text1" w:themeTint="BF"/>
          <w:sz w:val="20"/>
        </w:rPr>
        <w:t xml:space="preserve">Les éléments </w:t>
      </w:r>
      <w:r w:rsidR="00127A33" w:rsidRPr="00A54FF1">
        <w:rPr>
          <w:rFonts w:ascii="Georgia" w:hAnsi="Georgia" w:cs="Arial"/>
          <w:color w:val="404040" w:themeColor="text1" w:themeTint="BF"/>
          <w:sz w:val="20"/>
        </w:rPr>
        <w:t xml:space="preserve">définis </w:t>
      </w:r>
      <w:r w:rsidR="00494412" w:rsidRPr="00A54FF1">
        <w:rPr>
          <w:rFonts w:ascii="Georgia" w:hAnsi="Georgia" w:cs="Arial"/>
          <w:color w:val="404040" w:themeColor="text1" w:themeTint="BF"/>
          <w:sz w:val="20"/>
        </w:rPr>
        <w:t>dans</w:t>
      </w:r>
      <w:r w:rsidRPr="00A54FF1">
        <w:rPr>
          <w:rFonts w:ascii="Georgia" w:hAnsi="Georgia" w:cs="Arial"/>
          <w:color w:val="404040" w:themeColor="text1" w:themeTint="BF"/>
          <w:sz w:val="20"/>
        </w:rPr>
        <w:t xml:space="preserve"> la </w:t>
      </w:r>
      <w:r w:rsidR="00490A73" w:rsidRPr="00A54FF1">
        <w:rPr>
          <w:rFonts w:ascii="Georgia" w:hAnsi="Georgia" w:cs="Arial"/>
          <w:color w:val="404040" w:themeColor="text1" w:themeTint="BF"/>
          <w:sz w:val="20"/>
        </w:rPr>
        <w:t>note conceptuelle</w:t>
      </w:r>
      <w:r w:rsidRPr="00A54FF1">
        <w:rPr>
          <w:rFonts w:ascii="Georgia" w:hAnsi="Georgia" w:cs="Arial"/>
          <w:color w:val="404040" w:themeColor="text1" w:themeTint="BF"/>
          <w:sz w:val="20"/>
        </w:rPr>
        <w:t xml:space="preserve"> ne </w:t>
      </w:r>
      <w:r w:rsidR="0046685C" w:rsidRPr="00A54FF1">
        <w:rPr>
          <w:rFonts w:ascii="Georgia" w:hAnsi="Georgia" w:cs="Arial"/>
          <w:color w:val="404040" w:themeColor="text1" w:themeTint="BF"/>
          <w:sz w:val="20"/>
        </w:rPr>
        <w:t xml:space="preserve">pourront </w:t>
      </w:r>
      <w:r w:rsidRPr="00A54FF1">
        <w:rPr>
          <w:rFonts w:ascii="Georgia" w:hAnsi="Georgia" w:cs="Arial"/>
          <w:color w:val="404040" w:themeColor="text1" w:themeTint="BF"/>
          <w:sz w:val="20"/>
        </w:rPr>
        <w:t>pas être modifiés par le demandeur dans l</w:t>
      </w:r>
      <w:r w:rsidR="00CB2356" w:rsidRPr="00A54FF1">
        <w:rPr>
          <w:rFonts w:ascii="Georgia" w:hAnsi="Georgia" w:cs="Arial"/>
          <w:color w:val="404040" w:themeColor="text1" w:themeTint="BF"/>
          <w:sz w:val="20"/>
        </w:rPr>
        <w:t>a</w:t>
      </w:r>
      <w:r w:rsidRPr="00A54FF1">
        <w:rPr>
          <w:rFonts w:ascii="Georgia" w:hAnsi="Georgia" w:cs="Arial"/>
          <w:color w:val="404040" w:themeColor="text1" w:themeTint="BF"/>
          <w:sz w:val="20"/>
        </w:rPr>
        <w:t xml:space="preserve"> </w:t>
      </w:r>
      <w:r w:rsidR="00CB2356" w:rsidRPr="00A54FF1">
        <w:rPr>
          <w:rFonts w:ascii="Georgia" w:hAnsi="Georgia" w:cs="Arial"/>
          <w:color w:val="404040" w:themeColor="text1" w:themeTint="BF"/>
          <w:sz w:val="20"/>
        </w:rPr>
        <w:t>proposition</w:t>
      </w:r>
      <w:r w:rsidRPr="00A54FF1">
        <w:rPr>
          <w:rFonts w:ascii="Georgia" w:hAnsi="Georgia" w:cs="Arial"/>
          <w:color w:val="404040" w:themeColor="text1" w:themeTint="BF"/>
          <w:sz w:val="20"/>
        </w:rPr>
        <w:t xml:space="preserve">. </w:t>
      </w:r>
      <w:r w:rsidR="00912E7D" w:rsidRPr="00A54FF1">
        <w:rPr>
          <w:rFonts w:ascii="Georgia" w:hAnsi="Georgia" w:cs="Arial"/>
          <w:color w:val="404040" w:themeColor="text1" w:themeTint="BF"/>
          <w:sz w:val="20"/>
        </w:rPr>
        <w:t xml:space="preserve">La contribution </w:t>
      </w:r>
      <w:r w:rsidR="00C0750A" w:rsidRPr="00A54FF1">
        <w:rPr>
          <w:rFonts w:ascii="Georgia" w:hAnsi="Georgia" w:cs="Arial"/>
          <w:color w:val="404040" w:themeColor="text1" w:themeTint="BF"/>
          <w:sz w:val="20"/>
        </w:rPr>
        <w:t>belge</w:t>
      </w:r>
      <w:r w:rsidR="00912E7D" w:rsidRPr="00A54FF1">
        <w:rPr>
          <w:rFonts w:ascii="Georgia" w:hAnsi="Georgia" w:cs="Arial"/>
          <w:color w:val="404040" w:themeColor="text1" w:themeTint="BF"/>
          <w:sz w:val="20"/>
        </w:rPr>
        <w:t xml:space="preserve"> </w:t>
      </w:r>
      <w:r w:rsidR="00494412" w:rsidRPr="00A54FF1">
        <w:rPr>
          <w:rFonts w:ascii="Georgia" w:hAnsi="Georgia" w:cs="Arial"/>
          <w:color w:val="404040" w:themeColor="text1" w:themeTint="BF"/>
          <w:sz w:val="20"/>
        </w:rPr>
        <w:t xml:space="preserve">ne pourra pas varier de plus de </w:t>
      </w:r>
      <w:r w:rsidR="00242F48" w:rsidRPr="00A54FF1">
        <w:rPr>
          <w:rFonts w:ascii="Georgia" w:hAnsi="Georgia" w:cs="Arial"/>
          <w:b/>
          <w:bCs/>
          <w:color w:val="404040" w:themeColor="text1" w:themeTint="BF"/>
          <w:sz w:val="20"/>
        </w:rPr>
        <w:t>10</w:t>
      </w:r>
      <w:r w:rsidR="004808BC" w:rsidRPr="00A54FF1">
        <w:rPr>
          <w:rFonts w:ascii="Georgia" w:hAnsi="Georgia" w:cs="Arial"/>
          <w:b/>
          <w:bCs/>
          <w:color w:val="404040" w:themeColor="text1" w:themeTint="BF"/>
          <w:sz w:val="20"/>
        </w:rPr>
        <w:t xml:space="preserve"> </w:t>
      </w:r>
      <w:r w:rsidR="00494412" w:rsidRPr="00A54FF1">
        <w:rPr>
          <w:rFonts w:ascii="Georgia" w:hAnsi="Georgia" w:cs="Arial"/>
          <w:b/>
          <w:bCs/>
          <w:color w:val="404040" w:themeColor="text1" w:themeTint="BF"/>
          <w:sz w:val="20"/>
        </w:rPr>
        <w:t>%</w:t>
      </w:r>
      <w:r w:rsidR="00494412" w:rsidRPr="00A54FF1">
        <w:rPr>
          <w:rFonts w:ascii="Georgia" w:hAnsi="Georgia" w:cs="Arial"/>
          <w:color w:val="404040" w:themeColor="text1" w:themeTint="BF"/>
          <w:sz w:val="20"/>
        </w:rPr>
        <w:t xml:space="preserve"> par rapport à l’estimation initiale</w:t>
      </w:r>
      <w:r w:rsidR="5D1B9741" w:rsidRPr="00A54FF1">
        <w:rPr>
          <w:rFonts w:ascii="Georgia" w:hAnsi="Georgia" w:cs="Arial"/>
          <w:color w:val="404040" w:themeColor="text1" w:themeTint="BF"/>
          <w:sz w:val="20"/>
        </w:rPr>
        <w:t xml:space="preserve"> et demeurer dans la limite du montant maximal autorisé</w:t>
      </w:r>
      <w:r w:rsidR="00270EA5" w:rsidRPr="00A54FF1">
        <w:rPr>
          <w:rFonts w:ascii="Georgia" w:hAnsi="Georgia" w:cs="Arial"/>
          <w:color w:val="404040" w:themeColor="text1" w:themeTint="BF"/>
          <w:sz w:val="20"/>
        </w:rPr>
        <w:t xml:space="preserve">. </w:t>
      </w:r>
    </w:p>
    <w:p w14:paraId="7240B0F7" w14:textId="77777777" w:rsidR="000E4B42" w:rsidRPr="00A54FF1" w:rsidRDefault="00AD1166" w:rsidP="008827C4">
      <w:pPr>
        <w:spacing w:after="120"/>
        <w:jc w:val="both"/>
        <w:rPr>
          <w:rFonts w:ascii="Georgia" w:hAnsi="Georgia" w:cs="Arial"/>
          <w:color w:val="404040"/>
          <w:sz w:val="20"/>
        </w:rPr>
      </w:pPr>
      <w:r w:rsidRPr="00A54FF1">
        <w:rPr>
          <w:rFonts w:ascii="Georgia" w:hAnsi="Georgia" w:cs="Arial"/>
          <w:color w:val="404040"/>
          <w:sz w:val="20"/>
        </w:rPr>
        <w:t>Toute</w:t>
      </w:r>
      <w:r w:rsidR="00D22390" w:rsidRPr="00A54FF1">
        <w:rPr>
          <w:rFonts w:ascii="Georgia" w:hAnsi="Georgia" w:cs="Arial"/>
          <w:color w:val="404040"/>
          <w:sz w:val="20"/>
        </w:rPr>
        <w:t xml:space="preserve"> erreur</w:t>
      </w:r>
      <w:r w:rsidR="000E4B42" w:rsidRPr="00A54FF1">
        <w:rPr>
          <w:rFonts w:ascii="Georgia" w:hAnsi="Georgia" w:cs="Arial"/>
          <w:color w:val="404040"/>
          <w:sz w:val="20"/>
        </w:rPr>
        <w:t xml:space="preserve"> ou</w:t>
      </w:r>
      <w:r w:rsidR="00D22390" w:rsidRPr="00A54FF1">
        <w:rPr>
          <w:rFonts w:ascii="Georgia" w:hAnsi="Georgia" w:cs="Arial"/>
          <w:color w:val="404040"/>
          <w:sz w:val="20"/>
        </w:rPr>
        <w:t xml:space="preserve"> </w:t>
      </w:r>
      <w:r w:rsidR="004B3D35" w:rsidRPr="00A54FF1">
        <w:rPr>
          <w:rFonts w:ascii="Georgia" w:hAnsi="Georgia" w:cs="Arial"/>
          <w:color w:val="404040"/>
          <w:sz w:val="20"/>
        </w:rPr>
        <w:t xml:space="preserve">incohérence </w:t>
      </w:r>
      <w:r w:rsidR="000E4B42" w:rsidRPr="00A54FF1">
        <w:rPr>
          <w:rFonts w:ascii="Georgia" w:hAnsi="Georgia" w:cs="Arial"/>
          <w:color w:val="404040"/>
          <w:sz w:val="20"/>
        </w:rPr>
        <w:t xml:space="preserve">majeure </w:t>
      </w:r>
      <w:r w:rsidR="00D22390" w:rsidRPr="00A54FF1">
        <w:rPr>
          <w:rFonts w:ascii="Georgia" w:hAnsi="Georgia" w:cs="Arial"/>
          <w:color w:val="404040"/>
          <w:sz w:val="20"/>
        </w:rPr>
        <w:t>relative aux points mentionnés dans l</w:t>
      </w:r>
      <w:r w:rsidRPr="00A54FF1">
        <w:rPr>
          <w:rFonts w:ascii="Georgia" w:hAnsi="Georgia" w:cs="Arial"/>
          <w:color w:val="404040"/>
          <w:sz w:val="20"/>
        </w:rPr>
        <w:t xml:space="preserve">es </w:t>
      </w:r>
      <w:r w:rsidR="00270EA5" w:rsidRPr="00A54FF1">
        <w:rPr>
          <w:rFonts w:ascii="Georgia" w:hAnsi="Georgia" w:cs="Arial"/>
          <w:color w:val="404040"/>
          <w:sz w:val="20"/>
        </w:rPr>
        <w:t xml:space="preserve">instructions </w:t>
      </w:r>
      <w:r w:rsidR="004B3D35" w:rsidRPr="00A54FF1">
        <w:rPr>
          <w:rFonts w:ascii="Georgia" w:hAnsi="Georgia" w:cs="Arial"/>
          <w:color w:val="404040"/>
          <w:sz w:val="20"/>
        </w:rPr>
        <w:t>relatives à</w:t>
      </w:r>
      <w:r w:rsidRPr="00A54FF1">
        <w:rPr>
          <w:rFonts w:ascii="Georgia" w:hAnsi="Georgia" w:cs="Arial"/>
          <w:color w:val="404040"/>
          <w:sz w:val="20"/>
        </w:rPr>
        <w:t xml:space="preserve"> la </w:t>
      </w:r>
      <w:r w:rsidR="00490A73" w:rsidRPr="00A54FF1">
        <w:rPr>
          <w:rFonts w:ascii="Georgia" w:hAnsi="Georgia" w:cs="Arial"/>
          <w:color w:val="404040"/>
          <w:sz w:val="20"/>
        </w:rPr>
        <w:t>note conceptuelle</w:t>
      </w:r>
      <w:r w:rsidR="00D22390" w:rsidRPr="00A54FF1">
        <w:rPr>
          <w:rFonts w:ascii="Georgia" w:hAnsi="Georgia" w:cs="Arial"/>
          <w:color w:val="404040"/>
          <w:sz w:val="20"/>
        </w:rPr>
        <w:t xml:space="preserve"> peut </w:t>
      </w:r>
      <w:r w:rsidR="00127A33" w:rsidRPr="00A54FF1">
        <w:rPr>
          <w:rFonts w:ascii="Georgia" w:hAnsi="Georgia" w:cs="Arial"/>
          <w:color w:val="404040"/>
          <w:sz w:val="20"/>
        </w:rPr>
        <w:t xml:space="preserve">aboutir à son </w:t>
      </w:r>
      <w:r w:rsidR="00D22390" w:rsidRPr="00A54FF1">
        <w:rPr>
          <w:rFonts w:ascii="Georgia" w:hAnsi="Georgia" w:cs="Arial"/>
          <w:color w:val="404040"/>
          <w:sz w:val="20"/>
        </w:rPr>
        <w:t>rejet</w:t>
      </w:r>
      <w:r w:rsidR="000E4B42" w:rsidRPr="00A54FF1">
        <w:rPr>
          <w:rFonts w:ascii="Georgia" w:hAnsi="Georgia" w:cs="Arial"/>
          <w:color w:val="404040"/>
          <w:sz w:val="20"/>
        </w:rPr>
        <w:t>.</w:t>
      </w:r>
    </w:p>
    <w:p w14:paraId="0316439F" w14:textId="77777777" w:rsidR="00704903" w:rsidRPr="00A54FF1" w:rsidRDefault="00C70727" w:rsidP="008827C4">
      <w:pPr>
        <w:spacing w:after="120"/>
        <w:jc w:val="both"/>
        <w:rPr>
          <w:rFonts w:ascii="Georgia" w:hAnsi="Georgia" w:cs="Arial"/>
          <w:color w:val="404040"/>
          <w:sz w:val="20"/>
        </w:rPr>
      </w:pPr>
      <w:r w:rsidRPr="00A54FF1">
        <w:rPr>
          <w:rFonts w:ascii="Georgia" w:hAnsi="Georgia" w:cs="Arial"/>
          <w:color w:val="404040"/>
          <w:sz w:val="20"/>
        </w:rPr>
        <w:t>L</w:t>
      </w:r>
      <w:r w:rsidR="00F25DF5" w:rsidRPr="00A54FF1">
        <w:rPr>
          <w:rFonts w:ascii="Georgia" w:hAnsi="Georgia" w:cs="Arial"/>
          <w:color w:val="404040"/>
          <w:sz w:val="20"/>
        </w:rPr>
        <w:t>'</w:t>
      </w:r>
      <w:r w:rsidR="00FC623A" w:rsidRPr="00A54FF1">
        <w:rPr>
          <w:rFonts w:ascii="Georgia" w:hAnsi="Georgia" w:cs="Arial"/>
          <w:color w:val="404040"/>
          <w:sz w:val="20"/>
        </w:rPr>
        <w:t>autorité contractante</w:t>
      </w:r>
      <w:r w:rsidR="00704903" w:rsidRPr="00A54FF1">
        <w:rPr>
          <w:rFonts w:ascii="Georgia" w:hAnsi="Georgia" w:cs="Arial"/>
          <w:color w:val="404040"/>
          <w:sz w:val="20"/>
        </w:rPr>
        <w:t xml:space="preserve"> </w:t>
      </w:r>
      <w:r w:rsidR="003430BF" w:rsidRPr="00A54FF1">
        <w:rPr>
          <w:rFonts w:ascii="Georgia" w:hAnsi="Georgia" w:cs="Arial"/>
          <w:color w:val="404040"/>
          <w:sz w:val="20"/>
        </w:rPr>
        <w:t>se réserve</w:t>
      </w:r>
      <w:r w:rsidRPr="00A54FF1">
        <w:rPr>
          <w:rFonts w:ascii="Georgia" w:hAnsi="Georgia" w:cs="Arial"/>
          <w:color w:val="404040"/>
          <w:sz w:val="20"/>
        </w:rPr>
        <w:t xml:space="preserve"> le droit de demander des éclaircissements lorsque les informations fournies ne lui permettent pas </w:t>
      </w:r>
      <w:r w:rsidR="00704903" w:rsidRPr="00A54FF1">
        <w:rPr>
          <w:rFonts w:ascii="Georgia" w:hAnsi="Georgia" w:cs="Arial"/>
          <w:color w:val="404040"/>
          <w:sz w:val="20"/>
        </w:rPr>
        <w:t xml:space="preserve">de </w:t>
      </w:r>
      <w:r w:rsidR="004B3D35" w:rsidRPr="00A54FF1">
        <w:rPr>
          <w:rFonts w:ascii="Georgia" w:hAnsi="Georgia" w:cs="Arial"/>
          <w:color w:val="404040"/>
          <w:sz w:val="20"/>
        </w:rPr>
        <w:t xml:space="preserve">réaliser </w:t>
      </w:r>
      <w:r w:rsidR="00704903" w:rsidRPr="00A54FF1">
        <w:rPr>
          <w:rFonts w:ascii="Georgia" w:hAnsi="Georgia" w:cs="Arial"/>
          <w:color w:val="404040"/>
          <w:sz w:val="20"/>
        </w:rPr>
        <w:t>une évaluation objective</w:t>
      </w:r>
      <w:r w:rsidR="007B6B81" w:rsidRPr="00A54FF1">
        <w:rPr>
          <w:rFonts w:ascii="Georgia" w:hAnsi="Georgia" w:cs="Arial"/>
          <w:color w:val="404040"/>
          <w:sz w:val="20"/>
        </w:rPr>
        <w:t>.</w:t>
      </w:r>
    </w:p>
    <w:p w14:paraId="703D2204" w14:textId="77777777" w:rsidR="00D22390" w:rsidRPr="00A54FF1" w:rsidRDefault="00D22390" w:rsidP="008827C4">
      <w:pPr>
        <w:spacing w:after="120"/>
        <w:jc w:val="both"/>
        <w:outlineLvl w:val="0"/>
        <w:rPr>
          <w:rFonts w:ascii="Georgia" w:hAnsi="Georgia" w:cs="Arial"/>
          <w:color w:val="404040"/>
          <w:sz w:val="20"/>
        </w:rPr>
      </w:pPr>
      <w:r w:rsidRPr="00A54FF1">
        <w:rPr>
          <w:rFonts w:ascii="Georgia" w:hAnsi="Georgia" w:cs="Arial"/>
          <w:color w:val="404040"/>
          <w:sz w:val="20"/>
        </w:rPr>
        <w:t xml:space="preserve">Les </w:t>
      </w:r>
      <w:r w:rsidR="00490A73" w:rsidRPr="00A54FF1">
        <w:rPr>
          <w:rFonts w:ascii="Georgia" w:hAnsi="Georgia" w:cs="Arial"/>
          <w:color w:val="404040"/>
          <w:sz w:val="20"/>
        </w:rPr>
        <w:t>notes conceptuelles</w:t>
      </w:r>
      <w:r w:rsidR="004B3D35" w:rsidRPr="00A54FF1">
        <w:rPr>
          <w:rFonts w:ascii="Georgia" w:hAnsi="Georgia" w:cs="Arial"/>
          <w:color w:val="404040"/>
          <w:sz w:val="20"/>
        </w:rPr>
        <w:t xml:space="preserve"> manuscrites</w:t>
      </w:r>
      <w:r w:rsidRPr="00A54FF1">
        <w:rPr>
          <w:rFonts w:ascii="Georgia" w:hAnsi="Georgia" w:cs="Arial"/>
          <w:color w:val="404040"/>
          <w:sz w:val="20"/>
        </w:rPr>
        <w:t xml:space="preserve"> ne seront pas acceptées.</w:t>
      </w:r>
    </w:p>
    <w:p w14:paraId="4A575474" w14:textId="77777777" w:rsidR="00830782" w:rsidRPr="00A54FF1" w:rsidRDefault="00830782" w:rsidP="008827C4">
      <w:pPr>
        <w:spacing w:after="120"/>
        <w:jc w:val="both"/>
        <w:outlineLvl w:val="0"/>
        <w:rPr>
          <w:rFonts w:ascii="Georgia" w:hAnsi="Georgia" w:cs="Arial"/>
          <w:color w:val="404040"/>
          <w:sz w:val="20"/>
        </w:rPr>
      </w:pPr>
      <w:r w:rsidRPr="00A54FF1">
        <w:rPr>
          <w:rFonts w:ascii="Georgia" w:hAnsi="Georgia" w:cs="Arial"/>
          <w:color w:val="404040"/>
          <w:sz w:val="20"/>
        </w:rPr>
        <w:t xml:space="preserve">Les annexes suivantes doivent être jointes à la </w:t>
      </w:r>
      <w:r w:rsidR="00490A73" w:rsidRPr="00A54FF1">
        <w:rPr>
          <w:rFonts w:ascii="Georgia" w:hAnsi="Georgia" w:cs="Arial"/>
          <w:color w:val="404040"/>
          <w:sz w:val="20"/>
        </w:rPr>
        <w:t>note conceptuelle</w:t>
      </w:r>
    </w:p>
    <w:p w14:paraId="67986A92" w14:textId="77777777" w:rsidR="00830782" w:rsidRPr="00A54FF1" w:rsidRDefault="00830782" w:rsidP="004C7723">
      <w:pPr>
        <w:numPr>
          <w:ilvl w:val="0"/>
          <w:numId w:val="12"/>
        </w:numPr>
        <w:tabs>
          <w:tab w:val="left" w:pos="1417"/>
          <w:tab w:val="left" w:pos="2126"/>
          <w:tab w:val="left" w:pos="2835"/>
        </w:tabs>
        <w:spacing w:after="120"/>
        <w:jc w:val="both"/>
        <w:rPr>
          <w:rFonts w:ascii="Georgia" w:hAnsi="Georgia" w:cs="Arial"/>
          <w:snapToGrid/>
          <w:color w:val="404040"/>
          <w:sz w:val="20"/>
        </w:rPr>
      </w:pPr>
      <w:r w:rsidRPr="00A54FF1">
        <w:rPr>
          <w:rFonts w:ascii="Georgia" w:hAnsi="Georgia" w:cs="Arial"/>
          <w:snapToGrid/>
          <w:color w:val="404040"/>
          <w:sz w:val="20"/>
        </w:rPr>
        <w:t xml:space="preserve">Les statuts ou articles d'association du demandeur et des éventuels codemandeurs </w:t>
      </w:r>
    </w:p>
    <w:p w14:paraId="1F6C2396" w14:textId="75F77AFC" w:rsidR="00830782" w:rsidRPr="00A54FF1" w:rsidRDefault="3AD3F5E4" w:rsidP="2907DB0C">
      <w:pPr>
        <w:numPr>
          <w:ilvl w:val="0"/>
          <w:numId w:val="12"/>
        </w:numPr>
        <w:tabs>
          <w:tab w:val="left" w:pos="1417"/>
          <w:tab w:val="left" w:pos="2126"/>
          <w:tab w:val="left" w:pos="2835"/>
        </w:tabs>
        <w:spacing w:after="120"/>
        <w:jc w:val="both"/>
        <w:rPr>
          <w:rFonts w:ascii="Georgia" w:hAnsi="Georgia" w:cs="Arial"/>
          <w:snapToGrid/>
          <w:color w:val="404040"/>
          <w:sz w:val="20"/>
        </w:rPr>
      </w:pPr>
      <w:r w:rsidRPr="2907DB0C">
        <w:rPr>
          <w:rFonts w:ascii="Georgia" w:hAnsi="Georgia" w:cs="Arial"/>
          <w:snapToGrid/>
          <w:color w:val="404040"/>
          <w:sz w:val="20"/>
        </w:rPr>
        <w:t xml:space="preserve">Un rapport d’audit externe produit par un contrôleur des comptes agréé, certifiant les comptes du demandeur relatifs au dernier exercice financier disponible lorsque le montant total des subsides </w:t>
      </w:r>
      <w:r w:rsidR="0F31B536" w:rsidRPr="2907DB0C">
        <w:rPr>
          <w:rFonts w:ascii="Georgia" w:hAnsi="Georgia" w:cs="Arial"/>
          <w:snapToGrid/>
          <w:color w:val="404040"/>
          <w:sz w:val="20"/>
        </w:rPr>
        <w:t xml:space="preserve">demandés </w:t>
      </w:r>
      <w:r w:rsidRPr="2907DB0C">
        <w:rPr>
          <w:rFonts w:ascii="Georgia" w:hAnsi="Georgia" w:cs="Arial"/>
          <w:snapToGrid/>
          <w:color w:val="404040"/>
          <w:sz w:val="20"/>
        </w:rPr>
        <w:t xml:space="preserve">est supérieur à </w:t>
      </w:r>
      <w:r w:rsidR="5273E881" w:rsidRPr="2907DB0C">
        <w:rPr>
          <w:rFonts w:ascii="Georgia" w:hAnsi="Georgia" w:cs="Arial"/>
          <w:snapToGrid/>
          <w:color w:val="404040"/>
          <w:sz w:val="20"/>
        </w:rPr>
        <w:t>2</w:t>
      </w:r>
      <w:r w:rsidR="0F31B536" w:rsidRPr="2907DB0C">
        <w:rPr>
          <w:rFonts w:ascii="Georgia" w:hAnsi="Georgia" w:cs="Arial"/>
          <w:snapToGrid/>
          <w:color w:val="404040"/>
          <w:sz w:val="20"/>
        </w:rPr>
        <w:t>0</w:t>
      </w:r>
      <w:r w:rsidRPr="2907DB0C">
        <w:rPr>
          <w:rFonts w:ascii="Georgia" w:hAnsi="Georgia" w:cs="Arial"/>
          <w:snapToGrid/>
          <w:color w:val="404040"/>
          <w:sz w:val="20"/>
        </w:rPr>
        <w:t>0 000 EUR</w:t>
      </w:r>
      <w:r w:rsidR="724B7F4A" w:rsidRPr="2907DB0C">
        <w:rPr>
          <w:rFonts w:ascii="Georgia" w:hAnsi="Georgia" w:cs="Arial"/>
          <w:snapToGrid/>
          <w:color w:val="404040"/>
          <w:sz w:val="20"/>
        </w:rPr>
        <w:t xml:space="preserve"> (pas applicable aux </w:t>
      </w:r>
      <w:r w:rsidR="2E4D8A27" w:rsidRPr="2907DB0C">
        <w:rPr>
          <w:rFonts w:ascii="Georgia" w:hAnsi="Georgia" w:cs="Arial"/>
          <w:snapToGrid/>
          <w:color w:val="404040"/>
          <w:sz w:val="20"/>
        </w:rPr>
        <w:t xml:space="preserve">demandeurs </w:t>
      </w:r>
      <w:r w:rsidR="724B7F4A" w:rsidRPr="2907DB0C">
        <w:rPr>
          <w:rFonts w:ascii="Georgia" w:hAnsi="Georgia" w:cs="Arial"/>
          <w:snapToGrid/>
          <w:color w:val="404040"/>
          <w:sz w:val="20"/>
        </w:rPr>
        <w:t>publi</w:t>
      </w:r>
      <w:r w:rsidR="65FE5FCC" w:rsidRPr="2907DB0C">
        <w:rPr>
          <w:rFonts w:ascii="Georgia" w:hAnsi="Georgia" w:cs="Arial"/>
          <w:snapToGrid/>
          <w:color w:val="404040"/>
          <w:sz w:val="20"/>
        </w:rPr>
        <w:t>cs</w:t>
      </w:r>
      <w:r w:rsidR="724B7F4A" w:rsidRPr="2907DB0C">
        <w:rPr>
          <w:rFonts w:ascii="Georgia" w:hAnsi="Georgia" w:cs="Arial"/>
          <w:snapToGrid/>
          <w:color w:val="404040"/>
          <w:sz w:val="20"/>
        </w:rPr>
        <w:t>)</w:t>
      </w:r>
      <w:r w:rsidRPr="2907DB0C">
        <w:rPr>
          <w:rFonts w:ascii="Georgia" w:hAnsi="Georgia" w:cs="Arial"/>
          <w:snapToGrid/>
          <w:color w:val="404040"/>
          <w:sz w:val="20"/>
        </w:rPr>
        <w:t xml:space="preserve">. Les éventuels codemandeurs ne sont pas tenus de remettre un rapport d’audit externe. </w:t>
      </w:r>
    </w:p>
    <w:p w14:paraId="518EA58B" w14:textId="7A70405E" w:rsidR="00830782" w:rsidRPr="00A54FF1" w:rsidRDefault="3AD3F5E4" w:rsidP="2907DB0C">
      <w:pPr>
        <w:numPr>
          <w:ilvl w:val="0"/>
          <w:numId w:val="12"/>
        </w:numPr>
        <w:tabs>
          <w:tab w:val="left" w:pos="1417"/>
          <w:tab w:val="left" w:pos="2126"/>
          <w:tab w:val="left" w:pos="2835"/>
        </w:tabs>
        <w:spacing w:after="120"/>
        <w:jc w:val="both"/>
        <w:rPr>
          <w:rFonts w:ascii="Georgia" w:hAnsi="Georgia" w:cs="Arial"/>
          <w:snapToGrid/>
          <w:color w:val="404040"/>
          <w:sz w:val="20"/>
        </w:rPr>
      </w:pPr>
      <w:r w:rsidRPr="2907DB0C">
        <w:rPr>
          <w:rFonts w:ascii="Georgia" w:hAnsi="Georgia" w:cs="Arial"/>
          <w:snapToGrid/>
          <w:color w:val="404040"/>
          <w:sz w:val="20"/>
        </w:rPr>
        <w:t>Une copie des états financiers les plus récents du demandeur (compte de résultat et bilan du</w:t>
      </w:r>
      <w:r w:rsidR="6C646A79" w:rsidRPr="2907DB0C">
        <w:rPr>
          <w:rFonts w:ascii="Georgia" w:hAnsi="Georgia" w:cs="Arial"/>
          <w:snapToGrid/>
          <w:color w:val="404040"/>
          <w:sz w:val="20"/>
        </w:rPr>
        <w:t xml:space="preserve"> </w:t>
      </w:r>
      <w:r w:rsidRPr="2907DB0C">
        <w:rPr>
          <w:rFonts w:ascii="Georgia" w:hAnsi="Georgia" w:cs="Arial"/>
          <w:snapToGrid/>
          <w:color w:val="404040"/>
          <w:sz w:val="20"/>
        </w:rPr>
        <w:t xml:space="preserve">dernier exercice </w:t>
      </w:r>
      <w:r w:rsidR="32606D81" w:rsidRPr="2907DB0C">
        <w:rPr>
          <w:rFonts w:ascii="Georgia" w:hAnsi="Georgia" w:cs="Arial"/>
          <w:snapToGrid/>
          <w:color w:val="404040"/>
          <w:sz w:val="20"/>
        </w:rPr>
        <w:t>clos) ￼</w:t>
      </w:r>
      <w:r w:rsidRPr="2907DB0C">
        <w:rPr>
          <w:rFonts w:ascii="Georgia" w:hAnsi="Georgia" w:cs="Arial"/>
          <w:snapToGrid/>
          <w:color w:val="404040"/>
          <w:sz w:val="20"/>
        </w:rPr>
        <w:t>. Les éventuels codemandeurs ne sont pas tenus de remettre la copie de leurs états financiers.</w:t>
      </w:r>
    </w:p>
    <w:p w14:paraId="04A1ACB0" w14:textId="77777777" w:rsidR="00403E50" w:rsidRDefault="00830782" w:rsidP="00403E50">
      <w:pPr>
        <w:numPr>
          <w:ilvl w:val="0"/>
          <w:numId w:val="12"/>
        </w:numPr>
        <w:spacing w:after="120"/>
        <w:jc w:val="both"/>
        <w:outlineLvl w:val="0"/>
        <w:rPr>
          <w:rFonts w:ascii="Georgia" w:hAnsi="Georgia" w:cs="Arial"/>
          <w:color w:val="404040"/>
          <w:sz w:val="20"/>
        </w:rPr>
      </w:pPr>
      <w:r w:rsidRPr="00A54FF1">
        <w:rPr>
          <w:rFonts w:ascii="Georgia" w:hAnsi="Georgia" w:cs="Arial"/>
          <w:color w:val="404040"/>
          <w:sz w:val="20"/>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5E5F7FE1" w14:textId="01E6DBBF" w:rsidR="00652793" w:rsidRPr="000A44F6" w:rsidRDefault="48C13170" w:rsidP="2907DB0C">
      <w:pPr>
        <w:numPr>
          <w:ilvl w:val="0"/>
          <w:numId w:val="12"/>
        </w:numPr>
        <w:spacing w:after="120"/>
        <w:jc w:val="both"/>
        <w:outlineLvl w:val="0"/>
        <w:rPr>
          <w:rFonts w:ascii="Georgia" w:hAnsi="Georgia" w:cs="Arial"/>
          <w:color w:val="404040"/>
          <w:sz w:val="20"/>
        </w:rPr>
      </w:pPr>
      <w:r w:rsidRPr="2907DB0C">
        <w:rPr>
          <w:rFonts w:ascii="Georgia" w:hAnsi="Georgia" w:cs="Arial"/>
          <w:snapToGrid/>
          <w:color w:val="404040"/>
          <w:sz w:val="20"/>
        </w:rPr>
        <w:t xml:space="preserve">Les attestations de bonne exécution/rapport final validé et copies de convention de subsides/subvention justifiant de l’expérience du demandeur dans la gestion d’un projet d’au moins </w:t>
      </w:r>
      <w:r w:rsidR="00125631">
        <w:rPr>
          <w:rFonts w:ascii="Georgia" w:hAnsi="Georgia" w:cs="Arial"/>
          <w:snapToGrid/>
          <w:color w:val="404040"/>
          <w:sz w:val="20"/>
        </w:rPr>
        <w:t>5</w:t>
      </w:r>
      <w:r w:rsidRPr="2907DB0C">
        <w:rPr>
          <w:rFonts w:ascii="Georgia" w:hAnsi="Georgia" w:cs="Arial"/>
          <w:snapToGrid/>
          <w:color w:val="404040"/>
          <w:sz w:val="20"/>
        </w:rPr>
        <w:t xml:space="preserve">0.000€ ou preuve de gestion d’un budget annuel moyen d’au moins </w:t>
      </w:r>
      <w:r w:rsidR="00125631">
        <w:rPr>
          <w:rFonts w:ascii="Georgia" w:hAnsi="Georgia" w:cs="Arial"/>
          <w:snapToGrid/>
          <w:color w:val="404040"/>
          <w:sz w:val="20"/>
        </w:rPr>
        <w:t>3</w:t>
      </w:r>
      <w:r w:rsidRPr="2907DB0C">
        <w:rPr>
          <w:rFonts w:ascii="Georgia" w:hAnsi="Georgia" w:cs="Arial"/>
          <w:snapToGrid/>
          <w:color w:val="404040"/>
          <w:sz w:val="20"/>
        </w:rPr>
        <w:t>0.000 EUR sur les 4 dernières années (,2021, 2022, 2023</w:t>
      </w:r>
      <w:r w:rsidR="30C4CBBC" w:rsidRPr="5A329AFC">
        <w:rPr>
          <w:rFonts w:ascii="Georgia" w:hAnsi="Georgia" w:cs="Arial"/>
          <w:color w:val="404040" w:themeColor="text1" w:themeTint="BF"/>
          <w:sz w:val="20"/>
        </w:rPr>
        <w:t>,2024</w:t>
      </w:r>
      <w:r w:rsidRPr="2907DB0C">
        <w:rPr>
          <w:rFonts w:ascii="Georgia" w:hAnsi="Georgia" w:cs="Arial"/>
          <w:snapToGrid/>
          <w:color w:val="404040"/>
          <w:sz w:val="20"/>
        </w:rPr>
        <w:t>)</w:t>
      </w:r>
    </w:p>
    <w:p w14:paraId="19AA2179" w14:textId="7DC71493" w:rsidR="00D22390" w:rsidRPr="00A54FF1" w:rsidRDefault="00D22390" w:rsidP="008827C4">
      <w:pPr>
        <w:pStyle w:val="Guidelines3"/>
        <w:rPr>
          <w:rFonts w:ascii="Georgia" w:hAnsi="Georgia" w:cs="Arial"/>
          <w:color w:val="404040"/>
          <w:sz w:val="20"/>
        </w:rPr>
      </w:pPr>
      <w:bookmarkStart w:id="54" w:name="_Toc479498213"/>
      <w:bookmarkStart w:id="55" w:name="_Toc483047427"/>
      <w:bookmarkStart w:id="56" w:name="_Toc37496186"/>
      <w:bookmarkStart w:id="57" w:name="_Toc197931408"/>
      <w:r w:rsidRPr="00A54FF1">
        <w:rPr>
          <w:rFonts w:ascii="Georgia" w:hAnsi="Georgia" w:cs="Arial"/>
          <w:color w:val="404040"/>
          <w:sz w:val="20"/>
        </w:rPr>
        <w:t>2.2.2</w:t>
      </w:r>
      <w:r w:rsidRPr="00A54FF1">
        <w:rPr>
          <w:rFonts w:ascii="Georgia" w:hAnsi="Georgia" w:cs="Arial"/>
          <w:color w:val="404040"/>
          <w:sz w:val="20"/>
        </w:rPr>
        <w:tab/>
        <w:t>Où et comment envoyer l</w:t>
      </w:r>
      <w:r w:rsidR="008F3C4E" w:rsidRPr="00A54FF1">
        <w:rPr>
          <w:rFonts w:ascii="Georgia" w:hAnsi="Georgia" w:cs="Arial"/>
          <w:color w:val="404040"/>
          <w:sz w:val="20"/>
        </w:rPr>
        <w:t>a</w:t>
      </w:r>
      <w:r w:rsidRPr="00A54FF1">
        <w:rPr>
          <w:rFonts w:ascii="Georgia" w:hAnsi="Georgia" w:cs="Arial"/>
          <w:color w:val="404040"/>
          <w:sz w:val="20"/>
        </w:rPr>
        <w:t xml:space="preserve"> </w:t>
      </w:r>
      <w:bookmarkEnd w:id="54"/>
      <w:bookmarkEnd w:id="55"/>
      <w:bookmarkEnd w:id="56"/>
      <w:r w:rsidR="00490A73" w:rsidRPr="00A54FF1">
        <w:rPr>
          <w:rFonts w:ascii="Georgia" w:hAnsi="Georgia" w:cs="Arial"/>
          <w:color w:val="404040"/>
          <w:sz w:val="20"/>
        </w:rPr>
        <w:t>note conceptuelle</w:t>
      </w:r>
      <w:r w:rsidR="00927F5E" w:rsidRPr="00A54FF1">
        <w:rPr>
          <w:rFonts w:ascii="Georgia" w:hAnsi="Georgia" w:cs="Arial"/>
          <w:color w:val="404040"/>
          <w:sz w:val="20"/>
        </w:rPr>
        <w:t xml:space="preserve"> </w:t>
      </w:r>
      <w:r w:rsidR="003A53D8" w:rsidRPr="00A54FF1">
        <w:rPr>
          <w:rFonts w:ascii="Georgia" w:hAnsi="Georgia" w:cs="Arial"/>
          <w:color w:val="404040"/>
          <w:sz w:val="20"/>
        </w:rPr>
        <w:t>?</w:t>
      </w:r>
      <w:bookmarkEnd w:id="57"/>
    </w:p>
    <w:p w14:paraId="588E979C" w14:textId="5D3829FB" w:rsidR="004D3001" w:rsidRPr="00A54FF1" w:rsidRDefault="004D3001" w:rsidP="004D3001">
      <w:pPr>
        <w:spacing w:after="120"/>
        <w:jc w:val="both"/>
        <w:rPr>
          <w:rFonts w:ascii="Georgia" w:hAnsi="Georgia" w:cs="Arial"/>
          <w:snapToGrid/>
          <w:color w:val="404040"/>
          <w:sz w:val="20"/>
          <w:lang w:eastAsia="en-GB"/>
        </w:rPr>
      </w:pPr>
      <w:bookmarkStart w:id="58" w:name="_Toc37496187"/>
      <w:r w:rsidRPr="00A54FF1">
        <w:rPr>
          <w:rFonts w:ascii="Georgia" w:hAnsi="Georgia" w:cs="Arial"/>
          <w:color w:val="404040"/>
          <w:sz w:val="20"/>
        </w:rPr>
        <w:t>La note conceptuelle doit être soumise en un original et &lt;</w:t>
      </w:r>
      <w:r w:rsidR="00B56827">
        <w:rPr>
          <w:rFonts w:ascii="Georgia" w:hAnsi="Georgia" w:cs="Arial"/>
          <w:color w:val="404040"/>
          <w:sz w:val="20"/>
        </w:rPr>
        <w:t>0</w:t>
      </w:r>
      <w:r w:rsidRPr="00A54FF1">
        <w:rPr>
          <w:rFonts w:ascii="Georgia" w:hAnsi="Georgia" w:cs="Arial"/>
          <w:color w:val="404040"/>
          <w:sz w:val="20"/>
        </w:rPr>
        <w:t xml:space="preserve">2&gt; copies </w:t>
      </w:r>
      <w:r w:rsidRPr="00A54FF1">
        <w:rPr>
          <w:rFonts w:ascii="Georgia" w:hAnsi="Georgia" w:cs="Arial"/>
          <w:snapToGrid/>
          <w:color w:val="404040"/>
          <w:sz w:val="20"/>
          <w:lang w:eastAsia="en-GB"/>
        </w:rPr>
        <w:t>en format A4, reliés séparément.</w:t>
      </w:r>
    </w:p>
    <w:p w14:paraId="715B0F10" w14:textId="77777777" w:rsidR="004D3001" w:rsidRPr="00A54FF1" w:rsidRDefault="004D3001" w:rsidP="004D3001">
      <w:pPr>
        <w:spacing w:after="120"/>
        <w:jc w:val="both"/>
        <w:rPr>
          <w:rFonts w:ascii="Georgia" w:hAnsi="Georgia" w:cs="Arial"/>
          <w:color w:val="404040"/>
          <w:sz w:val="20"/>
        </w:rPr>
      </w:pPr>
      <w:r w:rsidRPr="00A54FF1">
        <w:rPr>
          <w:rFonts w:ascii="Georgia" w:hAnsi="Georgia" w:cs="Arial"/>
          <w:color w:val="404040"/>
          <w:sz w:val="20"/>
        </w:rPr>
        <w:t xml:space="preserve">Une version électronique de la note conceptuelle doit également être fournie. Un CD-ROM ou une clé USB contenant la note conceptuelle en format électronique sera placé, avec la version papier, dans une enveloppe scellée selon les indications figurant ci-dessous. Le fichier électronique doit être exactement </w:t>
      </w:r>
      <w:r w:rsidRPr="00A54FF1">
        <w:rPr>
          <w:rFonts w:ascii="Georgia" w:hAnsi="Georgia" w:cs="Arial"/>
          <w:b/>
          <w:color w:val="404040"/>
          <w:sz w:val="20"/>
        </w:rPr>
        <w:t>identique</w:t>
      </w:r>
      <w:r w:rsidRPr="00A54FF1">
        <w:rPr>
          <w:rFonts w:ascii="Georgia" w:hAnsi="Georgia" w:cs="Arial"/>
          <w:color w:val="404040"/>
          <w:sz w:val="20"/>
        </w:rPr>
        <w:t xml:space="preserve"> à la version papier jointe.</w:t>
      </w:r>
    </w:p>
    <w:p w14:paraId="4D5DDF62" w14:textId="77777777" w:rsidR="004D3001" w:rsidRPr="00A54FF1" w:rsidRDefault="004D3001" w:rsidP="004D3001">
      <w:pPr>
        <w:spacing w:after="120"/>
        <w:jc w:val="both"/>
        <w:outlineLvl w:val="0"/>
        <w:rPr>
          <w:rFonts w:ascii="Georgia" w:hAnsi="Georgia" w:cs="Arial"/>
          <w:color w:val="404040"/>
          <w:sz w:val="20"/>
        </w:rPr>
      </w:pPr>
      <w:r w:rsidRPr="00A54FF1">
        <w:rPr>
          <w:rFonts w:ascii="Georgia" w:hAnsi="Georgia" w:cs="Arial"/>
          <w:color w:val="404040"/>
          <w:sz w:val="20"/>
        </w:rPr>
        <w:t xml:space="preserve">Lorsque des demandeurs envoient plusieurs notes conceptuelles (si cela est autorisé dans les lignes directrices de l'appel à propositions en question), chacune d’elles doit être envoyée séparément. </w:t>
      </w:r>
    </w:p>
    <w:p w14:paraId="254F9522" w14:textId="1196E710" w:rsidR="004D3001" w:rsidRPr="00A54FF1" w:rsidRDefault="004D3001" w:rsidP="61E5831F">
      <w:pPr>
        <w:pStyle w:val="Text1"/>
        <w:spacing w:after="120"/>
        <w:ind w:left="0"/>
        <w:rPr>
          <w:rFonts w:ascii="Georgia" w:hAnsi="Georgia" w:cs="Arial"/>
          <w:color w:val="404040"/>
          <w:sz w:val="20"/>
        </w:rPr>
      </w:pPr>
      <w:r w:rsidRPr="1872DA38">
        <w:rPr>
          <w:rStyle w:val="StyleText111ptChar"/>
          <w:rFonts w:ascii="Georgia" w:hAnsi="Georgia" w:cs="Arial"/>
          <w:color w:val="000000" w:themeColor="text1"/>
          <w:sz w:val="20"/>
        </w:rPr>
        <w:t xml:space="preserve">L’enveloppe extérieure doit porter le </w:t>
      </w:r>
      <w:r w:rsidRPr="1872DA38">
        <w:rPr>
          <w:rFonts w:ascii="Georgia" w:hAnsi="Georgia" w:cs="Arial"/>
          <w:b/>
          <w:bCs/>
          <w:color w:val="000000" w:themeColor="text1"/>
          <w:sz w:val="20"/>
          <w:u w:val="single"/>
        </w:rPr>
        <w:t>numéro de référence et l'intitulé de l’appel à propositions</w:t>
      </w:r>
      <w:r w:rsidRPr="1872DA38">
        <w:rPr>
          <w:rStyle w:val="StyleText111ptChar"/>
          <w:rFonts w:ascii="Georgia" w:hAnsi="Georgia" w:cs="Arial"/>
          <w:color w:val="000000" w:themeColor="text1"/>
          <w:sz w:val="20"/>
        </w:rPr>
        <w:t xml:space="preserve"> [ainsi que [le numéro et son intitulé], la dénomination complète et l'adresse du demandeur, ainsi que la mention «</w:t>
      </w:r>
      <w:r w:rsidR="60CD228B" w:rsidRPr="1872DA38">
        <w:rPr>
          <w:rStyle w:val="StyleText111ptChar"/>
          <w:rFonts w:ascii="Georgia" w:hAnsi="Georgia" w:cs="Arial"/>
          <w:color w:val="404040" w:themeColor="text1" w:themeTint="BF"/>
          <w:sz w:val="20"/>
        </w:rPr>
        <w:t xml:space="preserve"> </w:t>
      </w:r>
      <w:r w:rsidRPr="1872DA38">
        <w:rPr>
          <w:rStyle w:val="StyleText111ptChar"/>
          <w:rFonts w:ascii="Georgia" w:hAnsi="Georgia" w:cs="Arial"/>
          <w:color w:val="000000" w:themeColor="text1"/>
          <w:sz w:val="20"/>
        </w:rPr>
        <w:t xml:space="preserve">Ne pas ouvrir avant la séance </w:t>
      </w:r>
      <w:r w:rsidR="6156309C" w:rsidRPr="1872DA38">
        <w:rPr>
          <w:rStyle w:val="StyleText111ptChar"/>
          <w:rFonts w:ascii="Georgia" w:hAnsi="Georgia" w:cs="Arial"/>
          <w:color w:val="000000" w:themeColor="text1"/>
          <w:sz w:val="20"/>
        </w:rPr>
        <w:t>d’ouverture »</w:t>
      </w:r>
      <w:r w:rsidRPr="1872DA38">
        <w:rPr>
          <w:rStyle w:val="StyleText111ptChar"/>
          <w:rFonts w:ascii="Georgia" w:hAnsi="Georgia" w:cs="Arial"/>
          <w:color w:val="000000" w:themeColor="text1"/>
          <w:sz w:val="20"/>
        </w:rPr>
        <w:t xml:space="preserve"> et </w:t>
      </w:r>
      <w:r w:rsidR="60303631" w:rsidRPr="1872DA38">
        <w:rPr>
          <w:rStyle w:val="StyleText111ptChar"/>
          <w:rFonts w:ascii="Georgia" w:hAnsi="Georgia" w:cs="Arial"/>
          <w:color w:val="000000" w:themeColor="text1"/>
          <w:sz w:val="20"/>
        </w:rPr>
        <w:t xml:space="preserve"> « mention</w:t>
      </w:r>
      <w:r w:rsidRPr="1872DA38">
        <w:rPr>
          <w:rStyle w:val="StyleText111ptChar"/>
          <w:rFonts w:ascii="Georgia" w:hAnsi="Georgia" w:cs="Arial"/>
          <w:i/>
          <w:iCs/>
          <w:color w:val="000000" w:themeColor="text1"/>
          <w:sz w:val="20"/>
        </w:rPr>
        <w:t xml:space="preserve"> équivalente dans la langue </w:t>
      </w:r>
      <w:r w:rsidR="5D397D99" w:rsidRPr="1872DA38">
        <w:rPr>
          <w:rStyle w:val="StyleText111ptChar"/>
          <w:rFonts w:ascii="Georgia" w:hAnsi="Georgia" w:cs="Arial"/>
          <w:i/>
          <w:iCs/>
          <w:color w:val="000000" w:themeColor="text1"/>
          <w:sz w:val="20"/>
        </w:rPr>
        <w:t>locale »</w:t>
      </w:r>
      <w:r w:rsidRPr="1872DA38">
        <w:rPr>
          <w:rStyle w:val="StyleText111ptChar"/>
          <w:rFonts w:ascii="Georgia" w:hAnsi="Georgia" w:cs="Arial"/>
          <w:color w:val="000000" w:themeColor="text1"/>
          <w:sz w:val="20"/>
        </w:rPr>
        <w:t>.</w:t>
      </w:r>
    </w:p>
    <w:p w14:paraId="79190DB8" w14:textId="0CDBFB01" w:rsidR="004D3001" w:rsidRDefault="004D3001" w:rsidP="004D3001">
      <w:pPr>
        <w:spacing w:after="240"/>
        <w:jc w:val="both"/>
        <w:rPr>
          <w:rFonts w:ascii="Georgia" w:hAnsi="Georgia" w:cs="Arial"/>
          <w:color w:val="404040"/>
          <w:sz w:val="20"/>
        </w:rPr>
      </w:pPr>
      <w:r w:rsidRPr="00A54FF1">
        <w:rPr>
          <w:rFonts w:ascii="Georgia" w:hAnsi="Georgia" w:cs="Arial"/>
          <w:color w:val="404040"/>
          <w:sz w:val="20"/>
        </w:rPr>
        <w:t>Les notes conceptuelles doivent être soumises dans une enveloppe scellée, envoyée par courrier recommandé ou par messagerie expresse privée ou remise en main propre (un accusé de réception signé et daté sera délivré au porteur dans ce dernier cas), à l’adresse indiquée ci-dessous</w:t>
      </w:r>
      <w:r w:rsidR="00927F5E" w:rsidRPr="00A54FF1">
        <w:rPr>
          <w:rFonts w:ascii="Georgia" w:hAnsi="Georgia" w:cs="Arial"/>
          <w:color w:val="404040"/>
          <w:sz w:val="20"/>
        </w:rPr>
        <w:t xml:space="preserve"> </w:t>
      </w:r>
      <w:r w:rsidRPr="00A54FF1">
        <w:rPr>
          <w:rFonts w:ascii="Georgia" w:hAnsi="Georgia" w:cs="Arial"/>
          <w:color w:val="404040"/>
          <w:sz w:val="20"/>
        </w:rPr>
        <w:t>:</w:t>
      </w:r>
    </w:p>
    <w:p w14:paraId="7042B1A6" w14:textId="77777777" w:rsidR="0088338F" w:rsidRDefault="0088338F" w:rsidP="004D3001">
      <w:pPr>
        <w:spacing w:after="240"/>
        <w:jc w:val="both"/>
        <w:rPr>
          <w:rFonts w:ascii="Georgia" w:hAnsi="Georgia" w:cs="Arial"/>
          <w:color w:val="404040"/>
          <w:sz w:val="20"/>
        </w:rPr>
      </w:pPr>
    </w:p>
    <w:p w14:paraId="0777629D" w14:textId="77777777" w:rsidR="0088338F" w:rsidRPr="00A54FF1" w:rsidRDefault="0088338F" w:rsidP="004D3001">
      <w:pPr>
        <w:spacing w:after="240"/>
        <w:jc w:val="both"/>
        <w:rPr>
          <w:rFonts w:ascii="Georgia" w:hAnsi="Georgia" w:cs="Arial"/>
          <w:color w:val="404040"/>
          <w:sz w:val="20"/>
        </w:rPr>
      </w:pPr>
    </w:p>
    <w:p w14:paraId="513039EA" w14:textId="77777777" w:rsidR="004D3001" w:rsidRPr="00A54FF1" w:rsidRDefault="004D3001" w:rsidP="004D3001">
      <w:pPr>
        <w:spacing w:after="120"/>
        <w:ind w:left="720"/>
        <w:jc w:val="both"/>
        <w:outlineLvl w:val="0"/>
        <w:rPr>
          <w:rFonts w:ascii="Georgia" w:hAnsi="Georgia" w:cs="Arial"/>
          <w:color w:val="404040"/>
          <w:sz w:val="20"/>
          <w:u w:val="single"/>
        </w:rPr>
      </w:pPr>
      <w:r w:rsidRPr="00A54FF1">
        <w:rPr>
          <w:rFonts w:ascii="Georgia" w:hAnsi="Georgia" w:cs="Arial"/>
          <w:color w:val="404040"/>
          <w:sz w:val="20"/>
          <w:u w:val="single"/>
        </w:rPr>
        <w:lastRenderedPageBreak/>
        <w:t>Adresse pour remise en main propre ou pour envoi par messagerie express privée</w:t>
      </w:r>
    </w:p>
    <w:p w14:paraId="422A9967" w14:textId="27FE42BC" w:rsidR="004D3001" w:rsidRPr="0088338F" w:rsidRDefault="004D3001" w:rsidP="00351EBE">
      <w:pPr>
        <w:spacing w:after="120"/>
        <w:jc w:val="both"/>
        <w:rPr>
          <w:rFonts w:ascii="Georgia" w:hAnsi="Georgia" w:cs="Arial"/>
          <w:b/>
          <w:bCs/>
          <w:color w:val="404040"/>
          <w:sz w:val="20"/>
        </w:rPr>
      </w:pPr>
      <w:proofErr w:type="spellStart"/>
      <w:r w:rsidRPr="0088338F">
        <w:rPr>
          <w:rFonts w:ascii="Georgia" w:hAnsi="Georgia" w:cs="Arial"/>
          <w:b/>
          <w:bCs/>
          <w:color w:val="404040"/>
          <w:sz w:val="20"/>
        </w:rPr>
        <w:t>Enabel</w:t>
      </w:r>
      <w:proofErr w:type="spellEnd"/>
      <w:r w:rsidRPr="0088338F">
        <w:rPr>
          <w:rFonts w:ascii="Georgia" w:hAnsi="Georgia" w:cs="Arial"/>
          <w:b/>
          <w:bCs/>
          <w:color w:val="404040"/>
          <w:sz w:val="20"/>
        </w:rPr>
        <w:t xml:space="preserve">-Agence Belge de Développement </w:t>
      </w:r>
    </w:p>
    <w:p w14:paraId="774BE49F" w14:textId="77777777" w:rsidR="004D3001" w:rsidRPr="0088338F" w:rsidRDefault="004D3001" w:rsidP="00351EBE">
      <w:pPr>
        <w:spacing w:after="120"/>
        <w:jc w:val="both"/>
        <w:rPr>
          <w:rFonts w:ascii="Georgia" w:hAnsi="Georgia" w:cs="Arial"/>
          <w:b/>
          <w:bCs/>
          <w:color w:val="404040"/>
          <w:sz w:val="20"/>
        </w:rPr>
      </w:pPr>
      <w:r w:rsidRPr="0088338F">
        <w:rPr>
          <w:rFonts w:ascii="Georgia" w:hAnsi="Georgia" w:cs="Arial"/>
          <w:b/>
          <w:bCs/>
          <w:color w:val="404040"/>
          <w:sz w:val="20"/>
        </w:rPr>
        <w:t>Secrétariat du Centre de Service Contractualisation</w:t>
      </w:r>
    </w:p>
    <w:p w14:paraId="358EB0A8" w14:textId="45F55562" w:rsidR="004D3001" w:rsidRPr="00A54FF1" w:rsidRDefault="00351EBE" w:rsidP="00351EBE">
      <w:pPr>
        <w:spacing w:after="120"/>
        <w:jc w:val="both"/>
        <w:rPr>
          <w:rFonts w:ascii="Georgia" w:hAnsi="Georgia" w:cs="Arial"/>
          <w:color w:val="404040"/>
          <w:sz w:val="20"/>
        </w:rPr>
      </w:pPr>
      <w:r w:rsidRPr="0088338F">
        <w:rPr>
          <w:rFonts w:ascii="Georgia" w:hAnsi="Georgia" w:cs="Arial"/>
          <w:b/>
          <w:bCs/>
          <w:color w:val="404040"/>
          <w:sz w:val="20"/>
        </w:rPr>
        <w:t>A</w:t>
      </w:r>
      <w:r w:rsidR="004D3001" w:rsidRPr="0088338F">
        <w:rPr>
          <w:rFonts w:ascii="Georgia" w:hAnsi="Georgia" w:cs="Arial"/>
          <w:b/>
          <w:bCs/>
          <w:color w:val="404040"/>
          <w:sz w:val="20"/>
        </w:rPr>
        <w:t xml:space="preserve">venue </w:t>
      </w:r>
      <w:proofErr w:type="spellStart"/>
      <w:r w:rsidR="004D3001" w:rsidRPr="0088338F">
        <w:rPr>
          <w:rFonts w:ascii="Georgia" w:hAnsi="Georgia" w:cs="Arial"/>
          <w:b/>
          <w:bCs/>
          <w:color w:val="404040"/>
          <w:sz w:val="20"/>
        </w:rPr>
        <w:t>Bisoro</w:t>
      </w:r>
      <w:proofErr w:type="spellEnd"/>
      <w:r w:rsidR="004D3001" w:rsidRPr="0088338F">
        <w:rPr>
          <w:rFonts w:ascii="Georgia" w:hAnsi="Georgia" w:cs="Arial"/>
          <w:b/>
          <w:bCs/>
          <w:color w:val="404040"/>
          <w:sz w:val="20"/>
        </w:rPr>
        <w:t xml:space="preserve"> N°22, </w:t>
      </w:r>
      <w:proofErr w:type="spellStart"/>
      <w:r w:rsidR="004D3001" w:rsidRPr="0088338F">
        <w:rPr>
          <w:rFonts w:ascii="Georgia" w:hAnsi="Georgia" w:cs="Arial"/>
          <w:b/>
          <w:bCs/>
          <w:color w:val="404040"/>
          <w:sz w:val="20"/>
        </w:rPr>
        <w:t>Kabondo</w:t>
      </w:r>
      <w:proofErr w:type="spellEnd"/>
      <w:r w:rsidR="004D3001" w:rsidRPr="0088338F">
        <w:rPr>
          <w:rFonts w:ascii="Georgia" w:hAnsi="Georgia" w:cs="Arial"/>
          <w:b/>
          <w:bCs/>
          <w:color w:val="404040"/>
          <w:sz w:val="20"/>
        </w:rPr>
        <w:t xml:space="preserve"> Ouest (Avenue du large, à 500m en bas de l’ex </w:t>
      </w:r>
      <w:proofErr w:type="spellStart"/>
      <w:r w:rsidR="004D3001" w:rsidRPr="0088338F">
        <w:rPr>
          <w:rFonts w:ascii="Georgia" w:hAnsi="Georgia" w:cs="Arial"/>
          <w:b/>
          <w:bCs/>
          <w:color w:val="404040"/>
          <w:sz w:val="20"/>
        </w:rPr>
        <w:t>Pyramid</w:t>
      </w:r>
      <w:proofErr w:type="spellEnd"/>
      <w:r w:rsidR="004D3001" w:rsidRPr="0088338F">
        <w:rPr>
          <w:rFonts w:ascii="Georgia" w:hAnsi="Georgia" w:cs="Arial"/>
          <w:b/>
          <w:bCs/>
          <w:color w:val="404040"/>
          <w:sz w:val="20"/>
        </w:rPr>
        <w:t xml:space="preserve"> Center</w:t>
      </w:r>
      <w:r w:rsidR="004D3001" w:rsidRPr="00A54FF1">
        <w:rPr>
          <w:rFonts w:ascii="Georgia" w:hAnsi="Georgia" w:cs="Arial"/>
          <w:color w:val="404040"/>
          <w:sz w:val="20"/>
        </w:rPr>
        <w:t xml:space="preserve">. </w:t>
      </w:r>
    </w:p>
    <w:p w14:paraId="3E1BF17A" w14:textId="1AE31D0F" w:rsidR="004D3001" w:rsidRPr="00A54FF1" w:rsidRDefault="004D3001" w:rsidP="00966C4E">
      <w:pPr>
        <w:spacing w:after="120"/>
        <w:jc w:val="both"/>
        <w:rPr>
          <w:rFonts w:ascii="Georgia" w:hAnsi="Georgia" w:cs="Arial"/>
          <w:color w:val="404040"/>
          <w:sz w:val="20"/>
        </w:rPr>
      </w:pPr>
      <w:r w:rsidRPr="00A54FF1">
        <w:rPr>
          <w:rFonts w:ascii="Georgia" w:hAnsi="Georgia" w:cs="Arial"/>
          <w:color w:val="404040"/>
          <w:sz w:val="20"/>
        </w:rPr>
        <w:t xml:space="preserve">La Cellule contractualisation est ouverte au public du lundi au </w:t>
      </w:r>
      <w:r w:rsidR="00966C4E">
        <w:rPr>
          <w:rFonts w:ascii="Georgia" w:hAnsi="Georgia" w:cs="Arial"/>
          <w:color w:val="404040"/>
          <w:sz w:val="20"/>
        </w:rPr>
        <w:t>jeudi</w:t>
      </w:r>
      <w:r w:rsidR="00C550EF">
        <w:rPr>
          <w:rFonts w:ascii="Georgia" w:hAnsi="Georgia" w:cs="Arial"/>
          <w:color w:val="404040"/>
          <w:sz w:val="20"/>
        </w:rPr>
        <w:t xml:space="preserve"> </w:t>
      </w:r>
      <w:r w:rsidRPr="00A54FF1">
        <w:rPr>
          <w:rFonts w:ascii="Georgia" w:hAnsi="Georgia" w:cs="Arial"/>
          <w:color w:val="404040"/>
          <w:sz w:val="20"/>
        </w:rPr>
        <w:t>(sauf jours fériés) de 08h00 à 16h30</w:t>
      </w:r>
      <w:r w:rsidR="00AE1B72">
        <w:rPr>
          <w:rFonts w:ascii="Georgia" w:hAnsi="Georgia" w:cs="Arial"/>
          <w:color w:val="404040"/>
          <w:sz w:val="20"/>
        </w:rPr>
        <w:t xml:space="preserve"> et vendredi de 8h00</w:t>
      </w:r>
      <w:r w:rsidR="00DA7D06">
        <w:rPr>
          <w:rFonts w:ascii="Georgia" w:hAnsi="Georgia" w:cs="Arial"/>
          <w:color w:val="404040"/>
          <w:sz w:val="20"/>
        </w:rPr>
        <w:t xml:space="preserve"> </w:t>
      </w:r>
      <w:r w:rsidR="00AE1B72">
        <w:rPr>
          <w:rFonts w:ascii="Georgia" w:hAnsi="Georgia" w:cs="Arial"/>
          <w:color w:val="404040"/>
          <w:sz w:val="20"/>
        </w:rPr>
        <w:t>à 13h30)</w:t>
      </w:r>
      <w:r w:rsidRPr="00A54FF1">
        <w:rPr>
          <w:rFonts w:ascii="Georgia" w:hAnsi="Georgia" w:cs="Arial"/>
          <w:color w:val="404040"/>
          <w:sz w:val="20"/>
        </w:rPr>
        <w:t>.</w:t>
      </w:r>
    </w:p>
    <w:p w14:paraId="510BA3FF" w14:textId="77777777" w:rsidR="004D3001" w:rsidRPr="00A54FF1" w:rsidRDefault="004D3001" w:rsidP="004D3001">
      <w:pPr>
        <w:spacing w:after="120"/>
        <w:jc w:val="both"/>
        <w:rPr>
          <w:rFonts w:ascii="Georgia" w:hAnsi="Georgia" w:cs="Arial"/>
          <w:color w:val="404040"/>
          <w:sz w:val="20"/>
        </w:rPr>
      </w:pPr>
      <w:r w:rsidRPr="00A54FF1">
        <w:rPr>
          <w:rFonts w:ascii="Georgia" w:hAnsi="Georgia" w:cs="Arial"/>
          <w:color w:val="404040"/>
          <w:sz w:val="20"/>
        </w:rPr>
        <w:t>Les notes conceptuelles envoyées par d’autres moyens (par exemple par télécopie ou courrier électronique) ou remises à d’autres adresses seront rejetées.</w:t>
      </w:r>
    </w:p>
    <w:p w14:paraId="469F3CD6" w14:textId="77777777" w:rsidR="004D3001" w:rsidRPr="00A54FF1" w:rsidRDefault="004D3001" w:rsidP="004D3001">
      <w:pPr>
        <w:spacing w:after="120"/>
        <w:jc w:val="both"/>
        <w:rPr>
          <w:rFonts w:ascii="Georgia" w:hAnsi="Georgia" w:cs="Arial"/>
          <w:b/>
          <w:color w:val="404040"/>
          <w:sz w:val="20"/>
          <w:u w:val="single"/>
        </w:rPr>
      </w:pPr>
      <w:r w:rsidRPr="00A54FF1">
        <w:rPr>
          <w:rFonts w:ascii="Georgia" w:hAnsi="Georgia" w:cs="Arial"/>
          <w:b/>
          <w:color w:val="404040"/>
          <w:sz w:val="20"/>
        </w:rPr>
        <w:t xml:space="preserve">Les demandeurs doivent s’assurer que leur note conceptuelle est complète. </w:t>
      </w:r>
      <w:r w:rsidRPr="00A54FF1">
        <w:rPr>
          <w:rFonts w:ascii="Georgia" w:hAnsi="Georgia" w:cs="Arial"/>
          <w:b/>
          <w:color w:val="404040"/>
          <w:sz w:val="20"/>
          <w:u w:val="single"/>
        </w:rPr>
        <w:t>Les notes conceptuelles incomplètes peuvent être rejetées.</w:t>
      </w:r>
    </w:p>
    <w:p w14:paraId="621F15A9" w14:textId="77777777" w:rsidR="00D22390" w:rsidRPr="00A54FF1" w:rsidRDefault="00D22390" w:rsidP="008827C4">
      <w:pPr>
        <w:pStyle w:val="Guidelines3"/>
        <w:rPr>
          <w:rFonts w:ascii="Georgia" w:hAnsi="Georgia" w:cs="Arial"/>
          <w:color w:val="404040"/>
          <w:sz w:val="20"/>
        </w:rPr>
      </w:pPr>
      <w:bookmarkStart w:id="59" w:name="_Toc197931409"/>
      <w:r w:rsidRPr="00A54FF1">
        <w:rPr>
          <w:rFonts w:ascii="Georgia" w:hAnsi="Georgia" w:cs="Arial"/>
          <w:color w:val="404040"/>
          <w:sz w:val="20"/>
        </w:rPr>
        <w:t>2.2.3</w:t>
      </w:r>
      <w:r w:rsidRPr="00A54FF1">
        <w:rPr>
          <w:rFonts w:ascii="Georgia" w:hAnsi="Georgia" w:cs="Arial"/>
          <w:color w:val="404040"/>
          <w:sz w:val="20"/>
        </w:rPr>
        <w:tab/>
        <w:t xml:space="preserve">Date limite de </w:t>
      </w:r>
      <w:bookmarkEnd w:id="58"/>
      <w:r w:rsidR="00612E1D" w:rsidRPr="00A54FF1">
        <w:rPr>
          <w:rFonts w:ascii="Georgia" w:hAnsi="Georgia" w:cs="Arial"/>
          <w:color w:val="404040"/>
          <w:sz w:val="20"/>
        </w:rPr>
        <w:t xml:space="preserve">soumission </w:t>
      </w:r>
      <w:r w:rsidRPr="00A54FF1">
        <w:rPr>
          <w:rFonts w:ascii="Georgia" w:hAnsi="Georgia" w:cs="Arial"/>
          <w:color w:val="404040"/>
          <w:sz w:val="20"/>
        </w:rPr>
        <w:t>d</w:t>
      </w:r>
      <w:r w:rsidR="008150A8" w:rsidRPr="00A54FF1">
        <w:rPr>
          <w:rFonts w:ascii="Georgia" w:hAnsi="Georgia" w:cs="Arial"/>
          <w:color w:val="404040"/>
          <w:sz w:val="20"/>
        </w:rPr>
        <w:t xml:space="preserve">e </w:t>
      </w:r>
      <w:r w:rsidR="008F3C4E" w:rsidRPr="00A54FF1">
        <w:rPr>
          <w:rFonts w:ascii="Georgia" w:hAnsi="Georgia" w:cs="Arial"/>
          <w:color w:val="404040"/>
          <w:sz w:val="20"/>
        </w:rPr>
        <w:t xml:space="preserve">la </w:t>
      </w:r>
      <w:r w:rsidR="00490A73" w:rsidRPr="00A54FF1">
        <w:rPr>
          <w:rFonts w:ascii="Georgia" w:hAnsi="Georgia" w:cs="Arial"/>
          <w:color w:val="404040"/>
          <w:sz w:val="20"/>
        </w:rPr>
        <w:t>note conceptuelle</w:t>
      </w:r>
      <w:bookmarkEnd w:id="59"/>
    </w:p>
    <w:p w14:paraId="24A3E4CD" w14:textId="092186E6" w:rsidR="00D22390" w:rsidRPr="00A54FF1" w:rsidRDefault="00D22390" w:rsidP="7DC6A7DF">
      <w:pPr>
        <w:spacing w:after="120"/>
        <w:jc w:val="both"/>
        <w:rPr>
          <w:rFonts w:ascii="Georgia" w:hAnsi="Georgia" w:cs="Arial"/>
          <w:color w:val="404040"/>
          <w:sz w:val="20"/>
        </w:rPr>
      </w:pPr>
      <w:r w:rsidRPr="7DC6A7DF">
        <w:rPr>
          <w:rFonts w:ascii="Georgia" w:hAnsi="Georgia" w:cs="Arial"/>
          <w:color w:val="404040" w:themeColor="text1" w:themeTint="BF"/>
          <w:sz w:val="20"/>
        </w:rPr>
        <w:t>La date limite de</w:t>
      </w:r>
      <w:r w:rsidR="00612E1D" w:rsidRPr="7DC6A7DF">
        <w:rPr>
          <w:rFonts w:ascii="Georgia" w:hAnsi="Georgia" w:cs="Arial"/>
          <w:color w:val="404040" w:themeColor="text1" w:themeTint="BF"/>
          <w:sz w:val="20"/>
        </w:rPr>
        <w:t xml:space="preserve"> soumission</w:t>
      </w:r>
      <w:r w:rsidRPr="7DC6A7DF">
        <w:rPr>
          <w:rFonts w:ascii="Georgia" w:hAnsi="Georgia" w:cs="Arial"/>
          <w:color w:val="404040" w:themeColor="text1" w:themeTint="BF"/>
          <w:sz w:val="20"/>
        </w:rPr>
        <w:t xml:space="preserve"> des</w:t>
      </w:r>
      <w:r w:rsidR="00612E1D" w:rsidRPr="7DC6A7DF">
        <w:rPr>
          <w:rFonts w:ascii="Georgia" w:hAnsi="Georgia" w:cs="Arial"/>
          <w:color w:val="404040" w:themeColor="text1" w:themeTint="BF"/>
          <w:sz w:val="20"/>
        </w:rPr>
        <w:t xml:space="preserve"> </w:t>
      </w:r>
      <w:r w:rsidR="00490A73" w:rsidRPr="7DC6A7DF">
        <w:rPr>
          <w:rFonts w:ascii="Georgia" w:hAnsi="Georgia" w:cs="Arial"/>
          <w:color w:val="404040" w:themeColor="text1" w:themeTint="BF"/>
          <w:sz w:val="20"/>
        </w:rPr>
        <w:t>notes conceptuelles</w:t>
      </w:r>
      <w:r w:rsidRPr="7DC6A7DF">
        <w:rPr>
          <w:rFonts w:ascii="Georgia" w:hAnsi="Georgia" w:cs="Arial"/>
          <w:color w:val="404040" w:themeColor="text1" w:themeTint="BF"/>
          <w:sz w:val="20"/>
        </w:rPr>
        <w:t xml:space="preserve"> est fixée au </w:t>
      </w:r>
      <w:r w:rsidR="00992D6D" w:rsidRPr="00636C9D">
        <w:rPr>
          <w:rFonts w:ascii="Georgia" w:hAnsi="Georgia" w:cs="Arial"/>
          <w:b/>
          <w:bCs/>
          <w:color w:val="404040" w:themeColor="text1" w:themeTint="BF"/>
          <w:sz w:val="20"/>
          <w:highlight w:val="yellow"/>
        </w:rPr>
        <w:t>1</w:t>
      </w:r>
      <w:r w:rsidR="00240435" w:rsidRPr="00636C9D">
        <w:rPr>
          <w:rFonts w:ascii="Georgia" w:hAnsi="Georgia" w:cs="Arial"/>
          <w:b/>
          <w:bCs/>
          <w:color w:val="404040" w:themeColor="text1" w:themeTint="BF"/>
          <w:sz w:val="20"/>
          <w:highlight w:val="yellow"/>
        </w:rPr>
        <w:t xml:space="preserve">3 juin </w:t>
      </w:r>
      <w:r w:rsidR="00551511" w:rsidRPr="00636C9D">
        <w:rPr>
          <w:rFonts w:ascii="Georgia" w:hAnsi="Georgia" w:cs="Arial"/>
          <w:b/>
          <w:bCs/>
          <w:color w:val="404040" w:themeColor="text1" w:themeTint="BF"/>
          <w:sz w:val="20"/>
          <w:highlight w:val="yellow"/>
        </w:rPr>
        <w:t>2025</w:t>
      </w:r>
      <w:r w:rsidR="002B49B4" w:rsidRPr="00636C9D">
        <w:rPr>
          <w:rFonts w:ascii="Georgia" w:hAnsi="Georgia" w:cs="Arial"/>
          <w:b/>
          <w:bCs/>
          <w:color w:val="404040" w:themeColor="text1" w:themeTint="BF"/>
          <w:sz w:val="20"/>
          <w:highlight w:val="yellow"/>
        </w:rPr>
        <w:t>, à 1</w:t>
      </w:r>
      <w:r w:rsidR="13501F62" w:rsidRPr="00636C9D">
        <w:rPr>
          <w:rFonts w:ascii="Georgia" w:hAnsi="Georgia" w:cs="Arial"/>
          <w:b/>
          <w:bCs/>
          <w:color w:val="404040" w:themeColor="text1" w:themeTint="BF"/>
          <w:sz w:val="20"/>
          <w:highlight w:val="yellow"/>
        </w:rPr>
        <w:t>0</w:t>
      </w:r>
      <w:r w:rsidR="002B49B4" w:rsidRPr="00636C9D">
        <w:rPr>
          <w:rFonts w:ascii="Georgia" w:hAnsi="Georgia" w:cs="Arial"/>
          <w:b/>
          <w:bCs/>
          <w:color w:val="404040" w:themeColor="text1" w:themeTint="BF"/>
          <w:sz w:val="20"/>
          <w:highlight w:val="yellow"/>
        </w:rPr>
        <w:t>h00</w:t>
      </w:r>
      <w:r w:rsidR="18CFE864" w:rsidRPr="00636C9D">
        <w:rPr>
          <w:rFonts w:ascii="Georgia" w:hAnsi="Georgia" w:cs="Arial"/>
          <w:b/>
          <w:bCs/>
          <w:color w:val="404040" w:themeColor="text1" w:themeTint="BF"/>
          <w:sz w:val="20"/>
          <w:highlight w:val="yellow"/>
        </w:rPr>
        <w:t xml:space="preserve">, </w:t>
      </w:r>
      <w:r w:rsidR="00612E1D" w:rsidRPr="00636C9D">
        <w:rPr>
          <w:rFonts w:ascii="Georgia" w:hAnsi="Georgia" w:cs="Arial"/>
          <w:b/>
          <w:bCs/>
          <w:color w:val="404040" w:themeColor="text1" w:themeTint="BF"/>
          <w:sz w:val="20"/>
          <w:highlight w:val="yellow"/>
        </w:rPr>
        <w:t>tel</w:t>
      </w:r>
      <w:r w:rsidR="0054054F" w:rsidRPr="00636C9D">
        <w:rPr>
          <w:rFonts w:ascii="Georgia" w:hAnsi="Georgia" w:cs="Arial"/>
          <w:b/>
          <w:bCs/>
          <w:color w:val="404040" w:themeColor="text1" w:themeTint="BF"/>
          <w:sz w:val="20"/>
          <w:highlight w:val="yellow"/>
        </w:rPr>
        <w:t>le</w:t>
      </w:r>
      <w:r w:rsidR="00612E1D" w:rsidRPr="7DC6A7DF">
        <w:rPr>
          <w:rFonts w:ascii="Georgia" w:hAnsi="Georgia" w:cs="Arial"/>
          <w:color w:val="404040" w:themeColor="text1" w:themeTint="BF"/>
          <w:sz w:val="20"/>
        </w:rPr>
        <w:t xml:space="preserve"> que prouvé par la date d'envoi, le cachet de la poste ou la date de l'accusé de réception</w:t>
      </w:r>
      <w:r w:rsidRPr="7DC6A7DF">
        <w:rPr>
          <w:rFonts w:ascii="Georgia" w:hAnsi="Georgia" w:cs="Arial"/>
          <w:color w:val="404040" w:themeColor="text1" w:themeTint="BF"/>
          <w:sz w:val="20"/>
        </w:rPr>
        <w:t xml:space="preserve">. Toute </w:t>
      </w:r>
      <w:r w:rsidR="00490A73" w:rsidRPr="7DC6A7DF">
        <w:rPr>
          <w:rFonts w:ascii="Georgia" w:hAnsi="Georgia" w:cs="Arial"/>
          <w:color w:val="404040" w:themeColor="text1" w:themeTint="BF"/>
          <w:sz w:val="20"/>
        </w:rPr>
        <w:t>note conceptuelle</w:t>
      </w:r>
      <w:r w:rsidR="00612E1D" w:rsidRPr="7DC6A7DF">
        <w:rPr>
          <w:rFonts w:ascii="Georgia" w:hAnsi="Georgia" w:cs="Arial"/>
          <w:color w:val="404040" w:themeColor="text1" w:themeTint="BF"/>
          <w:sz w:val="20"/>
        </w:rPr>
        <w:t xml:space="preserve"> </w:t>
      </w:r>
      <w:r w:rsidR="00493E46" w:rsidRPr="7DC6A7DF">
        <w:rPr>
          <w:rFonts w:ascii="Georgia" w:hAnsi="Georgia" w:cs="Arial"/>
          <w:color w:val="404040" w:themeColor="text1" w:themeTint="BF"/>
          <w:sz w:val="20"/>
        </w:rPr>
        <w:t xml:space="preserve">soumise </w:t>
      </w:r>
      <w:r w:rsidRPr="7DC6A7DF">
        <w:rPr>
          <w:rFonts w:ascii="Georgia" w:hAnsi="Georgia" w:cs="Arial"/>
          <w:color w:val="404040" w:themeColor="text1" w:themeTint="BF"/>
          <w:sz w:val="20"/>
        </w:rPr>
        <w:t xml:space="preserve">après la date </w:t>
      </w:r>
      <w:r w:rsidR="004808BC" w:rsidRPr="7DC6A7DF">
        <w:rPr>
          <w:rFonts w:ascii="Georgia" w:hAnsi="Georgia" w:cs="Arial"/>
          <w:color w:val="404040" w:themeColor="text1" w:themeTint="BF"/>
          <w:sz w:val="20"/>
        </w:rPr>
        <w:t xml:space="preserve">et heure </w:t>
      </w:r>
      <w:r w:rsidRPr="7DC6A7DF">
        <w:rPr>
          <w:rFonts w:ascii="Georgia" w:hAnsi="Georgia" w:cs="Arial"/>
          <w:color w:val="404040" w:themeColor="text1" w:themeTint="BF"/>
          <w:sz w:val="20"/>
        </w:rPr>
        <w:t>limite</w:t>
      </w:r>
      <w:r w:rsidR="004808BC" w:rsidRPr="7DC6A7DF">
        <w:rPr>
          <w:rFonts w:ascii="Georgia" w:hAnsi="Georgia" w:cs="Arial"/>
          <w:color w:val="404040" w:themeColor="text1" w:themeTint="BF"/>
          <w:sz w:val="20"/>
        </w:rPr>
        <w:t>s</w:t>
      </w:r>
      <w:r w:rsidRPr="7DC6A7DF">
        <w:rPr>
          <w:rFonts w:ascii="Georgia" w:hAnsi="Georgia" w:cs="Arial"/>
          <w:color w:val="404040" w:themeColor="text1" w:themeTint="BF"/>
          <w:sz w:val="20"/>
        </w:rPr>
        <w:t xml:space="preserve"> sera </w:t>
      </w:r>
      <w:r w:rsidR="008C28FF" w:rsidRPr="7DC6A7DF">
        <w:rPr>
          <w:rFonts w:ascii="Georgia" w:hAnsi="Georgia" w:cs="Arial"/>
          <w:color w:val="404040" w:themeColor="text1" w:themeTint="BF"/>
          <w:sz w:val="20"/>
        </w:rPr>
        <w:t>rejetée</w:t>
      </w:r>
      <w:r w:rsidR="00612E1D" w:rsidRPr="7DC6A7DF">
        <w:rPr>
          <w:rFonts w:ascii="Georgia" w:hAnsi="Georgia" w:cs="Arial"/>
          <w:color w:val="404040" w:themeColor="text1" w:themeTint="BF"/>
          <w:sz w:val="20"/>
        </w:rPr>
        <w:t>.</w:t>
      </w:r>
    </w:p>
    <w:p w14:paraId="73082150" w14:textId="77777777" w:rsidR="00D22390" w:rsidRPr="00A54FF1" w:rsidRDefault="00D22390" w:rsidP="008827C4">
      <w:pPr>
        <w:pStyle w:val="Guidelines3"/>
        <w:rPr>
          <w:rFonts w:ascii="Georgia" w:hAnsi="Georgia" w:cs="Arial"/>
          <w:color w:val="404040"/>
          <w:sz w:val="20"/>
        </w:rPr>
      </w:pPr>
      <w:bookmarkStart w:id="60" w:name="_Toc37496188"/>
      <w:bookmarkStart w:id="61" w:name="_Toc197931410"/>
      <w:r w:rsidRPr="00A54FF1">
        <w:rPr>
          <w:rFonts w:ascii="Georgia" w:hAnsi="Georgia" w:cs="Arial"/>
          <w:color w:val="404040"/>
          <w:sz w:val="20"/>
        </w:rPr>
        <w:t>2.2.4</w:t>
      </w:r>
      <w:r w:rsidRPr="00A54FF1">
        <w:rPr>
          <w:rFonts w:ascii="Georgia" w:hAnsi="Georgia" w:cs="Arial"/>
          <w:color w:val="404040"/>
          <w:sz w:val="20"/>
        </w:rPr>
        <w:tab/>
        <w:t>Autres renseignements</w:t>
      </w:r>
      <w:bookmarkEnd w:id="60"/>
      <w:r w:rsidR="002D2A79" w:rsidRPr="00A54FF1">
        <w:rPr>
          <w:rFonts w:ascii="Georgia" w:hAnsi="Georgia" w:cs="Arial"/>
          <w:color w:val="404040"/>
          <w:sz w:val="20"/>
        </w:rPr>
        <w:t xml:space="preserve"> sur la </w:t>
      </w:r>
      <w:r w:rsidR="00490A73" w:rsidRPr="00A54FF1">
        <w:rPr>
          <w:rFonts w:ascii="Georgia" w:hAnsi="Georgia" w:cs="Arial"/>
          <w:color w:val="404040"/>
          <w:sz w:val="20"/>
        </w:rPr>
        <w:t>note conceptuelle</w:t>
      </w:r>
      <w:bookmarkEnd w:id="61"/>
    </w:p>
    <w:p w14:paraId="098CAA1B" w14:textId="43DDB9B9" w:rsidR="005126C2" w:rsidRPr="00A54FF1" w:rsidRDefault="005126C2" w:rsidP="7DC6A7DF">
      <w:pPr>
        <w:spacing w:after="120"/>
        <w:jc w:val="both"/>
        <w:rPr>
          <w:rFonts w:ascii="Georgia" w:hAnsi="Georgia" w:cs="Arial"/>
          <w:color w:val="404040"/>
          <w:sz w:val="20"/>
          <w:highlight w:val="lightGray"/>
        </w:rPr>
      </w:pPr>
      <w:r w:rsidRPr="7DC6A7DF">
        <w:rPr>
          <w:rFonts w:ascii="Georgia" w:hAnsi="Georgia" w:cs="Arial"/>
          <w:color w:val="404040" w:themeColor="text1" w:themeTint="BF"/>
          <w:sz w:val="20"/>
        </w:rPr>
        <w:t xml:space="preserve">Une session d’information relative au présent appel à propositions sera organisée au Bureau du projet Education post fondamentale (Avenue </w:t>
      </w:r>
      <w:proofErr w:type="spellStart"/>
      <w:r w:rsidRPr="7DC6A7DF">
        <w:rPr>
          <w:rFonts w:ascii="Georgia" w:hAnsi="Georgia" w:cs="Arial"/>
          <w:color w:val="404040" w:themeColor="text1" w:themeTint="BF"/>
          <w:sz w:val="20"/>
        </w:rPr>
        <w:t>Bisoro</w:t>
      </w:r>
      <w:proofErr w:type="spellEnd"/>
      <w:r w:rsidRPr="7DC6A7DF">
        <w:rPr>
          <w:rFonts w:ascii="Georgia" w:hAnsi="Georgia" w:cs="Arial"/>
          <w:color w:val="404040" w:themeColor="text1" w:themeTint="BF"/>
          <w:sz w:val="20"/>
        </w:rPr>
        <w:t xml:space="preserve"> N°22, </w:t>
      </w:r>
      <w:proofErr w:type="spellStart"/>
      <w:r w:rsidRPr="7DC6A7DF">
        <w:rPr>
          <w:rFonts w:ascii="Georgia" w:hAnsi="Georgia" w:cs="Arial"/>
          <w:color w:val="404040" w:themeColor="text1" w:themeTint="BF"/>
          <w:sz w:val="20"/>
        </w:rPr>
        <w:t>Kabondo</w:t>
      </w:r>
      <w:proofErr w:type="spellEnd"/>
      <w:r w:rsidRPr="7DC6A7DF">
        <w:rPr>
          <w:rFonts w:ascii="Georgia" w:hAnsi="Georgia" w:cs="Arial"/>
          <w:color w:val="404040" w:themeColor="text1" w:themeTint="BF"/>
          <w:sz w:val="20"/>
        </w:rPr>
        <w:t xml:space="preserve"> Ouest (Avenue du large, à 500m en bas de l’ex </w:t>
      </w:r>
      <w:proofErr w:type="spellStart"/>
      <w:r w:rsidRPr="7DC6A7DF">
        <w:rPr>
          <w:rFonts w:ascii="Georgia" w:hAnsi="Georgia" w:cs="Arial"/>
          <w:color w:val="404040" w:themeColor="text1" w:themeTint="BF"/>
          <w:sz w:val="20"/>
        </w:rPr>
        <w:t>Pyramid</w:t>
      </w:r>
      <w:proofErr w:type="spellEnd"/>
      <w:r w:rsidRPr="7DC6A7DF">
        <w:rPr>
          <w:rFonts w:ascii="Georgia" w:hAnsi="Georgia" w:cs="Arial"/>
          <w:color w:val="404040" w:themeColor="text1" w:themeTint="BF"/>
          <w:sz w:val="20"/>
        </w:rPr>
        <w:t xml:space="preserve"> Center), </w:t>
      </w:r>
      <w:r w:rsidRPr="7DC6A7DF">
        <w:rPr>
          <w:rFonts w:ascii="Georgia" w:hAnsi="Georgia" w:cs="Arial"/>
          <w:b/>
          <w:bCs/>
          <w:color w:val="404040" w:themeColor="text1" w:themeTint="BF"/>
          <w:sz w:val="20"/>
          <w:highlight w:val="yellow"/>
        </w:rPr>
        <w:t xml:space="preserve">le </w:t>
      </w:r>
      <w:r w:rsidR="00992D6D" w:rsidRPr="7DC6A7DF">
        <w:rPr>
          <w:rFonts w:ascii="Georgia" w:hAnsi="Georgia" w:cs="Arial"/>
          <w:b/>
          <w:bCs/>
          <w:color w:val="404040" w:themeColor="text1" w:themeTint="BF"/>
          <w:sz w:val="20"/>
          <w:highlight w:val="yellow"/>
        </w:rPr>
        <w:t>20</w:t>
      </w:r>
      <w:r w:rsidRPr="7DC6A7DF">
        <w:rPr>
          <w:rFonts w:ascii="Georgia" w:hAnsi="Georgia" w:cs="Arial"/>
          <w:b/>
          <w:bCs/>
          <w:color w:val="404040" w:themeColor="text1" w:themeTint="BF"/>
          <w:sz w:val="20"/>
          <w:highlight w:val="yellow"/>
        </w:rPr>
        <w:t xml:space="preserve"> mai 2025 de </w:t>
      </w:r>
      <w:r w:rsidR="008976E5">
        <w:rPr>
          <w:rFonts w:ascii="Georgia" w:hAnsi="Georgia" w:cs="Arial"/>
          <w:b/>
          <w:bCs/>
          <w:color w:val="404040" w:themeColor="text1" w:themeTint="BF"/>
          <w:sz w:val="20"/>
          <w:highlight w:val="yellow"/>
        </w:rPr>
        <w:t>9</w:t>
      </w:r>
      <w:r w:rsidRPr="7DC6A7DF">
        <w:rPr>
          <w:rFonts w:ascii="Georgia" w:hAnsi="Georgia" w:cs="Arial"/>
          <w:b/>
          <w:bCs/>
          <w:color w:val="404040" w:themeColor="text1" w:themeTint="BF"/>
          <w:sz w:val="20"/>
          <w:highlight w:val="yellow"/>
        </w:rPr>
        <w:t xml:space="preserve">h à </w:t>
      </w:r>
      <w:r w:rsidR="00D81A90">
        <w:rPr>
          <w:rFonts w:ascii="Georgia" w:hAnsi="Georgia" w:cs="Arial"/>
          <w:b/>
          <w:bCs/>
          <w:color w:val="404040" w:themeColor="text1" w:themeTint="BF"/>
          <w:sz w:val="20"/>
          <w:highlight w:val="yellow"/>
        </w:rPr>
        <w:t>1</w:t>
      </w:r>
      <w:r w:rsidR="008976E5">
        <w:rPr>
          <w:rFonts w:ascii="Georgia" w:hAnsi="Georgia" w:cs="Arial"/>
          <w:b/>
          <w:bCs/>
          <w:color w:val="404040" w:themeColor="text1" w:themeTint="BF"/>
          <w:sz w:val="20"/>
          <w:highlight w:val="yellow"/>
        </w:rPr>
        <w:t>1</w:t>
      </w:r>
      <w:r w:rsidRPr="7DC6A7DF">
        <w:rPr>
          <w:rFonts w:ascii="Georgia" w:hAnsi="Georgia" w:cs="Arial"/>
          <w:b/>
          <w:bCs/>
          <w:color w:val="404040" w:themeColor="text1" w:themeTint="BF"/>
          <w:sz w:val="20"/>
          <w:highlight w:val="yellow"/>
        </w:rPr>
        <w:t>h</w:t>
      </w:r>
      <w:r w:rsidRPr="7DC6A7DF">
        <w:rPr>
          <w:rFonts w:ascii="Georgia" w:hAnsi="Georgia" w:cs="Arial"/>
          <w:color w:val="404040" w:themeColor="text1" w:themeTint="BF"/>
          <w:sz w:val="20"/>
          <w:highlight w:val="yellow"/>
        </w:rPr>
        <w:t>.</w:t>
      </w:r>
      <w:r w:rsidRPr="7DC6A7DF">
        <w:rPr>
          <w:rFonts w:ascii="Georgia" w:hAnsi="Georgia" w:cs="Arial"/>
          <w:color w:val="404040" w:themeColor="text1" w:themeTint="BF"/>
          <w:sz w:val="20"/>
        </w:rPr>
        <w:t xml:space="preserve"> Pour ceux qui souhaitent suivre à distance cette session d’information, prière cliquer sur le lien suivant : </w:t>
      </w:r>
      <w:r w:rsidRPr="7DC6A7DF">
        <w:rPr>
          <w:rStyle w:val="Lienhypertexte"/>
          <w:rFonts w:ascii="Georgia" w:hAnsi="Georgia"/>
          <w:sz w:val="20"/>
        </w:rPr>
        <w:t>Session d’information</w:t>
      </w:r>
      <w:r w:rsidRPr="7DC6A7DF">
        <w:rPr>
          <w:rFonts w:ascii="Georgia" w:hAnsi="Georgia" w:cs="Arial"/>
          <w:color w:val="404040" w:themeColor="text1" w:themeTint="BF"/>
          <w:sz w:val="20"/>
        </w:rPr>
        <w:t xml:space="preserve">. Nous vous suggérons d’essayer avant la date de la séance et en cas de soucis, écrire à </w:t>
      </w:r>
      <w:hyperlink r:id="rId20">
        <w:r w:rsidRPr="7DC6A7DF">
          <w:rPr>
            <w:rStyle w:val="Lienhypertexte"/>
            <w:rFonts w:ascii="Georgia" w:hAnsi="Georgia" w:cs="Arial"/>
            <w:sz w:val="20"/>
          </w:rPr>
          <w:t>mp.bdi@enabel.be</w:t>
        </w:r>
      </w:hyperlink>
      <w:r w:rsidRPr="7DC6A7DF">
        <w:rPr>
          <w:rFonts w:ascii="Georgia" w:hAnsi="Georgia" w:cs="Arial"/>
          <w:color w:val="404040" w:themeColor="text1" w:themeTint="BF"/>
          <w:sz w:val="20"/>
        </w:rPr>
        <w:t xml:space="preserve">  pour que le lien leur soit envoyé par mail.</w:t>
      </w:r>
    </w:p>
    <w:p w14:paraId="74668268" w14:textId="77777777" w:rsidR="005126C2" w:rsidRPr="00A54FF1" w:rsidRDefault="005126C2" w:rsidP="005126C2">
      <w:pPr>
        <w:spacing w:after="120"/>
        <w:jc w:val="both"/>
        <w:rPr>
          <w:rFonts w:ascii="Georgia" w:hAnsi="Georgia" w:cs="Arial"/>
          <w:color w:val="404040"/>
          <w:sz w:val="20"/>
        </w:rPr>
      </w:pPr>
      <w:r w:rsidRPr="6025890B">
        <w:rPr>
          <w:rFonts w:ascii="Georgia" w:hAnsi="Georgia" w:cs="Arial"/>
          <w:color w:val="404040" w:themeColor="text1" w:themeTint="BF"/>
          <w:sz w:val="20"/>
        </w:rPr>
        <w:t>Les demandeurs peuvent envoyer leurs questions par courrier électronique, au plus tard 21 jours avant la date limite de soumission des notes conceptuelles, à l'/aux adresse(s) figurant ci-après, en indiquant clairement la référence de l’appel à propositions :</w:t>
      </w:r>
    </w:p>
    <w:p w14:paraId="405A28A0" w14:textId="3FEED307" w:rsidR="005126C2" w:rsidRPr="00A54FF1" w:rsidRDefault="005126C2" w:rsidP="005126C2">
      <w:pPr>
        <w:spacing w:after="120"/>
        <w:jc w:val="both"/>
        <w:rPr>
          <w:rFonts w:ascii="Georgia" w:hAnsi="Georgia" w:cs="Arial"/>
          <w:color w:val="404040"/>
          <w:sz w:val="20"/>
        </w:rPr>
      </w:pPr>
      <w:r w:rsidRPr="6025890B">
        <w:rPr>
          <w:rFonts w:ascii="Georgia" w:hAnsi="Georgia" w:cs="Arial"/>
          <w:color w:val="404040" w:themeColor="text1" w:themeTint="BF"/>
          <w:sz w:val="20"/>
        </w:rPr>
        <w:t xml:space="preserve">Adresse de courrier électronique :  </w:t>
      </w:r>
      <w:hyperlink r:id="rId21">
        <w:r w:rsidRPr="6025890B">
          <w:rPr>
            <w:rStyle w:val="Lienhypertexte"/>
            <w:rFonts w:ascii="Georgia" w:hAnsi="Georgia" w:cs="Arial"/>
            <w:sz w:val="20"/>
          </w:rPr>
          <w:t>mp.bdi@enabel.be</w:t>
        </w:r>
      </w:hyperlink>
      <w:r w:rsidRPr="6025890B">
        <w:rPr>
          <w:rFonts w:ascii="Georgia" w:hAnsi="Georgia" w:cs="Arial"/>
          <w:color w:val="404040" w:themeColor="text1" w:themeTint="BF"/>
          <w:sz w:val="20"/>
        </w:rPr>
        <w:t xml:space="preserve"> avec copie : </w:t>
      </w:r>
      <w:hyperlink r:id="rId22">
        <w:r w:rsidRPr="6025890B">
          <w:rPr>
            <w:rStyle w:val="Lienhypertexte"/>
            <w:rFonts w:ascii="Georgia" w:hAnsi="Georgia" w:cs="Arial"/>
            <w:sz w:val="20"/>
          </w:rPr>
          <w:t>isaac.minani@enabel.be</w:t>
        </w:r>
      </w:hyperlink>
      <w:r w:rsidRPr="6025890B">
        <w:rPr>
          <w:rFonts w:ascii="Georgia" w:hAnsi="Georgia" w:cs="Arial"/>
          <w:color w:val="404040" w:themeColor="text1" w:themeTint="BF"/>
          <w:sz w:val="20"/>
        </w:rPr>
        <w:t xml:space="preserve"> et </w:t>
      </w:r>
      <w:hyperlink r:id="rId23">
        <w:r w:rsidRPr="6025890B">
          <w:rPr>
            <w:rStyle w:val="Lienhypertexte"/>
            <w:rFonts w:ascii="Georgia" w:hAnsi="Georgia" w:cs="Arial"/>
            <w:sz w:val="20"/>
          </w:rPr>
          <w:t>romain.cardon@enabel.be</w:t>
        </w:r>
      </w:hyperlink>
      <w:r w:rsidRPr="6025890B">
        <w:rPr>
          <w:rFonts w:ascii="Georgia" w:hAnsi="Georgia" w:cs="Arial"/>
          <w:color w:val="404040" w:themeColor="text1" w:themeTint="BF"/>
          <w:sz w:val="20"/>
        </w:rPr>
        <w:t xml:space="preserve"> </w:t>
      </w:r>
    </w:p>
    <w:p w14:paraId="5DD55CF0" w14:textId="77777777" w:rsidR="005126C2" w:rsidRPr="00A54FF1" w:rsidRDefault="005126C2" w:rsidP="005126C2">
      <w:pPr>
        <w:spacing w:after="120"/>
        <w:jc w:val="both"/>
        <w:rPr>
          <w:rFonts w:ascii="Georgia" w:hAnsi="Georgia" w:cs="Arial"/>
          <w:color w:val="404040"/>
          <w:sz w:val="20"/>
        </w:rPr>
      </w:pPr>
      <w:r w:rsidRPr="00A54FF1">
        <w:rPr>
          <w:rFonts w:ascii="Georgia" w:hAnsi="Georgia" w:cs="Arial"/>
          <w:color w:val="404040"/>
          <w:sz w:val="20"/>
        </w:rPr>
        <w:t>L'autorité contractante n'a pas l'obligation de fournir des éclaircissements sur des questions reçues après cette date.</w:t>
      </w:r>
    </w:p>
    <w:p w14:paraId="5D5B42B8" w14:textId="77777777" w:rsidR="005126C2" w:rsidRPr="00A54FF1" w:rsidRDefault="005126C2" w:rsidP="005126C2">
      <w:pPr>
        <w:spacing w:after="120"/>
        <w:jc w:val="both"/>
        <w:rPr>
          <w:rFonts w:ascii="Georgia" w:hAnsi="Georgia" w:cs="Arial"/>
          <w:color w:val="404040"/>
          <w:sz w:val="20"/>
        </w:rPr>
      </w:pPr>
      <w:r w:rsidRPr="00A54FF1">
        <w:rPr>
          <w:rFonts w:ascii="Georgia" w:hAnsi="Georgia" w:cs="Arial"/>
          <w:color w:val="404040"/>
          <w:sz w:val="20"/>
        </w:rPr>
        <w:t xml:space="preserve">Il y sera répondu au plus tard 11 jours avant la date limite de soumission des notes conceptuelles. </w:t>
      </w:r>
    </w:p>
    <w:p w14:paraId="111B7D64" w14:textId="77777777" w:rsidR="005126C2" w:rsidRPr="00A54FF1" w:rsidRDefault="005126C2" w:rsidP="005126C2">
      <w:pPr>
        <w:spacing w:after="120"/>
        <w:jc w:val="both"/>
        <w:rPr>
          <w:rFonts w:ascii="Georgia" w:hAnsi="Georgia" w:cs="Arial"/>
          <w:color w:val="404040"/>
          <w:sz w:val="20"/>
        </w:rPr>
      </w:pPr>
      <w:r w:rsidRPr="00A54FF1">
        <w:rPr>
          <w:rFonts w:ascii="Georgia" w:hAnsi="Georgia" w:cs="Arial"/>
          <w:color w:val="404040"/>
          <w:sz w:val="20"/>
        </w:rPr>
        <w:t>Afin de garantir l'égalité de traitement des demandeurs, l'autorité contractante ne peut pas donner d’avis préalable sur la recevabilité des demandeurs, d’une action ou d'activités spécifiques.</w:t>
      </w:r>
    </w:p>
    <w:p w14:paraId="66A6120F" w14:textId="77777777" w:rsidR="005126C2" w:rsidRPr="00A54FF1" w:rsidRDefault="005126C2" w:rsidP="005126C2">
      <w:pPr>
        <w:spacing w:after="120"/>
        <w:jc w:val="both"/>
        <w:rPr>
          <w:rFonts w:ascii="Georgia" w:hAnsi="Georgia" w:cs="Arial"/>
          <w:color w:val="404040"/>
          <w:sz w:val="20"/>
        </w:rPr>
      </w:pPr>
      <w:r w:rsidRPr="6025890B">
        <w:rPr>
          <w:rFonts w:ascii="Georgia" w:hAnsi="Georgia" w:cs="Arial"/>
          <w:color w:val="404040" w:themeColor="text1" w:themeTint="BF"/>
          <w:sz w:val="20"/>
        </w:rPr>
        <w:t xml:space="preserve">Les réponses à ces questions ainsi que d'autres informations importantes communiquées au cours de la procédure d'évaluation seront publiées en temps utile sur le site Web </w:t>
      </w:r>
      <w:proofErr w:type="spellStart"/>
      <w:r w:rsidRPr="6025890B">
        <w:rPr>
          <w:rFonts w:ascii="Georgia" w:hAnsi="Georgia" w:cs="Arial"/>
          <w:color w:val="404040" w:themeColor="text1" w:themeTint="BF"/>
          <w:sz w:val="20"/>
        </w:rPr>
        <w:t>Enabel</w:t>
      </w:r>
      <w:proofErr w:type="spellEnd"/>
      <w:r w:rsidRPr="6025890B">
        <w:rPr>
          <w:rFonts w:ascii="Georgia" w:hAnsi="Georgia" w:cs="Arial"/>
          <w:color w:val="404040" w:themeColor="text1" w:themeTint="BF"/>
          <w:sz w:val="20"/>
        </w:rPr>
        <w:t>.  Il est par conséquent recommandé de consulter régulièrement le site internet dont l'adresse figure ci-dessus afin d'être informé des questions et réponses publiées.</w:t>
      </w:r>
    </w:p>
    <w:p w14:paraId="0BF5ADF2" w14:textId="77777777" w:rsidR="00834219" w:rsidRPr="00A54FF1" w:rsidRDefault="00834219" w:rsidP="008827C4">
      <w:pPr>
        <w:pStyle w:val="Guidelines3"/>
        <w:rPr>
          <w:rFonts w:ascii="Georgia" w:hAnsi="Georgia" w:cs="Arial"/>
          <w:color w:val="404040"/>
          <w:sz w:val="20"/>
        </w:rPr>
      </w:pPr>
      <w:bookmarkStart w:id="62" w:name="_Toc197931411"/>
      <w:r w:rsidRPr="00A54FF1">
        <w:rPr>
          <w:rFonts w:ascii="Georgia" w:hAnsi="Georgia" w:cs="Arial"/>
          <w:color w:val="404040"/>
          <w:sz w:val="20"/>
        </w:rPr>
        <w:t>2.2.</w:t>
      </w:r>
      <w:r w:rsidR="0085711D" w:rsidRPr="00A54FF1">
        <w:rPr>
          <w:rFonts w:ascii="Georgia" w:hAnsi="Georgia" w:cs="Arial"/>
          <w:color w:val="404040"/>
          <w:sz w:val="20"/>
        </w:rPr>
        <w:t>5</w:t>
      </w:r>
      <w:r w:rsidRPr="00A54FF1">
        <w:rPr>
          <w:rFonts w:ascii="Georgia" w:hAnsi="Georgia" w:cs="Arial"/>
          <w:color w:val="404040"/>
          <w:sz w:val="20"/>
        </w:rPr>
        <w:tab/>
      </w:r>
      <w:r w:rsidR="00CB2356" w:rsidRPr="00A54FF1">
        <w:rPr>
          <w:rFonts w:ascii="Georgia" w:hAnsi="Georgia" w:cs="Arial"/>
          <w:color w:val="404040"/>
          <w:sz w:val="20"/>
        </w:rPr>
        <w:t>Propositions</w:t>
      </w:r>
      <w:bookmarkEnd w:id="62"/>
    </w:p>
    <w:p w14:paraId="6E042A41" w14:textId="77777777" w:rsidR="00834219" w:rsidRPr="00A54FF1" w:rsidRDefault="002A43CD" w:rsidP="008827C4">
      <w:pPr>
        <w:pStyle w:val="Text1"/>
        <w:ind w:left="0"/>
        <w:rPr>
          <w:rFonts w:ascii="Georgia" w:hAnsi="Georgia" w:cs="Arial"/>
          <w:color w:val="404040"/>
          <w:sz w:val="20"/>
          <w:highlight w:val="lightGray"/>
        </w:rPr>
      </w:pPr>
      <w:r w:rsidRPr="00A54FF1">
        <w:rPr>
          <w:rFonts w:ascii="Georgia" w:hAnsi="Georgia" w:cs="Arial"/>
          <w:color w:val="404040"/>
          <w:sz w:val="20"/>
        </w:rPr>
        <w:t>Le</w:t>
      </w:r>
      <w:r w:rsidR="00917618" w:rsidRPr="00A54FF1">
        <w:rPr>
          <w:rFonts w:ascii="Georgia" w:hAnsi="Georgia" w:cs="Arial"/>
          <w:color w:val="404040"/>
          <w:sz w:val="20"/>
        </w:rPr>
        <w:t>s</w:t>
      </w:r>
      <w:r w:rsidR="00876797" w:rsidRPr="00A54FF1">
        <w:rPr>
          <w:rFonts w:ascii="Georgia" w:hAnsi="Georgia" w:cs="Arial"/>
          <w:color w:val="404040"/>
          <w:sz w:val="20"/>
        </w:rPr>
        <w:t xml:space="preserve"> </w:t>
      </w:r>
      <w:r w:rsidR="0085711D" w:rsidRPr="00A54FF1">
        <w:rPr>
          <w:rFonts w:ascii="Georgia" w:hAnsi="Georgia" w:cs="Arial"/>
          <w:color w:val="404040"/>
          <w:sz w:val="20"/>
        </w:rPr>
        <w:t>demandeur</w:t>
      </w:r>
      <w:r w:rsidR="00917618" w:rsidRPr="00A54FF1">
        <w:rPr>
          <w:rFonts w:ascii="Georgia" w:hAnsi="Georgia" w:cs="Arial"/>
          <w:color w:val="404040"/>
          <w:sz w:val="20"/>
        </w:rPr>
        <w:t>s</w:t>
      </w:r>
      <w:r w:rsidR="0085711D" w:rsidRPr="00A54FF1">
        <w:rPr>
          <w:rFonts w:ascii="Georgia" w:hAnsi="Georgia" w:cs="Arial"/>
          <w:color w:val="404040"/>
          <w:sz w:val="20"/>
        </w:rPr>
        <w:t xml:space="preserve"> invité</w:t>
      </w:r>
      <w:r w:rsidR="00917618" w:rsidRPr="00A54FF1">
        <w:rPr>
          <w:rFonts w:ascii="Georgia" w:hAnsi="Georgia" w:cs="Arial"/>
          <w:color w:val="404040"/>
          <w:sz w:val="20"/>
        </w:rPr>
        <w:t>s</w:t>
      </w:r>
      <w:r w:rsidR="0085711D" w:rsidRPr="00A54FF1">
        <w:rPr>
          <w:rFonts w:ascii="Georgia" w:hAnsi="Georgia" w:cs="Arial"/>
          <w:color w:val="404040"/>
          <w:sz w:val="20"/>
        </w:rPr>
        <w:t xml:space="preserve"> à soumettre </w:t>
      </w:r>
      <w:r w:rsidR="00CB2356" w:rsidRPr="00A54FF1">
        <w:rPr>
          <w:rFonts w:ascii="Georgia" w:hAnsi="Georgia" w:cs="Arial"/>
          <w:color w:val="404040"/>
          <w:sz w:val="20"/>
        </w:rPr>
        <w:t>une proposition</w:t>
      </w:r>
      <w:r w:rsidR="00EA2CB9" w:rsidRPr="00A54FF1">
        <w:rPr>
          <w:rFonts w:ascii="Georgia" w:hAnsi="Georgia" w:cs="Arial"/>
          <w:color w:val="404040"/>
          <w:sz w:val="20"/>
        </w:rPr>
        <w:t xml:space="preserve"> </w:t>
      </w:r>
      <w:r w:rsidR="00876797" w:rsidRPr="00A54FF1">
        <w:rPr>
          <w:rFonts w:ascii="Georgia" w:hAnsi="Georgia" w:cs="Arial"/>
          <w:color w:val="404040"/>
          <w:sz w:val="20"/>
        </w:rPr>
        <w:t xml:space="preserve">à la </w:t>
      </w:r>
      <w:r w:rsidR="0085711D" w:rsidRPr="00A54FF1">
        <w:rPr>
          <w:rFonts w:ascii="Georgia" w:hAnsi="Georgia" w:cs="Arial"/>
          <w:color w:val="404040"/>
          <w:sz w:val="20"/>
        </w:rPr>
        <w:t xml:space="preserve">suite </w:t>
      </w:r>
      <w:r w:rsidR="00876797" w:rsidRPr="00A54FF1">
        <w:rPr>
          <w:rFonts w:ascii="Georgia" w:hAnsi="Georgia" w:cs="Arial"/>
          <w:color w:val="404040"/>
          <w:sz w:val="20"/>
        </w:rPr>
        <w:t xml:space="preserve">de </w:t>
      </w:r>
      <w:r w:rsidR="0085711D" w:rsidRPr="00A54FF1">
        <w:rPr>
          <w:rFonts w:ascii="Georgia" w:hAnsi="Georgia" w:cs="Arial"/>
          <w:color w:val="404040"/>
          <w:sz w:val="20"/>
        </w:rPr>
        <w:t>la présélection</w:t>
      </w:r>
      <w:r w:rsidR="00302177" w:rsidRPr="00A54FF1">
        <w:rPr>
          <w:rFonts w:ascii="Georgia" w:hAnsi="Georgia" w:cs="Arial"/>
          <w:color w:val="404040"/>
          <w:sz w:val="20"/>
        </w:rPr>
        <w:t xml:space="preserve"> de</w:t>
      </w:r>
      <w:r w:rsidRPr="00A54FF1">
        <w:rPr>
          <w:rFonts w:ascii="Georgia" w:hAnsi="Georgia" w:cs="Arial"/>
          <w:color w:val="404040"/>
          <w:sz w:val="20"/>
        </w:rPr>
        <w:t xml:space="preserve"> leurs</w:t>
      </w:r>
      <w:r w:rsidR="00302177" w:rsidRPr="00A54FF1">
        <w:rPr>
          <w:rFonts w:ascii="Georgia" w:hAnsi="Georgia" w:cs="Arial"/>
          <w:color w:val="404040"/>
          <w:sz w:val="20"/>
        </w:rPr>
        <w:t xml:space="preserve"> </w:t>
      </w:r>
      <w:r w:rsidR="00490A73" w:rsidRPr="00A54FF1">
        <w:rPr>
          <w:rFonts w:ascii="Georgia" w:hAnsi="Georgia" w:cs="Arial"/>
          <w:color w:val="404040"/>
          <w:sz w:val="20"/>
        </w:rPr>
        <w:t>notes conceptuelles</w:t>
      </w:r>
      <w:r w:rsidR="0085711D" w:rsidRPr="00A54FF1">
        <w:rPr>
          <w:rFonts w:ascii="Georgia" w:hAnsi="Georgia" w:cs="Arial"/>
          <w:color w:val="404040"/>
          <w:sz w:val="20"/>
        </w:rPr>
        <w:t xml:space="preserve"> </w:t>
      </w:r>
      <w:r w:rsidR="00834219" w:rsidRPr="00A54FF1">
        <w:rPr>
          <w:rFonts w:ascii="Georgia" w:hAnsi="Georgia" w:cs="Arial"/>
          <w:color w:val="404040"/>
          <w:sz w:val="20"/>
        </w:rPr>
        <w:t>doi</w:t>
      </w:r>
      <w:r w:rsidRPr="00A54FF1">
        <w:rPr>
          <w:rFonts w:ascii="Georgia" w:hAnsi="Georgia" w:cs="Arial"/>
          <w:color w:val="404040"/>
          <w:sz w:val="20"/>
        </w:rPr>
        <w:t>ven</w:t>
      </w:r>
      <w:r w:rsidR="00834219" w:rsidRPr="00A54FF1">
        <w:rPr>
          <w:rFonts w:ascii="Georgia" w:hAnsi="Georgia" w:cs="Arial"/>
          <w:color w:val="404040"/>
          <w:sz w:val="20"/>
        </w:rPr>
        <w:t xml:space="preserve">t </w:t>
      </w:r>
      <w:r w:rsidR="0085711D" w:rsidRPr="00A54FF1">
        <w:rPr>
          <w:rFonts w:ascii="Georgia" w:hAnsi="Georgia" w:cs="Arial"/>
          <w:color w:val="404040"/>
          <w:sz w:val="20"/>
        </w:rPr>
        <w:t>le faire</w:t>
      </w:r>
      <w:r w:rsidR="00834219" w:rsidRPr="00A54FF1">
        <w:rPr>
          <w:rFonts w:ascii="Georgia" w:hAnsi="Georgia" w:cs="Arial"/>
          <w:color w:val="404040"/>
          <w:sz w:val="20"/>
        </w:rPr>
        <w:t xml:space="preserve"> à l’aide d</w:t>
      </w:r>
      <w:r w:rsidR="00EA2CB9" w:rsidRPr="00A54FF1">
        <w:rPr>
          <w:rFonts w:ascii="Georgia" w:hAnsi="Georgia" w:cs="Arial"/>
          <w:color w:val="404040"/>
          <w:sz w:val="20"/>
        </w:rPr>
        <w:t xml:space="preserve">e la </w:t>
      </w:r>
      <w:r w:rsidR="00876797" w:rsidRPr="00A54FF1">
        <w:rPr>
          <w:rFonts w:ascii="Georgia" w:hAnsi="Georgia" w:cs="Arial"/>
          <w:color w:val="404040"/>
          <w:sz w:val="20"/>
        </w:rPr>
        <w:t xml:space="preserve">partie </w:t>
      </w:r>
      <w:r w:rsidR="00EA2CB9" w:rsidRPr="00A54FF1">
        <w:rPr>
          <w:rFonts w:ascii="Georgia" w:hAnsi="Georgia" w:cs="Arial"/>
          <w:color w:val="404040"/>
          <w:sz w:val="20"/>
        </w:rPr>
        <w:t>B du</w:t>
      </w:r>
      <w:r w:rsidR="00834219" w:rsidRPr="00A54FF1">
        <w:rPr>
          <w:rFonts w:ascii="Georgia" w:hAnsi="Georgia" w:cs="Arial"/>
          <w:color w:val="404040"/>
          <w:sz w:val="20"/>
        </w:rPr>
        <w:t xml:space="preserve"> </w:t>
      </w:r>
      <w:r w:rsidR="00917618" w:rsidRPr="00A54FF1">
        <w:rPr>
          <w:rFonts w:ascii="Georgia" w:hAnsi="Georgia" w:cs="Arial"/>
          <w:color w:val="404040"/>
          <w:sz w:val="20"/>
        </w:rPr>
        <w:t xml:space="preserve">dossier </w:t>
      </w:r>
      <w:r w:rsidR="00834219" w:rsidRPr="00A54FF1">
        <w:rPr>
          <w:rFonts w:ascii="Georgia" w:hAnsi="Georgia" w:cs="Arial"/>
          <w:color w:val="404040"/>
          <w:sz w:val="20"/>
        </w:rPr>
        <w:t xml:space="preserve">de </w:t>
      </w:r>
      <w:r w:rsidR="0085711D" w:rsidRPr="00A54FF1">
        <w:rPr>
          <w:rFonts w:ascii="Georgia" w:hAnsi="Georgia" w:cs="Arial"/>
          <w:color w:val="404040"/>
          <w:sz w:val="20"/>
        </w:rPr>
        <w:t>demande</w:t>
      </w:r>
      <w:r w:rsidR="00917618" w:rsidRPr="00A54FF1">
        <w:rPr>
          <w:rFonts w:ascii="Georgia" w:hAnsi="Georgia" w:cs="Arial"/>
          <w:color w:val="404040"/>
          <w:sz w:val="20"/>
        </w:rPr>
        <w:t xml:space="preserve"> de subsides</w:t>
      </w:r>
      <w:r w:rsidR="00834219" w:rsidRPr="00A54FF1">
        <w:rPr>
          <w:rFonts w:ascii="Georgia" w:hAnsi="Georgia" w:cs="Arial"/>
          <w:color w:val="404040"/>
          <w:sz w:val="20"/>
        </w:rPr>
        <w:t xml:space="preserve"> annexé aux présen</w:t>
      </w:r>
      <w:r w:rsidR="0085711D" w:rsidRPr="00A54FF1">
        <w:rPr>
          <w:rFonts w:ascii="Georgia" w:hAnsi="Georgia" w:cs="Arial"/>
          <w:color w:val="404040"/>
          <w:sz w:val="20"/>
        </w:rPr>
        <w:t>tes lignes directrices (annexe </w:t>
      </w:r>
      <w:r w:rsidR="00EA2CB9" w:rsidRPr="00A54FF1">
        <w:rPr>
          <w:rFonts w:ascii="Georgia" w:hAnsi="Georgia" w:cs="Arial"/>
          <w:color w:val="404040"/>
          <w:sz w:val="20"/>
        </w:rPr>
        <w:t>A</w:t>
      </w:r>
      <w:r w:rsidR="00834219" w:rsidRPr="00A54FF1">
        <w:rPr>
          <w:rFonts w:ascii="Georgia" w:hAnsi="Georgia" w:cs="Arial"/>
          <w:color w:val="404040"/>
          <w:sz w:val="20"/>
        </w:rPr>
        <w:t xml:space="preserve">). </w:t>
      </w:r>
      <w:r w:rsidR="008D385D" w:rsidRPr="00A54FF1">
        <w:rPr>
          <w:rFonts w:ascii="Georgia" w:hAnsi="Georgia" w:cs="Arial"/>
          <w:color w:val="404040"/>
          <w:sz w:val="20"/>
        </w:rPr>
        <w:t xml:space="preserve">Les demandeurs </w:t>
      </w:r>
      <w:r w:rsidR="00834219" w:rsidRPr="00A54FF1">
        <w:rPr>
          <w:rFonts w:ascii="Georgia" w:hAnsi="Georgia" w:cs="Arial"/>
          <w:color w:val="404040"/>
          <w:sz w:val="20"/>
        </w:rPr>
        <w:t xml:space="preserve">doivent respecter scrupuleusement le format </w:t>
      </w:r>
      <w:r w:rsidR="00CB2356" w:rsidRPr="00A54FF1">
        <w:rPr>
          <w:rFonts w:ascii="Georgia" w:hAnsi="Georgia" w:cs="Arial"/>
          <w:color w:val="404040"/>
          <w:sz w:val="20"/>
        </w:rPr>
        <w:t>de proposition</w:t>
      </w:r>
      <w:r w:rsidR="00834219" w:rsidRPr="00A54FF1">
        <w:rPr>
          <w:rFonts w:ascii="Georgia" w:hAnsi="Georgia" w:cs="Arial"/>
          <w:color w:val="404040"/>
          <w:sz w:val="20"/>
        </w:rPr>
        <w:t xml:space="preserve"> et </w:t>
      </w:r>
      <w:r w:rsidR="00EA2CB9" w:rsidRPr="00A54FF1">
        <w:rPr>
          <w:rFonts w:ascii="Georgia" w:hAnsi="Georgia" w:cs="Arial"/>
          <w:color w:val="404040"/>
          <w:sz w:val="20"/>
        </w:rPr>
        <w:t>compléter</w:t>
      </w:r>
      <w:r w:rsidR="00834219" w:rsidRPr="00A54FF1">
        <w:rPr>
          <w:rFonts w:ascii="Georgia" w:hAnsi="Georgia" w:cs="Arial"/>
          <w:color w:val="404040"/>
          <w:sz w:val="20"/>
        </w:rPr>
        <w:t xml:space="preserve"> </w:t>
      </w:r>
      <w:r w:rsidR="00EA2CB9" w:rsidRPr="00A54FF1">
        <w:rPr>
          <w:rFonts w:ascii="Georgia" w:hAnsi="Georgia" w:cs="Arial"/>
          <w:color w:val="404040"/>
          <w:sz w:val="20"/>
        </w:rPr>
        <w:t>les</w:t>
      </w:r>
      <w:r w:rsidR="00834219" w:rsidRPr="00A54FF1">
        <w:rPr>
          <w:rFonts w:ascii="Georgia" w:hAnsi="Georgia" w:cs="Arial"/>
          <w:color w:val="404040"/>
          <w:sz w:val="20"/>
        </w:rPr>
        <w:t xml:space="preserve"> paragraphes</w:t>
      </w:r>
      <w:r w:rsidR="00EA2CB9" w:rsidRPr="00A54FF1">
        <w:rPr>
          <w:rFonts w:ascii="Georgia" w:hAnsi="Georgia" w:cs="Arial"/>
          <w:color w:val="404040"/>
          <w:sz w:val="20"/>
        </w:rPr>
        <w:t xml:space="preserve"> et les pages dans l’ordre</w:t>
      </w:r>
      <w:r w:rsidR="00834219" w:rsidRPr="00A54FF1">
        <w:rPr>
          <w:rFonts w:ascii="Georgia" w:hAnsi="Georgia" w:cs="Arial"/>
          <w:color w:val="404040"/>
          <w:sz w:val="20"/>
        </w:rPr>
        <w:t>.</w:t>
      </w:r>
    </w:p>
    <w:p w14:paraId="7D0C2825" w14:textId="0A54FF48" w:rsidR="0085711D" w:rsidRPr="00A54FF1" w:rsidRDefault="0085711D" w:rsidP="008827C4">
      <w:pPr>
        <w:pStyle w:val="Text1"/>
        <w:ind w:left="0"/>
        <w:rPr>
          <w:rFonts w:ascii="Georgia" w:hAnsi="Georgia" w:cs="Arial"/>
          <w:color w:val="404040"/>
          <w:sz w:val="20"/>
          <w:highlight w:val="lightGray"/>
        </w:rPr>
      </w:pPr>
      <w:r w:rsidRPr="00A54FF1">
        <w:rPr>
          <w:rFonts w:ascii="Georgia" w:hAnsi="Georgia" w:cs="Arial"/>
          <w:color w:val="404040"/>
          <w:sz w:val="20"/>
        </w:rPr>
        <w:t xml:space="preserve">Les éléments </w:t>
      </w:r>
      <w:r w:rsidR="00876797" w:rsidRPr="00A54FF1">
        <w:rPr>
          <w:rFonts w:ascii="Georgia" w:hAnsi="Georgia" w:cs="Arial"/>
          <w:color w:val="404040"/>
          <w:sz w:val="20"/>
        </w:rPr>
        <w:t>énoncés dans</w:t>
      </w:r>
      <w:r w:rsidRPr="00A54FF1">
        <w:rPr>
          <w:rFonts w:ascii="Georgia" w:hAnsi="Georgia" w:cs="Arial"/>
          <w:color w:val="404040"/>
          <w:sz w:val="20"/>
        </w:rPr>
        <w:t xml:space="preserve"> la </w:t>
      </w:r>
      <w:r w:rsidR="00490A73" w:rsidRPr="00A54FF1">
        <w:rPr>
          <w:rFonts w:ascii="Georgia" w:hAnsi="Georgia" w:cs="Arial"/>
          <w:color w:val="404040"/>
          <w:sz w:val="20"/>
        </w:rPr>
        <w:t>note conceptuelle</w:t>
      </w:r>
      <w:r w:rsidRPr="00A54FF1">
        <w:rPr>
          <w:rFonts w:ascii="Georgia" w:hAnsi="Georgia" w:cs="Arial"/>
          <w:color w:val="404040"/>
          <w:sz w:val="20"/>
        </w:rPr>
        <w:t xml:space="preserve"> ne peuvent pas être modifiés </w:t>
      </w:r>
      <w:r w:rsidR="00B20051" w:rsidRPr="00A54FF1">
        <w:rPr>
          <w:rFonts w:ascii="Georgia" w:hAnsi="Georgia" w:cs="Arial"/>
          <w:color w:val="404040"/>
          <w:sz w:val="20"/>
        </w:rPr>
        <w:t xml:space="preserve">par le demandeur </w:t>
      </w:r>
      <w:r w:rsidRPr="00A54FF1">
        <w:rPr>
          <w:rFonts w:ascii="Georgia" w:hAnsi="Georgia" w:cs="Arial"/>
          <w:color w:val="404040"/>
          <w:sz w:val="20"/>
        </w:rPr>
        <w:t xml:space="preserve">dans </w:t>
      </w:r>
      <w:r w:rsidR="00CB2356" w:rsidRPr="00A54FF1">
        <w:rPr>
          <w:rFonts w:ascii="Georgia" w:hAnsi="Georgia" w:cs="Arial"/>
          <w:color w:val="404040"/>
          <w:sz w:val="20"/>
        </w:rPr>
        <w:t>la proposition</w:t>
      </w:r>
      <w:r w:rsidRPr="00A54FF1">
        <w:rPr>
          <w:rFonts w:ascii="Georgia" w:hAnsi="Georgia" w:cs="Arial"/>
          <w:color w:val="404040"/>
          <w:sz w:val="20"/>
        </w:rPr>
        <w:t>. L</w:t>
      </w:r>
      <w:r w:rsidR="00EF40A1" w:rsidRPr="00A54FF1">
        <w:rPr>
          <w:rFonts w:ascii="Georgia" w:hAnsi="Georgia" w:cs="Arial"/>
          <w:color w:val="404040"/>
          <w:sz w:val="20"/>
        </w:rPr>
        <w:t>a</w:t>
      </w:r>
      <w:r w:rsidRPr="00A54FF1">
        <w:rPr>
          <w:rFonts w:ascii="Georgia" w:hAnsi="Georgia" w:cs="Arial"/>
          <w:color w:val="404040"/>
          <w:sz w:val="20"/>
        </w:rPr>
        <w:t xml:space="preserve"> </w:t>
      </w:r>
      <w:r w:rsidR="00B20051" w:rsidRPr="00A54FF1">
        <w:rPr>
          <w:rFonts w:ascii="Georgia" w:hAnsi="Georgia" w:cs="Arial"/>
          <w:color w:val="404040"/>
          <w:sz w:val="20"/>
        </w:rPr>
        <w:t xml:space="preserve">contribution </w:t>
      </w:r>
      <w:r w:rsidR="009904A0" w:rsidRPr="00A54FF1">
        <w:rPr>
          <w:rFonts w:ascii="Georgia" w:hAnsi="Georgia" w:cs="Arial"/>
          <w:color w:val="404040"/>
          <w:sz w:val="20"/>
        </w:rPr>
        <w:t xml:space="preserve">belge </w:t>
      </w:r>
      <w:r w:rsidR="00FC5195" w:rsidRPr="00A54FF1">
        <w:rPr>
          <w:rFonts w:ascii="Georgia" w:hAnsi="Georgia" w:cs="Arial"/>
          <w:color w:val="404040"/>
          <w:sz w:val="20"/>
        </w:rPr>
        <w:t xml:space="preserve">indiquée dans </w:t>
      </w:r>
      <w:r w:rsidR="001B2822" w:rsidRPr="00A54FF1">
        <w:rPr>
          <w:rFonts w:ascii="Georgia" w:hAnsi="Georgia" w:cs="Arial"/>
          <w:color w:val="404040"/>
          <w:sz w:val="20"/>
        </w:rPr>
        <w:t>la proposition</w:t>
      </w:r>
      <w:r w:rsidR="00CB2356" w:rsidRPr="00A54FF1">
        <w:rPr>
          <w:rFonts w:ascii="Georgia" w:hAnsi="Georgia" w:cs="Arial"/>
          <w:color w:val="404040"/>
          <w:sz w:val="20"/>
        </w:rPr>
        <w:t xml:space="preserve"> </w:t>
      </w:r>
      <w:r w:rsidRPr="00A54FF1">
        <w:rPr>
          <w:rFonts w:ascii="Georgia" w:hAnsi="Georgia" w:cs="Arial"/>
          <w:color w:val="404040"/>
          <w:sz w:val="20"/>
        </w:rPr>
        <w:t xml:space="preserve">ne </w:t>
      </w:r>
      <w:r w:rsidR="00876797" w:rsidRPr="00A54FF1">
        <w:rPr>
          <w:rFonts w:ascii="Georgia" w:hAnsi="Georgia" w:cs="Arial"/>
          <w:color w:val="404040"/>
          <w:sz w:val="20"/>
        </w:rPr>
        <w:t xml:space="preserve">peut s'écarter de plus de </w:t>
      </w:r>
      <w:r w:rsidR="00756205" w:rsidRPr="00A54FF1">
        <w:rPr>
          <w:rFonts w:ascii="Georgia" w:hAnsi="Georgia" w:cs="Arial"/>
          <w:b/>
          <w:bCs/>
          <w:color w:val="404040"/>
          <w:sz w:val="20"/>
        </w:rPr>
        <w:t>10</w:t>
      </w:r>
      <w:r w:rsidR="009433C7" w:rsidRPr="00A54FF1">
        <w:rPr>
          <w:rFonts w:ascii="Georgia" w:hAnsi="Georgia" w:cs="Arial"/>
          <w:b/>
          <w:bCs/>
          <w:color w:val="404040"/>
          <w:sz w:val="20"/>
        </w:rPr>
        <w:t xml:space="preserve"> </w:t>
      </w:r>
      <w:r w:rsidR="00876797" w:rsidRPr="00A54FF1">
        <w:rPr>
          <w:rFonts w:ascii="Georgia" w:hAnsi="Georgia" w:cs="Arial"/>
          <w:b/>
          <w:bCs/>
          <w:color w:val="404040"/>
          <w:sz w:val="20"/>
        </w:rPr>
        <w:t>%</w:t>
      </w:r>
      <w:r w:rsidR="00876797" w:rsidRPr="00A54FF1">
        <w:rPr>
          <w:rFonts w:ascii="Georgia" w:hAnsi="Georgia" w:cs="Arial"/>
          <w:color w:val="404040"/>
          <w:sz w:val="20"/>
        </w:rPr>
        <w:t xml:space="preserve"> par rapport à </w:t>
      </w:r>
      <w:r w:rsidRPr="00A54FF1">
        <w:rPr>
          <w:rFonts w:ascii="Georgia" w:hAnsi="Georgia" w:cs="Arial"/>
          <w:color w:val="404040"/>
          <w:sz w:val="20"/>
        </w:rPr>
        <w:t>l'estimation initiale</w:t>
      </w:r>
      <w:r w:rsidR="00FC5195" w:rsidRPr="00A54FF1">
        <w:rPr>
          <w:rFonts w:ascii="Georgia" w:hAnsi="Georgia" w:cs="Arial"/>
          <w:color w:val="404040"/>
          <w:sz w:val="20"/>
        </w:rPr>
        <w:t xml:space="preserve"> de la no</w:t>
      </w:r>
      <w:r w:rsidR="00CB2356" w:rsidRPr="00A54FF1">
        <w:rPr>
          <w:rFonts w:ascii="Georgia" w:hAnsi="Georgia" w:cs="Arial"/>
          <w:color w:val="404040"/>
          <w:sz w:val="20"/>
        </w:rPr>
        <w:t>t</w:t>
      </w:r>
      <w:r w:rsidR="00FC5195" w:rsidRPr="00A54FF1">
        <w:rPr>
          <w:rFonts w:ascii="Georgia" w:hAnsi="Georgia" w:cs="Arial"/>
          <w:color w:val="404040"/>
          <w:sz w:val="20"/>
        </w:rPr>
        <w:t>e conceptuelle</w:t>
      </w:r>
      <w:r w:rsidR="0046685C" w:rsidRPr="00A54FF1">
        <w:rPr>
          <w:rFonts w:ascii="Georgia" w:hAnsi="Georgia" w:cs="Arial"/>
          <w:color w:val="404040"/>
          <w:sz w:val="20"/>
        </w:rPr>
        <w:t xml:space="preserve"> et</w:t>
      </w:r>
      <w:r w:rsidRPr="00A54FF1">
        <w:rPr>
          <w:rFonts w:ascii="Georgia" w:hAnsi="Georgia" w:cs="Arial"/>
          <w:color w:val="404040"/>
          <w:sz w:val="20"/>
        </w:rPr>
        <w:t xml:space="preserve"> les montants minimaux et maximaux, tels qu'indiqués dans </w:t>
      </w:r>
      <w:r w:rsidR="00B20051" w:rsidRPr="00A54FF1">
        <w:rPr>
          <w:rFonts w:ascii="Georgia" w:hAnsi="Georgia" w:cs="Arial"/>
          <w:color w:val="404040"/>
          <w:sz w:val="20"/>
        </w:rPr>
        <w:t>la section 1.</w:t>
      </w:r>
      <w:r w:rsidR="00C84749" w:rsidRPr="00A54FF1">
        <w:rPr>
          <w:rFonts w:ascii="Georgia" w:hAnsi="Georgia" w:cs="Arial"/>
          <w:color w:val="404040"/>
          <w:sz w:val="20"/>
        </w:rPr>
        <w:t>3</w:t>
      </w:r>
      <w:r w:rsidR="00876797" w:rsidRPr="00A54FF1">
        <w:rPr>
          <w:rFonts w:ascii="Georgia" w:hAnsi="Georgia" w:cs="Arial"/>
          <w:color w:val="404040"/>
          <w:sz w:val="20"/>
        </w:rPr>
        <w:t xml:space="preserve"> des présentes lignes directrices</w:t>
      </w:r>
      <w:r w:rsidRPr="00A54FF1">
        <w:rPr>
          <w:rFonts w:ascii="Georgia" w:hAnsi="Georgia" w:cs="Arial"/>
          <w:color w:val="404040"/>
          <w:sz w:val="20"/>
        </w:rPr>
        <w:t xml:space="preserve">, </w:t>
      </w:r>
      <w:r w:rsidR="0046685C" w:rsidRPr="00A54FF1">
        <w:rPr>
          <w:rFonts w:ascii="Georgia" w:hAnsi="Georgia" w:cs="Arial"/>
          <w:color w:val="404040"/>
          <w:sz w:val="20"/>
        </w:rPr>
        <w:t>doivent être</w:t>
      </w:r>
      <w:r w:rsidRPr="00A54FF1">
        <w:rPr>
          <w:rFonts w:ascii="Georgia" w:hAnsi="Georgia" w:cs="Arial"/>
          <w:color w:val="404040"/>
          <w:sz w:val="20"/>
        </w:rPr>
        <w:t xml:space="preserve"> respectés.</w:t>
      </w:r>
    </w:p>
    <w:p w14:paraId="3F376457" w14:textId="77777777" w:rsidR="0085711D" w:rsidRPr="00A54FF1" w:rsidRDefault="0085711D" w:rsidP="008827C4">
      <w:pPr>
        <w:pStyle w:val="Text1"/>
        <w:spacing w:after="120"/>
        <w:ind w:left="0"/>
        <w:rPr>
          <w:rFonts w:ascii="Georgia" w:hAnsi="Georgia" w:cs="Arial"/>
          <w:color w:val="404040"/>
          <w:sz w:val="20"/>
        </w:rPr>
      </w:pPr>
      <w:r w:rsidRPr="00A54FF1">
        <w:rPr>
          <w:rFonts w:ascii="Georgia" w:hAnsi="Georgia" w:cs="Arial"/>
          <w:color w:val="404040"/>
          <w:sz w:val="20"/>
        </w:rPr>
        <w:t>Les de</w:t>
      </w:r>
      <w:r w:rsidR="00494258" w:rsidRPr="00A54FF1">
        <w:rPr>
          <w:rFonts w:ascii="Georgia" w:hAnsi="Georgia" w:cs="Arial"/>
          <w:color w:val="404040"/>
          <w:sz w:val="20"/>
        </w:rPr>
        <w:t xml:space="preserve">mandeurs doivent soumettre leur </w:t>
      </w:r>
      <w:r w:rsidR="00642A12" w:rsidRPr="00A54FF1">
        <w:rPr>
          <w:rFonts w:ascii="Georgia" w:hAnsi="Georgia" w:cs="Arial"/>
          <w:color w:val="404040"/>
          <w:sz w:val="20"/>
        </w:rPr>
        <w:t>proposition</w:t>
      </w:r>
      <w:r w:rsidR="00AD0FD2" w:rsidRPr="00A54FF1">
        <w:rPr>
          <w:rFonts w:ascii="Georgia" w:hAnsi="Georgia" w:cs="Arial"/>
          <w:color w:val="404040"/>
          <w:sz w:val="20"/>
        </w:rPr>
        <w:t xml:space="preserve"> </w:t>
      </w:r>
      <w:r w:rsidRPr="00A54FF1">
        <w:rPr>
          <w:rFonts w:ascii="Georgia" w:hAnsi="Georgia" w:cs="Arial"/>
          <w:color w:val="404040"/>
          <w:sz w:val="20"/>
        </w:rPr>
        <w:t>dans la même langue que celle de l</w:t>
      </w:r>
      <w:r w:rsidR="00EA2CB9" w:rsidRPr="00A54FF1">
        <w:rPr>
          <w:rFonts w:ascii="Georgia" w:hAnsi="Georgia" w:cs="Arial"/>
          <w:color w:val="404040"/>
          <w:sz w:val="20"/>
        </w:rPr>
        <w:t>eur</w:t>
      </w:r>
      <w:r w:rsidRPr="00A54FF1">
        <w:rPr>
          <w:rFonts w:ascii="Georgia" w:hAnsi="Georgia" w:cs="Arial"/>
          <w:color w:val="404040"/>
          <w:sz w:val="20"/>
        </w:rPr>
        <w:t xml:space="preserve"> </w:t>
      </w:r>
      <w:r w:rsidR="00490A73" w:rsidRPr="00A54FF1">
        <w:rPr>
          <w:rFonts w:ascii="Georgia" w:hAnsi="Georgia" w:cs="Arial"/>
          <w:color w:val="404040"/>
          <w:sz w:val="20"/>
        </w:rPr>
        <w:t>note conceptuelle</w:t>
      </w:r>
      <w:r w:rsidRPr="00A54FF1">
        <w:rPr>
          <w:rFonts w:ascii="Georgia" w:hAnsi="Georgia" w:cs="Arial"/>
          <w:color w:val="404040"/>
          <w:sz w:val="20"/>
        </w:rPr>
        <w:t>.</w:t>
      </w:r>
    </w:p>
    <w:p w14:paraId="5BB5CEFB" w14:textId="77777777" w:rsidR="0085711D" w:rsidRPr="00A54FF1" w:rsidRDefault="009D5034" w:rsidP="008827C4">
      <w:pPr>
        <w:spacing w:after="120"/>
        <w:jc w:val="both"/>
        <w:rPr>
          <w:rFonts w:ascii="Georgia" w:hAnsi="Georgia" w:cs="Arial"/>
          <w:color w:val="404040"/>
          <w:sz w:val="20"/>
        </w:rPr>
      </w:pPr>
      <w:r w:rsidRPr="00A54FF1">
        <w:rPr>
          <w:rFonts w:ascii="Georgia" w:hAnsi="Georgia" w:cs="Arial"/>
          <w:color w:val="404040"/>
          <w:sz w:val="20"/>
        </w:rPr>
        <w:lastRenderedPageBreak/>
        <w:t xml:space="preserve">Les demandeurs doivent </w:t>
      </w:r>
      <w:r w:rsidR="00834219" w:rsidRPr="00A54FF1">
        <w:rPr>
          <w:rFonts w:ascii="Georgia" w:hAnsi="Georgia" w:cs="Arial"/>
          <w:color w:val="404040"/>
          <w:sz w:val="20"/>
        </w:rPr>
        <w:t xml:space="preserve">remplir </w:t>
      </w:r>
      <w:r w:rsidR="001B2822" w:rsidRPr="00A54FF1">
        <w:rPr>
          <w:rFonts w:ascii="Georgia" w:hAnsi="Georgia" w:cs="Arial"/>
          <w:color w:val="404040"/>
          <w:sz w:val="20"/>
        </w:rPr>
        <w:t>la proposition</w:t>
      </w:r>
      <w:r w:rsidR="00CB2356" w:rsidRPr="00A54FF1">
        <w:rPr>
          <w:rFonts w:ascii="Georgia" w:hAnsi="Georgia" w:cs="Arial"/>
          <w:color w:val="404040"/>
          <w:sz w:val="20"/>
        </w:rPr>
        <w:t xml:space="preserve"> </w:t>
      </w:r>
      <w:r w:rsidR="00834219" w:rsidRPr="00A54FF1">
        <w:rPr>
          <w:rFonts w:ascii="Georgia" w:hAnsi="Georgia" w:cs="Arial"/>
          <w:color w:val="404040"/>
          <w:sz w:val="20"/>
        </w:rPr>
        <w:t xml:space="preserve">aussi soigneusement et clairement que possible afin de faciliter son évaluation. </w:t>
      </w:r>
    </w:p>
    <w:p w14:paraId="38D035A4" w14:textId="77777777" w:rsidR="00834219" w:rsidRPr="00A54FF1" w:rsidRDefault="003D491A" w:rsidP="008827C4">
      <w:pPr>
        <w:spacing w:after="120"/>
        <w:jc w:val="both"/>
        <w:rPr>
          <w:rFonts w:ascii="Georgia" w:hAnsi="Georgia" w:cs="Arial"/>
          <w:color w:val="404040"/>
          <w:sz w:val="20"/>
        </w:rPr>
      </w:pPr>
      <w:r w:rsidRPr="00A54FF1">
        <w:rPr>
          <w:rFonts w:ascii="Georgia" w:hAnsi="Georgia" w:cs="Arial"/>
          <w:color w:val="404040"/>
          <w:sz w:val="20"/>
        </w:rPr>
        <w:t>Tout</w:t>
      </w:r>
      <w:r w:rsidR="00834219" w:rsidRPr="00A54FF1">
        <w:rPr>
          <w:rFonts w:ascii="Georgia" w:hAnsi="Georgia" w:cs="Arial"/>
          <w:color w:val="404040"/>
          <w:sz w:val="20"/>
        </w:rPr>
        <w:t xml:space="preserve">e erreur </w:t>
      </w:r>
      <w:r w:rsidR="00301748" w:rsidRPr="00A54FF1">
        <w:rPr>
          <w:rFonts w:ascii="Georgia" w:hAnsi="Georgia" w:cs="Arial"/>
          <w:color w:val="404040"/>
          <w:sz w:val="20"/>
        </w:rPr>
        <w:t xml:space="preserve">ou </w:t>
      </w:r>
      <w:r w:rsidR="009D5034" w:rsidRPr="00A54FF1">
        <w:rPr>
          <w:rFonts w:ascii="Georgia" w:hAnsi="Georgia" w:cs="Arial"/>
          <w:color w:val="404040"/>
          <w:sz w:val="20"/>
        </w:rPr>
        <w:t xml:space="preserve">incohérence </w:t>
      </w:r>
      <w:r w:rsidR="00834219" w:rsidRPr="00A54FF1">
        <w:rPr>
          <w:rFonts w:ascii="Georgia" w:hAnsi="Georgia" w:cs="Arial"/>
          <w:color w:val="404040"/>
          <w:sz w:val="20"/>
        </w:rPr>
        <w:t xml:space="preserve">majeure dans </w:t>
      </w:r>
      <w:r w:rsidR="001B2822" w:rsidRPr="00A54FF1">
        <w:rPr>
          <w:rFonts w:ascii="Georgia" w:hAnsi="Georgia" w:cs="Arial"/>
          <w:color w:val="404040"/>
          <w:sz w:val="20"/>
        </w:rPr>
        <w:t>la proposition</w:t>
      </w:r>
      <w:r w:rsidR="00AE1437" w:rsidRPr="00A54FF1">
        <w:rPr>
          <w:rFonts w:ascii="Georgia" w:hAnsi="Georgia" w:cs="Arial"/>
          <w:color w:val="404040"/>
          <w:sz w:val="20"/>
        </w:rPr>
        <w:t xml:space="preserve"> </w:t>
      </w:r>
      <w:r w:rsidR="00834219" w:rsidRPr="00A54FF1">
        <w:rPr>
          <w:rFonts w:ascii="Georgia" w:hAnsi="Georgia" w:cs="Arial"/>
          <w:color w:val="404040"/>
          <w:sz w:val="20"/>
        </w:rPr>
        <w:t>(</w:t>
      </w:r>
      <w:r w:rsidR="009D5034" w:rsidRPr="00A54FF1">
        <w:rPr>
          <w:rFonts w:ascii="Georgia" w:hAnsi="Georgia" w:cs="Arial"/>
          <w:color w:val="404040"/>
          <w:sz w:val="20"/>
        </w:rPr>
        <w:t>incohérence des montants repris dans les feuilles de calcul du budget, par exemple</w:t>
      </w:r>
      <w:r w:rsidR="00834219" w:rsidRPr="00A54FF1">
        <w:rPr>
          <w:rFonts w:ascii="Georgia" w:hAnsi="Georgia" w:cs="Arial"/>
          <w:color w:val="404040"/>
          <w:sz w:val="20"/>
        </w:rPr>
        <w:t xml:space="preserve">) peut conduire au rejet immédiat de la </w:t>
      </w:r>
      <w:r w:rsidR="00642A12" w:rsidRPr="00A54FF1">
        <w:rPr>
          <w:rFonts w:ascii="Georgia" w:hAnsi="Georgia" w:cs="Arial"/>
          <w:color w:val="404040"/>
          <w:sz w:val="20"/>
        </w:rPr>
        <w:t>proposition</w:t>
      </w:r>
      <w:r w:rsidR="00834219" w:rsidRPr="00A54FF1">
        <w:rPr>
          <w:rFonts w:ascii="Georgia" w:hAnsi="Georgia" w:cs="Arial"/>
          <w:color w:val="404040"/>
          <w:sz w:val="20"/>
        </w:rPr>
        <w:t>.</w:t>
      </w:r>
    </w:p>
    <w:p w14:paraId="267DD4B5" w14:textId="77777777" w:rsidR="00834219" w:rsidRPr="00A54FF1" w:rsidRDefault="00834219" w:rsidP="008827C4">
      <w:pPr>
        <w:spacing w:after="120"/>
        <w:jc w:val="both"/>
        <w:rPr>
          <w:rFonts w:ascii="Georgia" w:hAnsi="Georgia" w:cs="Arial"/>
          <w:color w:val="404040"/>
          <w:sz w:val="20"/>
        </w:rPr>
      </w:pPr>
      <w:r w:rsidRPr="00A54FF1">
        <w:rPr>
          <w:rFonts w:ascii="Georgia" w:hAnsi="Georgia" w:cs="Arial"/>
          <w:color w:val="404040"/>
          <w:sz w:val="20"/>
        </w:rPr>
        <w:t xml:space="preserve">Des </w:t>
      </w:r>
      <w:r w:rsidR="009D5034" w:rsidRPr="00A54FF1">
        <w:rPr>
          <w:rFonts w:ascii="Georgia" w:hAnsi="Georgia" w:cs="Arial"/>
          <w:color w:val="404040"/>
          <w:sz w:val="20"/>
        </w:rPr>
        <w:t xml:space="preserve">éclaircissements </w:t>
      </w:r>
      <w:r w:rsidRPr="00A54FF1">
        <w:rPr>
          <w:rFonts w:ascii="Georgia" w:hAnsi="Georgia" w:cs="Arial"/>
          <w:color w:val="404040"/>
          <w:sz w:val="20"/>
        </w:rPr>
        <w:t>ne seront demandés que lorsque l</w:t>
      </w:r>
      <w:r w:rsidR="009D5034" w:rsidRPr="00A54FF1">
        <w:rPr>
          <w:rFonts w:ascii="Georgia" w:hAnsi="Georgia" w:cs="Arial"/>
          <w:color w:val="404040"/>
          <w:sz w:val="20"/>
        </w:rPr>
        <w:t xml:space="preserve">es </w:t>
      </w:r>
      <w:r w:rsidRPr="00A54FF1">
        <w:rPr>
          <w:rFonts w:ascii="Georgia" w:hAnsi="Georgia" w:cs="Arial"/>
          <w:color w:val="404040"/>
          <w:sz w:val="20"/>
        </w:rPr>
        <w:t>information</w:t>
      </w:r>
      <w:r w:rsidR="009D5034" w:rsidRPr="00A54FF1">
        <w:rPr>
          <w:rFonts w:ascii="Georgia" w:hAnsi="Georgia" w:cs="Arial"/>
          <w:color w:val="404040"/>
          <w:sz w:val="20"/>
        </w:rPr>
        <w:t>s</w:t>
      </w:r>
      <w:r w:rsidRPr="00A54FF1">
        <w:rPr>
          <w:rFonts w:ascii="Georgia" w:hAnsi="Georgia" w:cs="Arial"/>
          <w:color w:val="404040"/>
          <w:sz w:val="20"/>
        </w:rPr>
        <w:t xml:space="preserve"> fournie</w:t>
      </w:r>
      <w:r w:rsidR="009D5034" w:rsidRPr="00A54FF1">
        <w:rPr>
          <w:rFonts w:ascii="Georgia" w:hAnsi="Georgia" w:cs="Arial"/>
          <w:color w:val="404040"/>
          <w:sz w:val="20"/>
        </w:rPr>
        <w:t>s</w:t>
      </w:r>
      <w:r w:rsidRPr="00A54FF1">
        <w:rPr>
          <w:rFonts w:ascii="Georgia" w:hAnsi="Georgia" w:cs="Arial"/>
          <w:color w:val="404040"/>
          <w:sz w:val="20"/>
        </w:rPr>
        <w:t xml:space="preserve"> </w:t>
      </w:r>
      <w:r w:rsidR="009D5034" w:rsidRPr="00A54FF1">
        <w:rPr>
          <w:rFonts w:ascii="Georgia" w:hAnsi="Georgia" w:cs="Arial"/>
          <w:color w:val="404040"/>
          <w:sz w:val="20"/>
        </w:rPr>
        <w:t xml:space="preserve">ne sont </w:t>
      </w:r>
      <w:r w:rsidRPr="00A54FF1">
        <w:rPr>
          <w:rFonts w:ascii="Georgia" w:hAnsi="Georgia" w:cs="Arial"/>
          <w:color w:val="404040"/>
          <w:sz w:val="20"/>
        </w:rPr>
        <w:t>pas claire</w:t>
      </w:r>
      <w:r w:rsidR="009D5034" w:rsidRPr="00A54FF1">
        <w:rPr>
          <w:rFonts w:ascii="Georgia" w:hAnsi="Georgia" w:cs="Arial"/>
          <w:color w:val="404040"/>
          <w:sz w:val="20"/>
        </w:rPr>
        <w:t>s</w:t>
      </w:r>
      <w:r w:rsidRPr="00A54FF1">
        <w:rPr>
          <w:rFonts w:ascii="Georgia" w:hAnsi="Georgia" w:cs="Arial"/>
          <w:color w:val="404040"/>
          <w:sz w:val="20"/>
        </w:rPr>
        <w:t xml:space="preserve"> et </w:t>
      </w:r>
      <w:r w:rsidR="009D5034" w:rsidRPr="00A54FF1">
        <w:rPr>
          <w:rFonts w:ascii="Georgia" w:hAnsi="Georgia" w:cs="Arial"/>
          <w:color w:val="404040"/>
          <w:sz w:val="20"/>
        </w:rPr>
        <w:t>empêchent</w:t>
      </w:r>
      <w:r w:rsidRPr="00A54FF1">
        <w:rPr>
          <w:rFonts w:ascii="Georgia" w:hAnsi="Georgia" w:cs="Arial"/>
          <w:color w:val="404040"/>
          <w:sz w:val="20"/>
        </w:rPr>
        <w:t xml:space="preserve"> </w:t>
      </w:r>
      <w:r w:rsidR="00F13188" w:rsidRPr="00A54FF1">
        <w:rPr>
          <w:rFonts w:ascii="Georgia" w:hAnsi="Georgia" w:cs="Arial"/>
          <w:color w:val="404040"/>
          <w:sz w:val="20"/>
        </w:rPr>
        <w:t xml:space="preserve">donc </w:t>
      </w:r>
      <w:r w:rsidR="00F25DF5" w:rsidRPr="00A54FF1">
        <w:rPr>
          <w:rFonts w:ascii="Georgia" w:hAnsi="Georgia" w:cs="Arial"/>
          <w:color w:val="404040"/>
          <w:sz w:val="20"/>
        </w:rPr>
        <w:t>l'</w:t>
      </w:r>
      <w:r w:rsidR="00FC623A" w:rsidRPr="00A54FF1">
        <w:rPr>
          <w:rFonts w:ascii="Georgia" w:hAnsi="Georgia" w:cs="Arial"/>
          <w:color w:val="404040"/>
          <w:sz w:val="20"/>
        </w:rPr>
        <w:t>autorité contractante</w:t>
      </w:r>
      <w:r w:rsidRPr="00A54FF1">
        <w:rPr>
          <w:rFonts w:ascii="Georgia" w:hAnsi="Georgia" w:cs="Arial"/>
          <w:color w:val="404040"/>
          <w:sz w:val="20"/>
        </w:rPr>
        <w:t xml:space="preserve"> de </w:t>
      </w:r>
      <w:r w:rsidR="009D5034" w:rsidRPr="00A54FF1">
        <w:rPr>
          <w:rFonts w:ascii="Georgia" w:hAnsi="Georgia" w:cs="Arial"/>
          <w:color w:val="404040"/>
          <w:sz w:val="20"/>
        </w:rPr>
        <w:t xml:space="preserve">réaliser </w:t>
      </w:r>
      <w:r w:rsidRPr="00A54FF1">
        <w:rPr>
          <w:rFonts w:ascii="Georgia" w:hAnsi="Georgia" w:cs="Arial"/>
          <w:color w:val="404040"/>
          <w:sz w:val="20"/>
        </w:rPr>
        <w:t>une évaluation objective</w:t>
      </w:r>
      <w:r w:rsidR="00F13188" w:rsidRPr="00A54FF1">
        <w:rPr>
          <w:rFonts w:ascii="Georgia" w:hAnsi="Georgia" w:cs="Arial"/>
          <w:color w:val="404040"/>
          <w:sz w:val="20"/>
        </w:rPr>
        <w:t>.</w:t>
      </w:r>
    </w:p>
    <w:p w14:paraId="0B79BC90" w14:textId="77777777" w:rsidR="00834219" w:rsidRPr="00A54FF1" w:rsidRDefault="00834219" w:rsidP="008827C4">
      <w:pPr>
        <w:spacing w:after="120"/>
        <w:jc w:val="both"/>
        <w:outlineLvl w:val="0"/>
        <w:rPr>
          <w:rFonts w:ascii="Georgia" w:hAnsi="Georgia" w:cs="Arial"/>
          <w:color w:val="404040"/>
          <w:sz w:val="20"/>
        </w:rPr>
      </w:pPr>
      <w:r w:rsidRPr="00A54FF1">
        <w:rPr>
          <w:rFonts w:ascii="Georgia" w:hAnsi="Georgia" w:cs="Arial"/>
          <w:color w:val="404040"/>
          <w:sz w:val="20"/>
        </w:rPr>
        <w:t xml:space="preserve">Les </w:t>
      </w:r>
      <w:r w:rsidR="00642A12" w:rsidRPr="00A54FF1">
        <w:rPr>
          <w:rFonts w:ascii="Georgia" w:hAnsi="Georgia" w:cs="Arial"/>
          <w:color w:val="404040"/>
          <w:sz w:val="20"/>
        </w:rPr>
        <w:t>proposition</w:t>
      </w:r>
      <w:r w:rsidRPr="00A54FF1">
        <w:rPr>
          <w:rFonts w:ascii="Georgia" w:hAnsi="Georgia" w:cs="Arial"/>
          <w:color w:val="404040"/>
          <w:sz w:val="20"/>
        </w:rPr>
        <w:t xml:space="preserve">s </w:t>
      </w:r>
      <w:r w:rsidR="009D5034" w:rsidRPr="00A54FF1">
        <w:rPr>
          <w:rFonts w:ascii="Georgia" w:hAnsi="Georgia" w:cs="Arial"/>
          <w:color w:val="404040"/>
          <w:sz w:val="20"/>
        </w:rPr>
        <w:t>manuscrites</w:t>
      </w:r>
      <w:r w:rsidRPr="00A54FF1">
        <w:rPr>
          <w:rFonts w:ascii="Georgia" w:hAnsi="Georgia" w:cs="Arial"/>
          <w:color w:val="404040"/>
          <w:sz w:val="20"/>
        </w:rPr>
        <w:t xml:space="preserve"> ne seront pas acceptées.</w:t>
      </w:r>
    </w:p>
    <w:p w14:paraId="210DAD6E" w14:textId="77777777" w:rsidR="00834219" w:rsidRPr="00A54FF1" w:rsidRDefault="009D5034" w:rsidP="008827C4">
      <w:pPr>
        <w:spacing w:after="120"/>
        <w:jc w:val="both"/>
        <w:outlineLvl w:val="0"/>
        <w:rPr>
          <w:rFonts w:ascii="Georgia" w:hAnsi="Georgia" w:cs="Arial"/>
          <w:b/>
          <w:color w:val="404040"/>
          <w:sz w:val="20"/>
        </w:rPr>
      </w:pPr>
      <w:r w:rsidRPr="00A54FF1">
        <w:rPr>
          <w:rFonts w:ascii="Georgia" w:hAnsi="Georgia" w:cs="Arial"/>
          <w:color w:val="404040"/>
          <w:sz w:val="20"/>
        </w:rPr>
        <w:t xml:space="preserve">Il est à </w:t>
      </w:r>
      <w:r w:rsidR="00834219" w:rsidRPr="00A54FF1">
        <w:rPr>
          <w:rFonts w:ascii="Georgia" w:hAnsi="Georgia" w:cs="Arial"/>
          <w:color w:val="404040"/>
          <w:sz w:val="20"/>
        </w:rPr>
        <w:t>noter que seul</w:t>
      </w:r>
      <w:r w:rsidR="00642A12" w:rsidRPr="00A54FF1">
        <w:rPr>
          <w:rFonts w:ascii="Georgia" w:hAnsi="Georgia" w:cs="Arial"/>
          <w:color w:val="404040"/>
          <w:sz w:val="20"/>
        </w:rPr>
        <w:t>e</w:t>
      </w:r>
      <w:r w:rsidR="00834219" w:rsidRPr="00A54FF1">
        <w:rPr>
          <w:rFonts w:ascii="Georgia" w:hAnsi="Georgia" w:cs="Arial"/>
          <w:color w:val="404040"/>
          <w:sz w:val="20"/>
        </w:rPr>
        <w:t xml:space="preserve">s </w:t>
      </w:r>
      <w:r w:rsidR="001B2822" w:rsidRPr="00A54FF1">
        <w:rPr>
          <w:rFonts w:ascii="Georgia" w:hAnsi="Georgia" w:cs="Arial"/>
          <w:color w:val="404040"/>
          <w:sz w:val="20"/>
        </w:rPr>
        <w:t>la proposition</w:t>
      </w:r>
      <w:r w:rsidR="00642A12" w:rsidRPr="00A54FF1">
        <w:rPr>
          <w:rFonts w:ascii="Georgia" w:hAnsi="Georgia" w:cs="Arial"/>
          <w:color w:val="404040"/>
          <w:sz w:val="20"/>
        </w:rPr>
        <w:t xml:space="preserve"> </w:t>
      </w:r>
      <w:r w:rsidR="00834219" w:rsidRPr="00A54FF1">
        <w:rPr>
          <w:rFonts w:ascii="Georgia" w:hAnsi="Georgia" w:cs="Arial"/>
          <w:color w:val="404040"/>
          <w:sz w:val="20"/>
        </w:rPr>
        <w:t xml:space="preserve">et les annexes </w:t>
      </w:r>
      <w:r w:rsidR="003D491A" w:rsidRPr="00A54FF1">
        <w:rPr>
          <w:rFonts w:ascii="Georgia" w:hAnsi="Georgia" w:cs="Arial"/>
          <w:color w:val="404040"/>
          <w:sz w:val="20"/>
        </w:rPr>
        <w:t xml:space="preserve">qui doivent être </w:t>
      </w:r>
      <w:r w:rsidR="002A43CD" w:rsidRPr="00A54FF1">
        <w:rPr>
          <w:rFonts w:ascii="Georgia" w:hAnsi="Georgia" w:cs="Arial"/>
          <w:color w:val="404040"/>
          <w:sz w:val="20"/>
        </w:rPr>
        <w:t>complétées</w:t>
      </w:r>
      <w:r w:rsidR="00834219" w:rsidRPr="00A54FF1">
        <w:rPr>
          <w:rFonts w:ascii="Georgia" w:hAnsi="Georgia" w:cs="Arial"/>
          <w:color w:val="404040"/>
          <w:sz w:val="20"/>
        </w:rPr>
        <w:t xml:space="preserve"> (budget, cadre logique) seront </w:t>
      </w:r>
      <w:r w:rsidR="00954528" w:rsidRPr="00A54FF1">
        <w:rPr>
          <w:rFonts w:ascii="Georgia" w:hAnsi="Georgia" w:cs="Arial"/>
          <w:color w:val="404040"/>
          <w:sz w:val="20"/>
        </w:rPr>
        <w:t>évalué</w:t>
      </w:r>
      <w:r w:rsidR="00642A12" w:rsidRPr="00A54FF1">
        <w:rPr>
          <w:rFonts w:ascii="Georgia" w:hAnsi="Georgia" w:cs="Arial"/>
          <w:color w:val="404040"/>
          <w:sz w:val="20"/>
        </w:rPr>
        <w:t>e</w:t>
      </w:r>
      <w:r w:rsidR="00954528" w:rsidRPr="00A54FF1">
        <w:rPr>
          <w:rFonts w:ascii="Georgia" w:hAnsi="Georgia" w:cs="Arial"/>
          <w:color w:val="404040"/>
          <w:sz w:val="20"/>
        </w:rPr>
        <w:t>s</w:t>
      </w:r>
      <w:r w:rsidR="00834219" w:rsidRPr="00A54FF1">
        <w:rPr>
          <w:rFonts w:ascii="Georgia" w:hAnsi="Georgia" w:cs="Arial"/>
          <w:color w:val="404040"/>
          <w:sz w:val="20"/>
        </w:rPr>
        <w:t xml:space="preserve">. Il est par conséquent très important que ces documents contiennent </w:t>
      </w:r>
      <w:r w:rsidR="00C16B20" w:rsidRPr="00A54FF1">
        <w:rPr>
          <w:rFonts w:ascii="Georgia" w:hAnsi="Georgia" w:cs="Arial"/>
          <w:color w:val="404040"/>
          <w:sz w:val="20"/>
        </w:rPr>
        <w:t>TOUTES</w:t>
      </w:r>
      <w:r w:rsidR="00834219" w:rsidRPr="00A54FF1">
        <w:rPr>
          <w:rFonts w:ascii="Georgia" w:hAnsi="Georgia" w:cs="Arial"/>
          <w:color w:val="404040"/>
          <w:sz w:val="20"/>
        </w:rPr>
        <w:t xml:space="preserve"> les informations pertinentes concernant l’action.</w:t>
      </w:r>
      <w:r w:rsidR="00834219" w:rsidRPr="00A54FF1">
        <w:rPr>
          <w:rFonts w:ascii="Georgia" w:hAnsi="Georgia" w:cs="Arial"/>
          <w:b/>
          <w:color w:val="404040"/>
          <w:sz w:val="20"/>
        </w:rPr>
        <w:t xml:space="preserve"> Aucune annexe supplémentaire ne </w:t>
      </w:r>
      <w:r w:rsidR="002A43CD" w:rsidRPr="00A54FF1">
        <w:rPr>
          <w:rFonts w:ascii="Georgia" w:hAnsi="Georgia" w:cs="Arial"/>
          <w:b/>
          <w:color w:val="404040"/>
          <w:sz w:val="20"/>
        </w:rPr>
        <w:t>doit</w:t>
      </w:r>
      <w:r w:rsidR="00834219" w:rsidRPr="00A54FF1">
        <w:rPr>
          <w:rFonts w:ascii="Georgia" w:hAnsi="Georgia" w:cs="Arial"/>
          <w:b/>
          <w:color w:val="404040"/>
          <w:sz w:val="20"/>
        </w:rPr>
        <w:t xml:space="preserve"> être envoyée.</w:t>
      </w:r>
    </w:p>
    <w:p w14:paraId="0D4B4E1C" w14:textId="16BF8D79" w:rsidR="00834219" w:rsidRPr="00A54FF1" w:rsidRDefault="00834219" w:rsidP="008827C4">
      <w:pPr>
        <w:pStyle w:val="Guidelines3"/>
        <w:rPr>
          <w:rFonts w:ascii="Georgia" w:hAnsi="Georgia" w:cs="Arial"/>
          <w:color w:val="404040"/>
          <w:sz w:val="20"/>
        </w:rPr>
      </w:pPr>
      <w:bookmarkStart w:id="63" w:name="_Toc197931412"/>
      <w:r w:rsidRPr="00A54FF1">
        <w:rPr>
          <w:rFonts w:ascii="Georgia" w:hAnsi="Georgia" w:cs="Arial"/>
          <w:color w:val="404040"/>
          <w:sz w:val="20"/>
        </w:rPr>
        <w:t>2.2.</w:t>
      </w:r>
      <w:r w:rsidR="00C16B20" w:rsidRPr="00A54FF1">
        <w:rPr>
          <w:rFonts w:ascii="Georgia" w:hAnsi="Georgia" w:cs="Arial"/>
          <w:color w:val="404040"/>
          <w:sz w:val="20"/>
        </w:rPr>
        <w:t>6</w:t>
      </w:r>
      <w:r w:rsidRPr="00A54FF1">
        <w:rPr>
          <w:rFonts w:ascii="Georgia" w:hAnsi="Georgia" w:cs="Arial"/>
          <w:color w:val="404040"/>
          <w:sz w:val="20"/>
        </w:rPr>
        <w:tab/>
        <w:t>Où et comment envoyer le</w:t>
      </w:r>
      <w:r w:rsidR="00956980" w:rsidRPr="00A54FF1">
        <w:rPr>
          <w:rFonts w:ascii="Georgia" w:hAnsi="Georgia" w:cs="Arial"/>
          <w:color w:val="404040"/>
          <w:sz w:val="20"/>
        </w:rPr>
        <w:t>s</w:t>
      </w:r>
      <w:r w:rsidRPr="00A54FF1">
        <w:rPr>
          <w:rFonts w:ascii="Georgia" w:hAnsi="Georgia" w:cs="Arial"/>
          <w:color w:val="404040"/>
          <w:sz w:val="20"/>
        </w:rPr>
        <w:t xml:space="preserve"> </w:t>
      </w:r>
      <w:r w:rsidR="00CB2356" w:rsidRPr="00A54FF1">
        <w:rPr>
          <w:rFonts w:ascii="Georgia" w:hAnsi="Georgia" w:cs="Arial"/>
          <w:color w:val="404040"/>
          <w:sz w:val="20"/>
        </w:rPr>
        <w:t>propositions</w:t>
      </w:r>
      <w:r w:rsidR="00925787" w:rsidRPr="00A54FF1">
        <w:rPr>
          <w:rFonts w:ascii="Georgia" w:hAnsi="Georgia" w:cs="Arial"/>
          <w:color w:val="404040"/>
          <w:sz w:val="20"/>
        </w:rPr>
        <w:t xml:space="preserve"> </w:t>
      </w:r>
      <w:r w:rsidR="00EF40A1" w:rsidRPr="00A54FF1">
        <w:rPr>
          <w:rFonts w:ascii="Georgia" w:hAnsi="Georgia" w:cs="Arial"/>
          <w:color w:val="404040"/>
          <w:sz w:val="20"/>
        </w:rPr>
        <w:t>?</w:t>
      </w:r>
      <w:bookmarkEnd w:id="63"/>
    </w:p>
    <w:p w14:paraId="58746136" w14:textId="54D95553" w:rsidR="00834219" w:rsidRPr="00A54FF1" w:rsidRDefault="00CB2356" w:rsidP="008827C4">
      <w:pPr>
        <w:jc w:val="both"/>
        <w:rPr>
          <w:rFonts w:ascii="Georgia" w:hAnsi="Georgia" w:cs="Arial"/>
          <w:color w:val="404040"/>
          <w:sz w:val="20"/>
        </w:rPr>
      </w:pPr>
      <w:r w:rsidRPr="00A54FF1">
        <w:rPr>
          <w:rFonts w:ascii="Georgia" w:hAnsi="Georgia" w:cs="Arial"/>
          <w:color w:val="404040"/>
          <w:sz w:val="20"/>
        </w:rPr>
        <w:t>Les propositions</w:t>
      </w:r>
      <w:r w:rsidR="00834219" w:rsidRPr="00A54FF1">
        <w:rPr>
          <w:rFonts w:ascii="Georgia" w:hAnsi="Georgia" w:cs="Arial"/>
          <w:color w:val="404040"/>
          <w:sz w:val="20"/>
        </w:rPr>
        <w:t xml:space="preserve"> doivent être </w:t>
      </w:r>
      <w:r w:rsidR="003D491A" w:rsidRPr="00A54FF1">
        <w:rPr>
          <w:rFonts w:ascii="Georgia" w:hAnsi="Georgia" w:cs="Arial"/>
          <w:color w:val="404040"/>
          <w:sz w:val="20"/>
        </w:rPr>
        <w:t>soumise</w:t>
      </w:r>
      <w:r w:rsidR="00834219" w:rsidRPr="00A54FF1">
        <w:rPr>
          <w:rFonts w:ascii="Georgia" w:hAnsi="Georgia" w:cs="Arial"/>
          <w:color w:val="404040"/>
          <w:sz w:val="20"/>
        </w:rPr>
        <w:t xml:space="preserve">s dans une enveloppe scellée, envoyée en recommandé ou par messagerie express </w:t>
      </w:r>
      <w:r w:rsidR="003D491A" w:rsidRPr="00A54FF1">
        <w:rPr>
          <w:rFonts w:ascii="Georgia" w:hAnsi="Georgia" w:cs="Arial"/>
          <w:color w:val="404040"/>
          <w:sz w:val="20"/>
        </w:rPr>
        <w:t xml:space="preserve">privée </w:t>
      </w:r>
      <w:r w:rsidR="00834219" w:rsidRPr="00A54FF1">
        <w:rPr>
          <w:rFonts w:ascii="Georgia" w:hAnsi="Georgia" w:cs="Arial"/>
          <w:color w:val="404040"/>
          <w:sz w:val="20"/>
        </w:rPr>
        <w:t>ou remise en main propre (un accusé de réception signé et daté sera délivré au porteur dans ce dernier cas), à l’adresse indiquée ci-dessous</w:t>
      </w:r>
      <w:r w:rsidR="00925787" w:rsidRPr="00A54FF1">
        <w:rPr>
          <w:rFonts w:ascii="Georgia" w:hAnsi="Georgia" w:cs="Arial"/>
          <w:color w:val="404040"/>
          <w:sz w:val="20"/>
        </w:rPr>
        <w:t xml:space="preserve"> </w:t>
      </w:r>
      <w:r w:rsidR="00834219" w:rsidRPr="00A54FF1">
        <w:rPr>
          <w:rFonts w:ascii="Georgia" w:hAnsi="Georgia" w:cs="Arial"/>
          <w:color w:val="404040"/>
          <w:sz w:val="20"/>
        </w:rPr>
        <w:t>:</w:t>
      </w:r>
    </w:p>
    <w:p w14:paraId="5997CC1D" w14:textId="77777777" w:rsidR="00834219" w:rsidRPr="00A54FF1" w:rsidRDefault="00834219" w:rsidP="008827C4">
      <w:pPr>
        <w:jc w:val="both"/>
        <w:rPr>
          <w:rFonts w:ascii="Georgia" w:hAnsi="Georgia" w:cs="Arial"/>
          <w:color w:val="404040"/>
          <w:sz w:val="20"/>
        </w:rPr>
      </w:pPr>
    </w:p>
    <w:p w14:paraId="6B699379" w14:textId="77777777" w:rsidR="00834219" w:rsidRPr="00A54FF1" w:rsidRDefault="00834219" w:rsidP="008827C4">
      <w:pPr>
        <w:jc w:val="both"/>
        <w:rPr>
          <w:rFonts w:ascii="Georgia" w:hAnsi="Georgia" w:cs="Arial"/>
          <w:color w:val="404040"/>
          <w:sz w:val="20"/>
        </w:rPr>
      </w:pPr>
    </w:p>
    <w:p w14:paraId="4FCF3064" w14:textId="77777777" w:rsidR="00834219" w:rsidRPr="00A54FF1" w:rsidRDefault="00834219" w:rsidP="008827C4">
      <w:pPr>
        <w:spacing w:after="120"/>
        <w:jc w:val="both"/>
        <w:rPr>
          <w:rFonts w:ascii="Georgia" w:hAnsi="Georgia" w:cs="Arial"/>
          <w:color w:val="404040"/>
          <w:sz w:val="20"/>
        </w:rPr>
      </w:pPr>
      <w:r w:rsidRPr="00A54FF1">
        <w:rPr>
          <w:rFonts w:ascii="Georgia" w:hAnsi="Georgia" w:cs="Arial"/>
          <w:color w:val="404040"/>
          <w:sz w:val="20"/>
        </w:rPr>
        <w:t xml:space="preserve">Les </w:t>
      </w:r>
      <w:r w:rsidR="00CB2356" w:rsidRPr="00A54FF1">
        <w:rPr>
          <w:rFonts w:ascii="Georgia" w:hAnsi="Georgia" w:cs="Arial"/>
          <w:color w:val="404040"/>
          <w:sz w:val="20"/>
        </w:rPr>
        <w:t>propositions</w:t>
      </w:r>
      <w:r w:rsidRPr="00A54FF1">
        <w:rPr>
          <w:rFonts w:ascii="Georgia" w:hAnsi="Georgia" w:cs="Arial"/>
          <w:color w:val="404040"/>
          <w:sz w:val="20"/>
        </w:rPr>
        <w:t xml:space="preserve"> envoyées par d’autres moyens (par exemple par télécopie ou courrier électronique) ou remises à d’autres adresses seront rejetées.</w:t>
      </w:r>
    </w:p>
    <w:p w14:paraId="6BABC108" w14:textId="410E3CCC" w:rsidR="00834219" w:rsidRPr="00A54FF1" w:rsidRDefault="00834219" w:rsidP="008827C4">
      <w:pPr>
        <w:spacing w:after="120"/>
        <w:jc w:val="both"/>
        <w:rPr>
          <w:rFonts w:ascii="Georgia" w:hAnsi="Georgia" w:cs="Arial"/>
          <w:snapToGrid/>
          <w:color w:val="404040"/>
          <w:sz w:val="20"/>
          <w:lang w:eastAsia="en-GB"/>
        </w:rPr>
      </w:pPr>
      <w:r w:rsidRPr="00A54FF1">
        <w:rPr>
          <w:rFonts w:ascii="Georgia" w:hAnsi="Georgia" w:cs="Arial"/>
          <w:color w:val="404040"/>
          <w:sz w:val="20"/>
        </w:rPr>
        <w:t xml:space="preserve">Les </w:t>
      </w:r>
      <w:r w:rsidR="00CB2356" w:rsidRPr="00A54FF1">
        <w:rPr>
          <w:rFonts w:ascii="Georgia" w:hAnsi="Georgia" w:cs="Arial"/>
          <w:color w:val="404040"/>
          <w:sz w:val="20"/>
        </w:rPr>
        <w:t>propositions</w:t>
      </w:r>
      <w:r w:rsidRPr="00A54FF1">
        <w:rPr>
          <w:rFonts w:ascii="Georgia" w:hAnsi="Georgia" w:cs="Arial"/>
          <w:color w:val="404040"/>
          <w:sz w:val="20"/>
        </w:rPr>
        <w:t xml:space="preserve"> doivent être soumises en un original et </w:t>
      </w:r>
      <w:r w:rsidR="002D6092" w:rsidRPr="00A54FF1">
        <w:rPr>
          <w:rFonts w:ascii="Georgia" w:hAnsi="Georgia" w:cs="Arial"/>
          <w:b/>
          <w:bCs/>
          <w:color w:val="404040"/>
          <w:sz w:val="20"/>
        </w:rPr>
        <w:t>2 copies</w:t>
      </w:r>
      <w:r w:rsidR="002D6092" w:rsidRPr="00A54FF1">
        <w:rPr>
          <w:rFonts w:ascii="Georgia" w:hAnsi="Georgia" w:cs="Arial"/>
          <w:color w:val="404040"/>
          <w:sz w:val="20"/>
        </w:rPr>
        <w:t xml:space="preserve"> </w:t>
      </w:r>
      <w:r w:rsidR="00A91002" w:rsidRPr="00A54FF1">
        <w:rPr>
          <w:rFonts w:ascii="Georgia" w:hAnsi="Georgia" w:cs="Arial"/>
          <w:snapToGrid/>
          <w:color w:val="404040"/>
          <w:sz w:val="20"/>
          <w:lang w:eastAsia="en-GB"/>
        </w:rPr>
        <w:t>en format A4, relié</w:t>
      </w:r>
      <w:r w:rsidR="002A43CD" w:rsidRPr="00A54FF1">
        <w:rPr>
          <w:rFonts w:ascii="Georgia" w:hAnsi="Georgia" w:cs="Arial"/>
          <w:snapToGrid/>
          <w:color w:val="404040"/>
          <w:sz w:val="20"/>
          <w:lang w:eastAsia="en-GB"/>
        </w:rPr>
        <w:t>e</w:t>
      </w:r>
      <w:r w:rsidR="00A91002" w:rsidRPr="00A54FF1">
        <w:rPr>
          <w:rFonts w:ascii="Georgia" w:hAnsi="Georgia" w:cs="Arial"/>
          <w:snapToGrid/>
          <w:color w:val="404040"/>
          <w:sz w:val="20"/>
          <w:lang w:eastAsia="en-GB"/>
        </w:rPr>
        <w:t>s séparément.</w:t>
      </w:r>
      <w:r w:rsidR="00E12699" w:rsidRPr="00A54FF1">
        <w:rPr>
          <w:rFonts w:ascii="Georgia" w:hAnsi="Georgia" w:cs="Arial"/>
          <w:snapToGrid/>
          <w:color w:val="404040"/>
          <w:sz w:val="20"/>
          <w:lang w:eastAsia="en-GB"/>
        </w:rPr>
        <w:t xml:space="preserve"> </w:t>
      </w:r>
      <w:r w:rsidR="00CB2356" w:rsidRPr="00A54FF1">
        <w:rPr>
          <w:rFonts w:ascii="Georgia" w:hAnsi="Georgia" w:cs="Arial"/>
          <w:snapToGrid/>
          <w:color w:val="404040"/>
          <w:sz w:val="20"/>
          <w:lang w:eastAsia="en-GB"/>
        </w:rPr>
        <w:t>La proposition</w:t>
      </w:r>
      <w:r w:rsidR="00956980" w:rsidRPr="00A54FF1">
        <w:rPr>
          <w:rFonts w:ascii="Georgia" w:hAnsi="Georgia" w:cs="Arial"/>
          <w:color w:val="404040"/>
          <w:sz w:val="20"/>
        </w:rPr>
        <w:t xml:space="preserve">, le budget et le cadre logique </w:t>
      </w:r>
      <w:r w:rsidR="002A43CD" w:rsidRPr="00A54FF1">
        <w:rPr>
          <w:rFonts w:ascii="Georgia" w:hAnsi="Georgia" w:cs="Arial"/>
          <w:color w:val="404040"/>
          <w:sz w:val="20"/>
        </w:rPr>
        <w:t>doivent</w:t>
      </w:r>
      <w:r w:rsidR="00956980" w:rsidRPr="00A54FF1">
        <w:rPr>
          <w:rFonts w:ascii="Georgia" w:hAnsi="Georgia" w:cs="Arial"/>
          <w:color w:val="404040"/>
          <w:sz w:val="20"/>
        </w:rPr>
        <w:t xml:space="preserve"> également être fournis sous format électronique (CD-ROM</w:t>
      </w:r>
      <w:r w:rsidR="00E05DD2" w:rsidRPr="00A54FF1">
        <w:rPr>
          <w:rFonts w:ascii="Georgia" w:hAnsi="Georgia" w:cs="Arial"/>
          <w:color w:val="404040"/>
          <w:sz w:val="20"/>
        </w:rPr>
        <w:t xml:space="preserve"> ou clé USB</w:t>
      </w:r>
      <w:r w:rsidR="00956980" w:rsidRPr="00A54FF1">
        <w:rPr>
          <w:rFonts w:ascii="Georgia" w:hAnsi="Georgia" w:cs="Arial"/>
          <w:color w:val="404040"/>
          <w:sz w:val="20"/>
        </w:rPr>
        <w:t xml:space="preserve">). Le fichier électronique doit contenir </w:t>
      </w:r>
      <w:r w:rsidR="00956980" w:rsidRPr="00A54FF1">
        <w:rPr>
          <w:rFonts w:ascii="Georgia" w:hAnsi="Georgia" w:cs="Arial"/>
          <w:b/>
          <w:color w:val="404040"/>
          <w:sz w:val="20"/>
        </w:rPr>
        <w:t xml:space="preserve">exactement la même </w:t>
      </w:r>
      <w:r w:rsidR="00642A12" w:rsidRPr="00A54FF1">
        <w:rPr>
          <w:rFonts w:ascii="Georgia" w:hAnsi="Georgia" w:cs="Arial"/>
          <w:color w:val="404040"/>
          <w:sz w:val="20"/>
        </w:rPr>
        <w:t>proposition</w:t>
      </w:r>
      <w:r w:rsidR="00956980" w:rsidRPr="00A54FF1">
        <w:rPr>
          <w:rFonts w:ascii="Georgia" w:hAnsi="Georgia" w:cs="Arial"/>
          <w:color w:val="404040"/>
          <w:sz w:val="20"/>
        </w:rPr>
        <w:t xml:space="preserve"> que</w:t>
      </w:r>
      <w:r w:rsidR="00956980" w:rsidRPr="00A54FF1">
        <w:rPr>
          <w:rFonts w:ascii="Georgia" w:hAnsi="Georgia" w:cs="Arial"/>
          <w:b/>
          <w:color w:val="404040"/>
          <w:sz w:val="20"/>
        </w:rPr>
        <w:t xml:space="preserve"> </w:t>
      </w:r>
      <w:r w:rsidR="00956980" w:rsidRPr="00A54FF1">
        <w:rPr>
          <w:rFonts w:ascii="Georgia" w:hAnsi="Georgia" w:cs="Arial"/>
          <w:color w:val="404040"/>
          <w:sz w:val="20"/>
        </w:rPr>
        <w:t>la version papier fournie.</w:t>
      </w:r>
      <w:r w:rsidRPr="00A54FF1">
        <w:rPr>
          <w:rFonts w:ascii="Georgia" w:hAnsi="Georgia" w:cs="Arial"/>
          <w:color w:val="404040"/>
          <w:sz w:val="20"/>
        </w:rPr>
        <w:t xml:space="preserve"> </w:t>
      </w:r>
    </w:p>
    <w:p w14:paraId="038CE700" w14:textId="014F1C00" w:rsidR="00AE443F" w:rsidRPr="00A54FF1" w:rsidRDefault="00834219" w:rsidP="008827C4">
      <w:pPr>
        <w:spacing w:after="120"/>
        <w:jc w:val="both"/>
        <w:outlineLvl w:val="0"/>
        <w:rPr>
          <w:rFonts w:ascii="Georgia" w:hAnsi="Georgia" w:cs="Arial"/>
          <w:color w:val="404040"/>
          <w:sz w:val="20"/>
        </w:rPr>
      </w:pPr>
      <w:r w:rsidRPr="00A54FF1">
        <w:rPr>
          <w:rFonts w:ascii="Georgia" w:hAnsi="Georgia" w:cs="Arial"/>
          <w:color w:val="404040"/>
          <w:sz w:val="20"/>
        </w:rPr>
        <w:t xml:space="preserve">Lorsque </w:t>
      </w:r>
      <w:r w:rsidR="00396BF2" w:rsidRPr="00A54FF1">
        <w:rPr>
          <w:rFonts w:ascii="Georgia" w:hAnsi="Georgia" w:cs="Arial"/>
          <w:color w:val="404040"/>
          <w:sz w:val="20"/>
        </w:rPr>
        <w:t xml:space="preserve">les </w:t>
      </w:r>
      <w:r w:rsidRPr="00A54FF1">
        <w:rPr>
          <w:rFonts w:ascii="Georgia" w:hAnsi="Georgia" w:cs="Arial"/>
          <w:color w:val="404040"/>
          <w:sz w:val="20"/>
        </w:rPr>
        <w:t>demandeur</w:t>
      </w:r>
      <w:r w:rsidR="00396BF2" w:rsidRPr="00A54FF1">
        <w:rPr>
          <w:rFonts w:ascii="Georgia" w:hAnsi="Georgia" w:cs="Arial"/>
          <w:color w:val="404040"/>
          <w:sz w:val="20"/>
        </w:rPr>
        <w:t>s</w:t>
      </w:r>
      <w:r w:rsidRPr="00A54FF1">
        <w:rPr>
          <w:rFonts w:ascii="Georgia" w:hAnsi="Georgia" w:cs="Arial"/>
          <w:color w:val="404040"/>
          <w:sz w:val="20"/>
        </w:rPr>
        <w:t xml:space="preserve"> présente</w:t>
      </w:r>
      <w:r w:rsidR="00396BF2" w:rsidRPr="00A54FF1">
        <w:rPr>
          <w:rFonts w:ascii="Georgia" w:hAnsi="Georgia" w:cs="Arial"/>
          <w:color w:val="404040"/>
          <w:sz w:val="20"/>
        </w:rPr>
        <w:t>nt</w:t>
      </w:r>
      <w:r w:rsidRPr="00A54FF1">
        <w:rPr>
          <w:rFonts w:ascii="Georgia" w:hAnsi="Georgia" w:cs="Arial"/>
          <w:color w:val="404040"/>
          <w:sz w:val="20"/>
        </w:rPr>
        <w:t xml:space="preserve"> plusieurs </w:t>
      </w:r>
      <w:r w:rsidR="00CB2356" w:rsidRPr="00A54FF1">
        <w:rPr>
          <w:rFonts w:ascii="Georgia" w:hAnsi="Georgia" w:cs="Arial"/>
          <w:color w:val="404040"/>
          <w:sz w:val="20"/>
        </w:rPr>
        <w:t>propositions</w:t>
      </w:r>
      <w:r w:rsidR="00255D1B" w:rsidRPr="00A54FF1">
        <w:rPr>
          <w:rFonts w:ascii="Georgia" w:hAnsi="Georgia" w:cs="Arial"/>
          <w:color w:val="404040"/>
          <w:sz w:val="20"/>
        </w:rPr>
        <w:t xml:space="preserve"> </w:t>
      </w:r>
      <w:r w:rsidRPr="00A54FF1">
        <w:rPr>
          <w:rFonts w:ascii="Georgia" w:hAnsi="Georgia" w:cs="Arial"/>
          <w:color w:val="404040"/>
          <w:sz w:val="20"/>
        </w:rPr>
        <w:t xml:space="preserve">(si les lignes directrices de l’appel à propositions </w:t>
      </w:r>
      <w:r w:rsidR="00AD0FD2" w:rsidRPr="00A54FF1">
        <w:rPr>
          <w:rFonts w:ascii="Georgia" w:hAnsi="Georgia" w:cs="Arial"/>
          <w:color w:val="404040"/>
          <w:sz w:val="20"/>
        </w:rPr>
        <w:t>l’autorisent</w:t>
      </w:r>
      <w:r w:rsidRPr="00A54FF1">
        <w:rPr>
          <w:rFonts w:ascii="Georgia" w:hAnsi="Georgia" w:cs="Arial"/>
          <w:color w:val="404040"/>
          <w:sz w:val="20"/>
        </w:rPr>
        <w:t xml:space="preserve">), chacune d’elles </w:t>
      </w:r>
      <w:r w:rsidR="00231B2F" w:rsidRPr="00A54FF1">
        <w:rPr>
          <w:rFonts w:ascii="Georgia" w:hAnsi="Georgia" w:cs="Arial"/>
          <w:color w:val="404040"/>
          <w:sz w:val="20"/>
        </w:rPr>
        <w:t>doit</w:t>
      </w:r>
      <w:r w:rsidRPr="00A54FF1">
        <w:rPr>
          <w:rFonts w:ascii="Georgia" w:hAnsi="Georgia" w:cs="Arial"/>
          <w:color w:val="404040"/>
          <w:sz w:val="20"/>
        </w:rPr>
        <w:t xml:space="preserve"> être envoyée séparément. </w:t>
      </w:r>
    </w:p>
    <w:p w14:paraId="08FE7A63" w14:textId="0C436882" w:rsidR="00490831" w:rsidRDefault="00834219" w:rsidP="1872DA38">
      <w:pPr>
        <w:pStyle w:val="Text1"/>
        <w:spacing w:after="120"/>
        <w:ind w:left="0"/>
        <w:rPr>
          <w:rStyle w:val="StyleText111ptChar"/>
          <w:rFonts w:ascii="Georgia" w:hAnsi="Georgia" w:cs="Arial"/>
          <w:color w:val="404040" w:themeColor="text1" w:themeTint="BF"/>
          <w:sz w:val="20"/>
        </w:rPr>
      </w:pPr>
      <w:r w:rsidRPr="1872DA38">
        <w:rPr>
          <w:rStyle w:val="StyleText111ptChar"/>
          <w:rFonts w:ascii="Georgia" w:hAnsi="Georgia" w:cs="Arial"/>
          <w:color w:val="404040" w:themeColor="text1" w:themeTint="BF"/>
          <w:sz w:val="20"/>
        </w:rPr>
        <w:t xml:space="preserve">L’enveloppe extérieure doit porter le </w:t>
      </w:r>
      <w:r w:rsidRPr="1872DA38">
        <w:rPr>
          <w:rFonts w:ascii="Georgia" w:hAnsi="Georgia" w:cs="Arial"/>
          <w:b/>
          <w:bCs/>
          <w:color w:val="404040" w:themeColor="text1" w:themeTint="BF"/>
          <w:sz w:val="20"/>
          <w:u w:val="single"/>
        </w:rPr>
        <w:t>numéro de référence et l</w:t>
      </w:r>
      <w:r w:rsidR="00EF40A1" w:rsidRPr="1872DA38">
        <w:rPr>
          <w:rFonts w:ascii="Georgia" w:hAnsi="Georgia" w:cs="Arial"/>
          <w:b/>
          <w:bCs/>
          <w:color w:val="404040" w:themeColor="text1" w:themeTint="BF"/>
          <w:sz w:val="20"/>
          <w:u w:val="single"/>
        </w:rPr>
        <w:t>'intitulé</w:t>
      </w:r>
      <w:r w:rsidRPr="1872DA38">
        <w:rPr>
          <w:rFonts w:ascii="Georgia" w:hAnsi="Georgia" w:cs="Arial"/>
          <w:b/>
          <w:bCs/>
          <w:color w:val="404040" w:themeColor="text1" w:themeTint="BF"/>
          <w:sz w:val="20"/>
          <w:u w:val="single"/>
        </w:rPr>
        <w:t xml:space="preserve"> de l’appel à propositions</w:t>
      </w:r>
      <w:r w:rsidRPr="1872DA38">
        <w:rPr>
          <w:rStyle w:val="StyleText111ptChar"/>
          <w:rFonts w:ascii="Georgia" w:hAnsi="Georgia" w:cs="Arial"/>
          <w:color w:val="404040" w:themeColor="text1" w:themeTint="BF"/>
          <w:sz w:val="20"/>
        </w:rPr>
        <w:t xml:space="preserve"> </w:t>
      </w:r>
    </w:p>
    <w:p w14:paraId="23782021" w14:textId="04D7D344" w:rsidR="00834219" w:rsidRPr="00A54FF1" w:rsidRDefault="00834219" w:rsidP="1872DA38">
      <w:pPr>
        <w:pStyle w:val="Text1"/>
        <w:spacing w:after="120"/>
        <w:ind w:left="0"/>
        <w:rPr>
          <w:rFonts w:ascii="Georgia" w:hAnsi="Georgia" w:cs="Arial"/>
          <w:color w:val="404040"/>
          <w:sz w:val="20"/>
        </w:rPr>
      </w:pPr>
      <w:r w:rsidRPr="1872DA38">
        <w:rPr>
          <w:rStyle w:val="StyleText111ptChar"/>
          <w:rFonts w:ascii="Georgia" w:hAnsi="Georgia" w:cs="Arial"/>
          <w:color w:val="404040" w:themeColor="text1" w:themeTint="BF"/>
          <w:sz w:val="20"/>
        </w:rPr>
        <w:t xml:space="preserve">ainsi que le numéro </w:t>
      </w:r>
      <w:r w:rsidR="006100AD">
        <w:rPr>
          <w:rStyle w:val="StyleText111ptChar"/>
          <w:rFonts w:ascii="Georgia" w:hAnsi="Georgia" w:cs="Arial"/>
          <w:color w:val="404040" w:themeColor="text1" w:themeTint="BF"/>
          <w:sz w:val="20"/>
        </w:rPr>
        <w:t>de l’appel à proposition</w:t>
      </w:r>
      <w:r w:rsidRPr="1872DA38">
        <w:rPr>
          <w:rStyle w:val="StyleText111ptChar"/>
          <w:rFonts w:ascii="Georgia" w:hAnsi="Georgia" w:cs="Arial"/>
          <w:color w:val="404040" w:themeColor="text1" w:themeTint="BF"/>
          <w:sz w:val="20"/>
        </w:rPr>
        <w:t xml:space="preserve"> et son </w:t>
      </w:r>
      <w:r w:rsidR="00EF40A1" w:rsidRPr="1872DA38">
        <w:rPr>
          <w:rStyle w:val="StyleText111ptChar"/>
          <w:rFonts w:ascii="Georgia" w:hAnsi="Georgia" w:cs="Arial"/>
          <w:color w:val="404040" w:themeColor="text1" w:themeTint="BF"/>
          <w:sz w:val="20"/>
        </w:rPr>
        <w:t>intitulé</w:t>
      </w:r>
      <w:r w:rsidRPr="1872DA38">
        <w:rPr>
          <w:rStyle w:val="StyleText111ptChar"/>
          <w:rFonts w:ascii="Georgia" w:hAnsi="Georgia" w:cs="Arial"/>
          <w:color w:val="404040" w:themeColor="text1" w:themeTint="BF"/>
          <w:sz w:val="20"/>
        </w:rPr>
        <w:t>, la dénomination complète et l'adresse du demandeur, ainsi que la mention</w:t>
      </w:r>
      <w:r w:rsidR="51B25FB3" w:rsidRPr="1872DA38">
        <w:rPr>
          <w:rStyle w:val="StyleText111ptChar"/>
          <w:rFonts w:ascii="Georgia" w:hAnsi="Georgia" w:cs="Arial"/>
          <w:color w:val="404040" w:themeColor="text1" w:themeTint="BF"/>
          <w:sz w:val="20"/>
        </w:rPr>
        <w:t xml:space="preserve"> « Ne</w:t>
      </w:r>
      <w:r w:rsidRPr="1872DA38">
        <w:rPr>
          <w:rStyle w:val="StyleText111ptChar"/>
          <w:rFonts w:ascii="Georgia" w:hAnsi="Georgia" w:cs="Arial"/>
          <w:color w:val="404040" w:themeColor="text1" w:themeTint="BF"/>
          <w:sz w:val="20"/>
        </w:rPr>
        <w:t xml:space="preserve"> pas ouvrir avant la séance </w:t>
      </w:r>
      <w:r w:rsidR="2180BA93" w:rsidRPr="1872DA38">
        <w:rPr>
          <w:rStyle w:val="StyleText111ptChar"/>
          <w:rFonts w:ascii="Georgia" w:hAnsi="Georgia" w:cs="Arial"/>
          <w:color w:val="404040" w:themeColor="text1" w:themeTint="BF"/>
          <w:sz w:val="20"/>
        </w:rPr>
        <w:t>d’ouverture »</w:t>
      </w:r>
      <w:r w:rsidR="00396BF2" w:rsidRPr="1872DA38">
        <w:rPr>
          <w:rStyle w:val="StyleText111ptChar"/>
          <w:rFonts w:ascii="Georgia" w:hAnsi="Georgia" w:cs="Arial"/>
          <w:color w:val="404040" w:themeColor="text1" w:themeTint="BF"/>
          <w:sz w:val="20"/>
        </w:rPr>
        <w:t xml:space="preserve"> </w:t>
      </w:r>
      <w:r w:rsidR="00E12699" w:rsidRPr="1872DA38">
        <w:rPr>
          <w:rStyle w:val="StyleText111ptChar"/>
          <w:rFonts w:ascii="Georgia" w:hAnsi="Georgia" w:cs="Arial"/>
          <w:color w:val="404040" w:themeColor="text1" w:themeTint="BF"/>
          <w:sz w:val="20"/>
        </w:rPr>
        <w:t>et</w:t>
      </w:r>
      <w:r w:rsidR="43922836" w:rsidRPr="1872DA38">
        <w:rPr>
          <w:rStyle w:val="StyleText111ptChar"/>
          <w:rFonts w:ascii="Georgia" w:hAnsi="Georgia" w:cs="Arial"/>
          <w:color w:val="404040" w:themeColor="text1" w:themeTint="BF"/>
          <w:sz w:val="20"/>
        </w:rPr>
        <w:t xml:space="preserve"> « &lt;</w:t>
      </w:r>
      <w:r w:rsidR="00396BF2" w:rsidRPr="1872DA38">
        <w:rPr>
          <w:rStyle w:val="StyleText111ptChar"/>
          <w:rFonts w:ascii="Georgia" w:hAnsi="Georgia" w:cs="Arial"/>
          <w:color w:val="404040" w:themeColor="text1" w:themeTint="BF"/>
          <w:sz w:val="20"/>
        </w:rPr>
        <w:t xml:space="preserve"> </w:t>
      </w:r>
      <w:r w:rsidRPr="1872DA38">
        <w:rPr>
          <w:rStyle w:val="StyleText111ptChar"/>
          <w:rFonts w:ascii="Georgia" w:hAnsi="Georgia" w:cs="Arial"/>
          <w:i/>
          <w:iCs/>
          <w:color w:val="404040" w:themeColor="text1" w:themeTint="BF"/>
          <w:sz w:val="20"/>
        </w:rPr>
        <w:t xml:space="preserve">mention équivalente dans la langue </w:t>
      </w:r>
      <w:r w:rsidR="3950F750" w:rsidRPr="1872DA38">
        <w:rPr>
          <w:rStyle w:val="StyleText111ptChar"/>
          <w:rFonts w:ascii="Georgia" w:hAnsi="Georgia" w:cs="Arial"/>
          <w:i/>
          <w:iCs/>
          <w:color w:val="404040" w:themeColor="text1" w:themeTint="BF"/>
          <w:sz w:val="20"/>
        </w:rPr>
        <w:t>locale »</w:t>
      </w:r>
      <w:r w:rsidR="00E12699" w:rsidRPr="1872DA38">
        <w:rPr>
          <w:rStyle w:val="StyleText111ptChar"/>
          <w:rFonts w:ascii="Georgia" w:hAnsi="Georgia" w:cs="Arial"/>
          <w:color w:val="404040" w:themeColor="text1" w:themeTint="BF"/>
          <w:sz w:val="20"/>
        </w:rPr>
        <w:t>&gt;</w:t>
      </w:r>
      <w:r w:rsidRPr="1872DA38">
        <w:rPr>
          <w:rStyle w:val="StyleText111ptChar"/>
          <w:rFonts w:ascii="Georgia" w:hAnsi="Georgia" w:cs="Arial"/>
          <w:color w:val="404040" w:themeColor="text1" w:themeTint="BF"/>
          <w:sz w:val="20"/>
        </w:rPr>
        <w:t>.</w:t>
      </w:r>
    </w:p>
    <w:p w14:paraId="35155EF4" w14:textId="77777777" w:rsidR="00834219" w:rsidRPr="00A54FF1" w:rsidRDefault="00834219" w:rsidP="008827C4">
      <w:pPr>
        <w:spacing w:after="120"/>
        <w:jc w:val="both"/>
        <w:rPr>
          <w:rFonts w:ascii="Georgia" w:hAnsi="Georgia" w:cs="Arial"/>
          <w:b/>
          <w:color w:val="404040"/>
          <w:sz w:val="20"/>
          <w:u w:val="single"/>
        </w:rPr>
      </w:pPr>
      <w:r w:rsidRPr="00A54FF1">
        <w:rPr>
          <w:rFonts w:ascii="Georgia" w:hAnsi="Georgia" w:cs="Arial"/>
          <w:b/>
          <w:color w:val="404040"/>
          <w:sz w:val="20"/>
        </w:rPr>
        <w:t>Les dem</w:t>
      </w:r>
      <w:r w:rsidR="00E12699" w:rsidRPr="00A54FF1">
        <w:rPr>
          <w:rFonts w:ascii="Georgia" w:hAnsi="Georgia" w:cs="Arial"/>
          <w:b/>
          <w:color w:val="404040"/>
          <w:sz w:val="20"/>
        </w:rPr>
        <w:t>andeurs doivent s’assurer que leur</w:t>
      </w:r>
      <w:r w:rsidRPr="00A54FF1">
        <w:rPr>
          <w:rFonts w:ascii="Georgia" w:hAnsi="Georgia" w:cs="Arial"/>
          <w:b/>
          <w:color w:val="404040"/>
          <w:sz w:val="20"/>
        </w:rPr>
        <w:t xml:space="preserve"> </w:t>
      </w:r>
      <w:r w:rsidR="00AE1437" w:rsidRPr="00A54FF1">
        <w:rPr>
          <w:rFonts w:ascii="Georgia" w:hAnsi="Georgia" w:cs="Arial"/>
          <w:b/>
          <w:color w:val="404040"/>
          <w:sz w:val="20"/>
        </w:rPr>
        <w:t>proposition</w:t>
      </w:r>
      <w:r w:rsidRPr="00A54FF1">
        <w:rPr>
          <w:rFonts w:ascii="Georgia" w:hAnsi="Georgia" w:cs="Arial"/>
          <w:b/>
          <w:color w:val="404040"/>
          <w:sz w:val="20"/>
        </w:rPr>
        <w:t xml:space="preserve"> est complète. </w:t>
      </w:r>
      <w:r w:rsidRPr="00A54FF1">
        <w:rPr>
          <w:rFonts w:ascii="Georgia" w:hAnsi="Georgia" w:cs="Arial"/>
          <w:b/>
          <w:color w:val="404040"/>
          <w:sz w:val="20"/>
          <w:u w:val="single"/>
        </w:rPr>
        <w:t xml:space="preserve">Les </w:t>
      </w:r>
      <w:r w:rsidR="00CB2356" w:rsidRPr="00A54FF1">
        <w:rPr>
          <w:rFonts w:ascii="Georgia" w:hAnsi="Georgia" w:cs="Arial"/>
          <w:b/>
          <w:color w:val="404040"/>
          <w:sz w:val="20"/>
          <w:u w:val="single"/>
        </w:rPr>
        <w:t>propositions</w:t>
      </w:r>
      <w:r w:rsidRPr="00A54FF1">
        <w:rPr>
          <w:rFonts w:ascii="Georgia" w:hAnsi="Georgia" w:cs="Arial"/>
          <w:b/>
          <w:color w:val="404040"/>
          <w:sz w:val="20"/>
          <w:u w:val="single"/>
        </w:rPr>
        <w:t xml:space="preserve"> incomplètes </w:t>
      </w:r>
      <w:r w:rsidR="00C85E15" w:rsidRPr="00A54FF1">
        <w:rPr>
          <w:rFonts w:ascii="Georgia" w:hAnsi="Georgia" w:cs="Arial"/>
          <w:b/>
          <w:color w:val="404040"/>
          <w:sz w:val="20"/>
          <w:u w:val="single"/>
        </w:rPr>
        <w:t xml:space="preserve">peuvent être </w:t>
      </w:r>
      <w:r w:rsidRPr="00A54FF1">
        <w:rPr>
          <w:rFonts w:ascii="Georgia" w:hAnsi="Georgia" w:cs="Arial"/>
          <w:b/>
          <w:color w:val="404040"/>
          <w:sz w:val="20"/>
          <w:u w:val="single"/>
        </w:rPr>
        <w:t>rejetées.</w:t>
      </w:r>
    </w:p>
    <w:p w14:paraId="203DA39E" w14:textId="77777777" w:rsidR="00834219" w:rsidRPr="00A54FF1" w:rsidRDefault="00C16B20" w:rsidP="008827C4">
      <w:pPr>
        <w:pStyle w:val="Guidelines3"/>
        <w:rPr>
          <w:rFonts w:ascii="Georgia" w:hAnsi="Georgia" w:cs="Arial"/>
          <w:color w:val="404040"/>
          <w:sz w:val="20"/>
        </w:rPr>
      </w:pPr>
      <w:bookmarkStart w:id="64" w:name="_Toc197931413"/>
      <w:r w:rsidRPr="00A54FF1">
        <w:rPr>
          <w:rFonts w:ascii="Georgia" w:hAnsi="Georgia" w:cs="Arial"/>
          <w:color w:val="404040"/>
          <w:sz w:val="20"/>
        </w:rPr>
        <w:t>2.2.7</w:t>
      </w:r>
      <w:r w:rsidR="00834219" w:rsidRPr="00A54FF1">
        <w:rPr>
          <w:rFonts w:ascii="Georgia" w:hAnsi="Georgia" w:cs="Arial"/>
          <w:color w:val="404040"/>
          <w:sz w:val="20"/>
        </w:rPr>
        <w:tab/>
        <w:t xml:space="preserve">Date limite de </w:t>
      </w:r>
      <w:r w:rsidRPr="00A54FF1">
        <w:rPr>
          <w:rFonts w:ascii="Georgia" w:hAnsi="Georgia" w:cs="Arial"/>
          <w:color w:val="404040"/>
          <w:sz w:val="20"/>
        </w:rPr>
        <w:t>soumission</w:t>
      </w:r>
      <w:r w:rsidR="00834219" w:rsidRPr="00A54FF1">
        <w:rPr>
          <w:rFonts w:ascii="Georgia" w:hAnsi="Georgia" w:cs="Arial"/>
          <w:color w:val="404040"/>
          <w:sz w:val="20"/>
        </w:rPr>
        <w:t xml:space="preserve"> </w:t>
      </w:r>
      <w:r w:rsidR="00780DD3" w:rsidRPr="00A54FF1">
        <w:rPr>
          <w:rFonts w:ascii="Georgia" w:hAnsi="Georgia" w:cs="Arial"/>
          <w:color w:val="404040"/>
          <w:sz w:val="20"/>
        </w:rPr>
        <w:t xml:space="preserve">des </w:t>
      </w:r>
      <w:r w:rsidR="00CB2356" w:rsidRPr="00A54FF1">
        <w:rPr>
          <w:rFonts w:ascii="Georgia" w:hAnsi="Georgia" w:cs="Arial"/>
          <w:color w:val="404040"/>
          <w:sz w:val="20"/>
        </w:rPr>
        <w:t>propositions</w:t>
      </w:r>
      <w:bookmarkEnd w:id="64"/>
    </w:p>
    <w:p w14:paraId="2CF24230" w14:textId="3C8F44A2" w:rsidR="00CC4FC8" w:rsidRPr="00A54FF1" w:rsidRDefault="009E0FE9" w:rsidP="008827C4">
      <w:pPr>
        <w:spacing w:after="120"/>
        <w:jc w:val="both"/>
        <w:rPr>
          <w:rFonts w:ascii="Georgia" w:hAnsi="Georgia" w:cs="Arial"/>
          <w:color w:val="404040"/>
          <w:sz w:val="20"/>
        </w:rPr>
      </w:pPr>
      <w:r w:rsidRPr="00A54FF1">
        <w:rPr>
          <w:rFonts w:ascii="Georgia" w:hAnsi="Georgia" w:cs="Arial"/>
          <w:color w:val="404040"/>
          <w:sz w:val="20"/>
        </w:rPr>
        <w:t xml:space="preserve">La date </w:t>
      </w:r>
      <w:r w:rsidR="00CB2356" w:rsidRPr="00A54FF1">
        <w:rPr>
          <w:rFonts w:ascii="Georgia" w:hAnsi="Georgia" w:cs="Arial"/>
          <w:color w:val="404040"/>
          <w:sz w:val="20"/>
        </w:rPr>
        <w:t>limite de soumission des propositions</w:t>
      </w:r>
      <w:r w:rsidRPr="00A54FF1">
        <w:rPr>
          <w:rFonts w:ascii="Georgia" w:hAnsi="Georgia" w:cs="Arial"/>
          <w:color w:val="404040"/>
          <w:sz w:val="20"/>
        </w:rPr>
        <w:t xml:space="preserve"> </w:t>
      </w:r>
      <w:r w:rsidR="00983D4F" w:rsidRPr="00A54FF1">
        <w:rPr>
          <w:rFonts w:ascii="Georgia" w:hAnsi="Georgia" w:cs="Arial"/>
          <w:color w:val="404040"/>
          <w:sz w:val="20"/>
        </w:rPr>
        <w:t xml:space="preserve">sera communiquée dans la lettre </w:t>
      </w:r>
      <w:r w:rsidR="00231B2F" w:rsidRPr="00A54FF1">
        <w:rPr>
          <w:rFonts w:ascii="Georgia" w:hAnsi="Georgia" w:cs="Arial"/>
          <w:color w:val="404040"/>
          <w:sz w:val="20"/>
        </w:rPr>
        <w:t xml:space="preserve">envoyée </w:t>
      </w:r>
      <w:r w:rsidR="00983D4F" w:rsidRPr="00A54FF1">
        <w:rPr>
          <w:rFonts w:ascii="Georgia" w:hAnsi="Georgia" w:cs="Arial"/>
          <w:color w:val="404040"/>
          <w:sz w:val="20"/>
        </w:rPr>
        <w:t xml:space="preserve">aux demandeurs dont </w:t>
      </w:r>
      <w:r w:rsidR="00780DD3" w:rsidRPr="00A54FF1">
        <w:rPr>
          <w:rFonts w:ascii="Georgia" w:hAnsi="Georgia" w:cs="Arial"/>
          <w:color w:val="404040"/>
          <w:sz w:val="20"/>
        </w:rPr>
        <w:t xml:space="preserve">la </w:t>
      </w:r>
      <w:r w:rsidR="00642A12" w:rsidRPr="00A54FF1">
        <w:rPr>
          <w:rFonts w:ascii="Georgia" w:hAnsi="Georgia" w:cs="Arial"/>
          <w:color w:val="404040"/>
          <w:sz w:val="20"/>
        </w:rPr>
        <w:t>note conceptuelle</w:t>
      </w:r>
      <w:r w:rsidR="00983D4F" w:rsidRPr="00A54FF1">
        <w:rPr>
          <w:rFonts w:ascii="Georgia" w:hAnsi="Georgia" w:cs="Arial"/>
          <w:color w:val="404040"/>
          <w:sz w:val="20"/>
        </w:rPr>
        <w:t xml:space="preserve"> </w:t>
      </w:r>
      <w:r w:rsidR="00231B2F" w:rsidRPr="00A54FF1">
        <w:rPr>
          <w:rFonts w:ascii="Georgia" w:hAnsi="Georgia" w:cs="Arial"/>
          <w:color w:val="404040"/>
          <w:sz w:val="20"/>
        </w:rPr>
        <w:t>a</w:t>
      </w:r>
      <w:r w:rsidR="00983D4F" w:rsidRPr="00A54FF1">
        <w:rPr>
          <w:rFonts w:ascii="Georgia" w:hAnsi="Georgia" w:cs="Arial"/>
          <w:color w:val="404040"/>
          <w:sz w:val="20"/>
        </w:rPr>
        <w:t xml:space="preserve"> été présélectionnée.</w:t>
      </w:r>
    </w:p>
    <w:p w14:paraId="182FDE97" w14:textId="77777777" w:rsidR="00834219" w:rsidRPr="00A54FF1" w:rsidRDefault="00834219" w:rsidP="008827C4">
      <w:pPr>
        <w:pStyle w:val="Guidelines3"/>
        <w:rPr>
          <w:rFonts w:ascii="Georgia" w:hAnsi="Georgia" w:cs="Arial"/>
          <w:color w:val="404040"/>
          <w:sz w:val="20"/>
        </w:rPr>
      </w:pPr>
      <w:bookmarkStart w:id="65" w:name="_Toc197931414"/>
      <w:r w:rsidRPr="00A54FF1">
        <w:rPr>
          <w:rFonts w:ascii="Georgia" w:hAnsi="Georgia" w:cs="Arial"/>
          <w:color w:val="404040"/>
          <w:sz w:val="20"/>
        </w:rPr>
        <w:t>2.2.</w:t>
      </w:r>
      <w:r w:rsidR="009E0FE9" w:rsidRPr="00A54FF1">
        <w:rPr>
          <w:rFonts w:ascii="Georgia" w:hAnsi="Georgia" w:cs="Arial"/>
          <w:color w:val="404040"/>
          <w:sz w:val="20"/>
        </w:rPr>
        <w:t>8</w:t>
      </w:r>
      <w:r w:rsidRPr="00A54FF1">
        <w:rPr>
          <w:rFonts w:ascii="Georgia" w:hAnsi="Georgia" w:cs="Arial"/>
          <w:color w:val="404040"/>
          <w:sz w:val="20"/>
        </w:rPr>
        <w:tab/>
        <w:t>Autres renseignements</w:t>
      </w:r>
      <w:r w:rsidR="006E3701" w:rsidRPr="00A54FF1">
        <w:rPr>
          <w:rFonts w:ascii="Georgia" w:hAnsi="Georgia" w:cs="Arial"/>
          <w:color w:val="404040"/>
          <w:sz w:val="20"/>
        </w:rPr>
        <w:t xml:space="preserve"> sur le</w:t>
      </w:r>
      <w:r w:rsidR="00780DD3" w:rsidRPr="00A54FF1">
        <w:rPr>
          <w:rFonts w:ascii="Georgia" w:hAnsi="Georgia" w:cs="Arial"/>
          <w:color w:val="404040"/>
          <w:sz w:val="20"/>
        </w:rPr>
        <w:t>s</w:t>
      </w:r>
      <w:r w:rsidR="006E3701" w:rsidRPr="00A54FF1">
        <w:rPr>
          <w:rFonts w:ascii="Georgia" w:hAnsi="Georgia" w:cs="Arial"/>
          <w:color w:val="404040"/>
          <w:sz w:val="20"/>
        </w:rPr>
        <w:t xml:space="preserve"> </w:t>
      </w:r>
      <w:r w:rsidR="00CB2356" w:rsidRPr="00A54FF1">
        <w:rPr>
          <w:rFonts w:ascii="Georgia" w:hAnsi="Georgia" w:cs="Arial"/>
          <w:color w:val="404040"/>
          <w:sz w:val="20"/>
        </w:rPr>
        <w:t>propositions</w:t>
      </w:r>
      <w:bookmarkEnd w:id="65"/>
    </w:p>
    <w:p w14:paraId="72AD0F8A" w14:textId="1CDC4A34" w:rsidR="00352AB7" w:rsidRPr="00490831" w:rsidRDefault="000303BB" w:rsidP="6025890B">
      <w:pPr>
        <w:spacing w:after="120"/>
        <w:jc w:val="both"/>
        <w:rPr>
          <w:rFonts w:ascii="Georgia" w:hAnsi="Georgia" w:cs="Arial"/>
          <w:color w:val="404040" w:themeColor="text1" w:themeTint="BF"/>
          <w:sz w:val="20"/>
        </w:rPr>
      </w:pPr>
      <w:bookmarkStart w:id="66" w:name="_Toc412643700"/>
      <w:bookmarkStart w:id="67" w:name="_Toc413073135"/>
      <w:bookmarkStart w:id="68" w:name="_Toc413073251"/>
      <w:bookmarkStart w:id="69" w:name="_Toc413073353"/>
      <w:bookmarkStart w:id="70" w:name="_Toc445878749"/>
      <w:bookmarkStart w:id="71" w:name="_Toc37496201"/>
      <w:bookmarkStart w:id="72" w:name="_Toc40507653"/>
      <w:bookmarkEnd w:id="66"/>
      <w:bookmarkEnd w:id="67"/>
      <w:bookmarkEnd w:id="68"/>
      <w:bookmarkEnd w:id="69"/>
      <w:r w:rsidRPr="6025890B">
        <w:rPr>
          <w:rFonts w:ascii="Georgia" w:hAnsi="Georgia" w:cs="Arial"/>
          <w:color w:val="404040" w:themeColor="text1" w:themeTint="BF"/>
          <w:sz w:val="20"/>
        </w:rPr>
        <w:t>Les demandeurs peuvent envoyer leurs questions par courrier électronique, au plus tard 21 jours avant la date limite de soumission des notes conceptuelles,</w:t>
      </w:r>
      <w:r w:rsidR="00796A06">
        <w:rPr>
          <w:rFonts w:ascii="Georgia" w:hAnsi="Georgia" w:cs="Arial"/>
          <w:color w:val="404040" w:themeColor="text1" w:themeTint="BF"/>
          <w:sz w:val="20"/>
        </w:rPr>
        <w:t xml:space="preserve"> </w:t>
      </w:r>
      <w:r w:rsidRPr="6025890B">
        <w:rPr>
          <w:rFonts w:ascii="Georgia" w:hAnsi="Georgia" w:cs="Arial"/>
          <w:color w:val="404040" w:themeColor="text1" w:themeTint="BF"/>
          <w:sz w:val="20"/>
        </w:rPr>
        <w:t xml:space="preserve">aux adresse(s) figurant ci-après, en indiquant clairement la référence de l’appel à </w:t>
      </w:r>
      <w:r w:rsidR="28D6E48C" w:rsidRPr="6025890B">
        <w:rPr>
          <w:rFonts w:ascii="Georgia" w:hAnsi="Georgia" w:cs="Arial"/>
          <w:color w:val="404040" w:themeColor="text1" w:themeTint="BF"/>
          <w:sz w:val="20"/>
        </w:rPr>
        <w:t>propositions :</w:t>
      </w:r>
    </w:p>
    <w:p w14:paraId="64F559E2" w14:textId="23B9B306" w:rsidR="000303BB" w:rsidRPr="00A54FF1" w:rsidRDefault="000303BB" w:rsidP="6025890B">
      <w:pPr>
        <w:spacing w:after="120"/>
        <w:jc w:val="both"/>
        <w:rPr>
          <w:rFonts w:ascii="Georgia" w:hAnsi="Georgia" w:cs="Arial"/>
          <w:color w:val="404040"/>
          <w:sz w:val="20"/>
        </w:rPr>
      </w:pPr>
      <w:r w:rsidRPr="6025890B">
        <w:rPr>
          <w:rFonts w:ascii="Georgia" w:hAnsi="Georgia" w:cs="Arial"/>
          <w:color w:val="404040" w:themeColor="text1" w:themeTint="BF"/>
          <w:sz w:val="20"/>
        </w:rPr>
        <w:t xml:space="preserve">Adresse de courrier </w:t>
      </w:r>
      <w:r w:rsidR="202B591E" w:rsidRPr="6025890B">
        <w:rPr>
          <w:rFonts w:ascii="Georgia" w:hAnsi="Georgia" w:cs="Arial"/>
          <w:color w:val="404040" w:themeColor="text1" w:themeTint="BF"/>
          <w:sz w:val="20"/>
        </w:rPr>
        <w:t>électronique :</w:t>
      </w:r>
      <w:r w:rsidRPr="6025890B">
        <w:rPr>
          <w:rFonts w:ascii="Georgia" w:hAnsi="Georgia" w:cs="Arial"/>
          <w:color w:val="404040" w:themeColor="text1" w:themeTint="BF"/>
          <w:sz w:val="20"/>
        </w:rPr>
        <w:t xml:space="preserve">  </w:t>
      </w:r>
      <w:hyperlink r:id="rId24">
        <w:r w:rsidRPr="6025890B">
          <w:rPr>
            <w:rStyle w:val="Lienhypertexte"/>
            <w:rFonts w:ascii="Georgia" w:hAnsi="Georgia" w:cs="Arial"/>
            <w:sz w:val="20"/>
          </w:rPr>
          <w:t>mp.bdi@enabel.be</w:t>
        </w:r>
      </w:hyperlink>
      <w:r w:rsidRPr="6025890B">
        <w:rPr>
          <w:rFonts w:ascii="Georgia" w:hAnsi="Georgia" w:cs="Arial"/>
          <w:color w:val="404040" w:themeColor="text1" w:themeTint="BF"/>
          <w:sz w:val="20"/>
        </w:rPr>
        <w:t xml:space="preserve"> </w:t>
      </w:r>
      <w:bookmarkStart w:id="73" w:name="_Int_tJhr6Yho"/>
      <w:r w:rsidRPr="6025890B">
        <w:rPr>
          <w:rFonts w:ascii="Georgia" w:hAnsi="Georgia" w:cs="Arial"/>
          <w:color w:val="404040" w:themeColor="text1" w:themeTint="BF"/>
          <w:sz w:val="20"/>
        </w:rPr>
        <w:t>avec</w:t>
      </w:r>
      <w:bookmarkEnd w:id="73"/>
      <w:r w:rsidRPr="6025890B">
        <w:rPr>
          <w:rFonts w:ascii="Georgia" w:hAnsi="Georgia" w:cs="Arial"/>
          <w:color w:val="404040" w:themeColor="text1" w:themeTint="BF"/>
          <w:sz w:val="20"/>
        </w:rPr>
        <w:t xml:space="preserve"> copie : </w:t>
      </w:r>
      <w:hyperlink r:id="rId25">
        <w:r w:rsidR="000F4496" w:rsidRPr="6025890B">
          <w:rPr>
            <w:rStyle w:val="Lienhypertexte"/>
            <w:rFonts w:ascii="Georgia" w:hAnsi="Georgia" w:cs="Arial"/>
            <w:sz w:val="20"/>
          </w:rPr>
          <w:t>isaac.minani@enabel.be</w:t>
        </w:r>
      </w:hyperlink>
      <w:r w:rsidRPr="6025890B">
        <w:rPr>
          <w:rFonts w:ascii="Georgia" w:hAnsi="Georgia" w:cs="Arial"/>
          <w:color w:val="404040" w:themeColor="text1" w:themeTint="BF"/>
          <w:sz w:val="20"/>
        </w:rPr>
        <w:t xml:space="preserve"> et </w:t>
      </w:r>
      <w:hyperlink r:id="rId26">
        <w:r w:rsidRPr="6025890B">
          <w:rPr>
            <w:rStyle w:val="Lienhypertexte"/>
            <w:rFonts w:ascii="Georgia" w:hAnsi="Georgia" w:cs="Arial"/>
            <w:sz w:val="20"/>
          </w:rPr>
          <w:t>romain.cardon@enabel.be</w:t>
        </w:r>
      </w:hyperlink>
      <w:r w:rsidRPr="6025890B">
        <w:rPr>
          <w:rFonts w:ascii="Georgia" w:hAnsi="Georgia" w:cs="Arial"/>
          <w:color w:val="404040" w:themeColor="text1" w:themeTint="BF"/>
          <w:sz w:val="20"/>
        </w:rPr>
        <w:t xml:space="preserve"> </w:t>
      </w:r>
    </w:p>
    <w:p w14:paraId="33861A5B" w14:textId="77777777" w:rsidR="000303BB" w:rsidRPr="00A54FF1" w:rsidRDefault="000303BB" w:rsidP="000303BB">
      <w:pPr>
        <w:spacing w:after="120"/>
        <w:jc w:val="both"/>
        <w:rPr>
          <w:rFonts w:ascii="Georgia" w:hAnsi="Georgia" w:cs="Arial"/>
          <w:color w:val="404040"/>
          <w:sz w:val="20"/>
        </w:rPr>
      </w:pPr>
      <w:r w:rsidRPr="00A54FF1">
        <w:rPr>
          <w:rFonts w:ascii="Georgia" w:hAnsi="Georgia" w:cs="Arial"/>
          <w:color w:val="404040"/>
          <w:sz w:val="20"/>
        </w:rPr>
        <w:t>L'autorité contractante n'a pas l'obligation de fournir des éclaircissements sur des questions reçues après cette date.</w:t>
      </w:r>
    </w:p>
    <w:p w14:paraId="3AADD413" w14:textId="77777777" w:rsidR="000303BB" w:rsidRPr="00A54FF1" w:rsidRDefault="000303BB" w:rsidP="000303BB">
      <w:pPr>
        <w:spacing w:after="120"/>
        <w:jc w:val="both"/>
        <w:rPr>
          <w:rFonts w:ascii="Georgia" w:hAnsi="Georgia" w:cs="Arial"/>
          <w:color w:val="404040"/>
          <w:sz w:val="20"/>
        </w:rPr>
      </w:pPr>
      <w:r w:rsidRPr="00A54FF1">
        <w:rPr>
          <w:rFonts w:ascii="Georgia" w:hAnsi="Georgia" w:cs="Arial"/>
          <w:color w:val="404040"/>
          <w:sz w:val="20"/>
        </w:rPr>
        <w:t xml:space="preserve">Il y sera répondu au plus tard 11 jours avant la date limite de soumission des notes conceptuelles. </w:t>
      </w:r>
    </w:p>
    <w:p w14:paraId="39ADAD87" w14:textId="77777777" w:rsidR="000303BB" w:rsidRPr="00A54FF1" w:rsidRDefault="000303BB" w:rsidP="000303BB">
      <w:pPr>
        <w:spacing w:after="120"/>
        <w:jc w:val="both"/>
        <w:rPr>
          <w:rFonts w:ascii="Georgia" w:hAnsi="Georgia" w:cs="Arial"/>
          <w:color w:val="404040"/>
          <w:sz w:val="20"/>
        </w:rPr>
      </w:pPr>
      <w:r w:rsidRPr="00A54FF1">
        <w:rPr>
          <w:rFonts w:ascii="Georgia" w:hAnsi="Georgia" w:cs="Arial"/>
          <w:color w:val="404040"/>
          <w:sz w:val="20"/>
        </w:rPr>
        <w:t>Afin de garantir l'égalité de traitement des demandeurs, l'autorité contractante ne peut pas donner d’avis préalable sur la recevabilité des demandeurs, d’une action ou d'activités spécifiques.</w:t>
      </w:r>
    </w:p>
    <w:p w14:paraId="56E6D89A" w14:textId="3EDD78E6" w:rsidR="000303BB" w:rsidRPr="00A54FF1" w:rsidRDefault="000303BB" w:rsidP="6025890B">
      <w:pPr>
        <w:spacing w:after="120"/>
        <w:jc w:val="both"/>
        <w:rPr>
          <w:rFonts w:ascii="Georgia" w:hAnsi="Georgia" w:cs="Arial"/>
          <w:color w:val="404040"/>
          <w:sz w:val="20"/>
        </w:rPr>
      </w:pPr>
      <w:r w:rsidRPr="6025890B">
        <w:rPr>
          <w:rFonts w:ascii="Georgia" w:hAnsi="Georgia" w:cs="Arial"/>
          <w:color w:val="404040" w:themeColor="text1" w:themeTint="BF"/>
          <w:sz w:val="20"/>
        </w:rPr>
        <w:t xml:space="preserve">Les réponses à ces questions ainsi que d'autres informations importantes communiquées au cours de la procédure d'évaluation seront publiées en temps utile sur le </w:t>
      </w:r>
      <w:r w:rsidR="69596780" w:rsidRPr="6025890B">
        <w:rPr>
          <w:rFonts w:ascii="Georgia" w:hAnsi="Georgia" w:cs="Arial"/>
          <w:color w:val="404040" w:themeColor="text1" w:themeTint="BF"/>
          <w:sz w:val="20"/>
        </w:rPr>
        <w:t>site Web</w:t>
      </w:r>
      <w:r w:rsidRPr="6025890B">
        <w:rPr>
          <w:rFonts w:ascii="Georgia" w:hAnsi="Georgia" w:cs="Arial"/>
          <w:color w:val="404040" w:themeColor="text1" w:themeTint="BF"/>
          <w:sz w:val="20"/>
        </w:rPr>
        <w:t xml:space="preserve"> </w:t>
      </w:r>
      <w:proofErr w:type="spellStart"/>
      <w:r w:rsidRPr="6025890B">
        <w:rPr>
          <w:rFonts w:ascii="Georgia" w:hAnsi="Georgia" w:cs="Arial"/>
          <w:color w:val="404040" w:themeColor="text1" w:themeTint="BF"/>
          <w:sz w:val="20"/>
        </w:rPr>
        <w:t>Enabel</w:t>
      </w:r>
      <w:proofErr w:type="spellEnd"/>
      <w:r w:rsidRPr="6025890B">
        <w:rPr>
          <w:rFonts w:ascii="Georgia" w:hAnsi="Georgia" w:cs="Arial"/>
          <w:color w:val="404040" w:themeColor="text1" w:themeTint="BF"/>
          <w:sz w:val="20"/>
        </w:rPr>
        <w:t xml:space="preserve">.  Il est par conséquent recommandé de </w:t>
      </w:r>
      <w:r w:rsidRPr="6025890B">
        <w:rPr>
          <w:rFonts w:ascii="Georgia" w:hAnsi="Georgia" w:cs="Arial"/>
          <w:color w:val="404040" w:themeColor="text1" w:themeTint="BF"/>
          <w:sz w:val="20"/>
        </w:rPr>
        <w:lastRenderedPageBreak/>
        <w:t>consulter régulièrement le site internet dont l'adresse figure ci-dessus afin d'être informé des questions et réponses publiées.</w:t>
      </w:r>
    </w:p>
    <w:p w14:paraId="451E0C76" w14:textId="77777777" w:rsidR="00D22390" w:rsidRPr="00A54FF1" w:rsidRDefault="00D14037" w:rsidP="008827C4">
      <w:pPr>
        <w:pStyle w:val="Titre2"/>
        <w:rPr>
          <w:rFonts w:ascii="Georgia" w:hAnsi="Georgia" w:cs="Arial"/>
          <w:color w:val="404040"/>
          <w:sz w:val="20"/>
          <w:lang w:val="fr-BE"/>
        </w:rPr>
      </w:pPr>
      <w:bookmarkStart w:id="74" w:name="_Toc197931415"/>
      <w:r w:rsidRPr="00A54FF1">
        <w:rPr>
          <w:rFonts w:ascii="Georgia" w:hAnsi="Georgia" w:cs="Arial"/>
          <w:color w:val="404040"/>
          <w:sz w:val="20"/>
          <w:lang w:val="fr-BE"/>
        </w:rPr>
        <w:t xml:space="preserve">Évaluation </w:t>
      </w:r>
      <w:r w:rsidR="00D22390" w:rsidRPr="00A54FF1">
        <w:rPr>
          <w:rFonts w:ascii="Georgia" w:hAnsi="Georgia" w:cs="Arial"/>
          <w:color w:val="404040"/>
          <w:sz w:val="20"/>
          <w:lang w:val="fr-BE"/>
        </w:rPr>
        <w:t xml:space="preserve">et sélection des </w:t>
      </w:r>
      <w:bookmarkEnd w:id="70"/>
      <w:bookmarkEnd w:id="71"/>
      <w:r w:rsidR="003A160A" w:rsidRPr="00A54FF1">
        <w:rPr>
          <w:rFonts w:ascii="Georgia" w:hAnsi="Georgia" w:cs="Arial"/>
          <w:color w:val="404040"/>
          <w:sz w:val="20"/>
          <w:lang w:val="fr-BE"/>
        </w:rPr>
        <w:t>demandes</w:t>
      </w:r>
      <w:bookmarkEnd w:id="74"/>
    </w:p>
    <w:bookmarkEnd w:id="72"/>
    <w:p w14:paraId="24DB2636" w14:textId="5A7DFD46" w:rsidR="00D22390" w:rsidRPr="00A54FF1" w:rsidRDefault="00D22390" w:rsidP="008827C4">
      <w:pPr>
        <w:pStyle w:val="Text1"/>
        <w:spacing w:after="120"/>
        <w:ind w:left="0"/>
        <w:rPr>
          <w:rStyle w:val="StyleText111ptChar"/>
          <w:rFonts w:ascii="Georgia" w:hAnsi="Georgia" w:cs="Arial"/>
          <w:color w:val="404040"/>
          <w:sz w:val="20"/>
        </w:rPr>
      </w:pPr>
      <w:r w:rsidRPr="00A54FF1">
        <w:rPr>
          <w:rStyle w:val="StyleText111ptChar"/>
          <w:rFonts w:ascii="Georgia" w:hAnsi="Georgia" w:cs="Arial"/>
          <w:color w:val="404040"/>
          <w:sz w:val="20"/>
        </w:rPr>
        <w:t xml:space="preserve">Les </w:t>
      </w:r>
      <w:r w:rsidR="00CB2356" w:rsidRPr="00A54FF1">
        <w:rPr>
          <w:rFonts w:ascii="Georgia" w:hAnsi="Georgia" w:cs="Arial"/>
          <w:color w:val="404040"/>
          <w:sz w:val="20"/>
        </w:rPr>
        <w:t>propositions</w:t>
      </w:r>
      <w:r w:rsidRPr="00A54FF1">
        <w:rPr>
          <w:rStyle w:val="StyleText111ptChar"/>
          <w:rFonts w:ascii="Georgia" w:hAnsi="Georgia" w:cs="Arial"/>
          <w:color w:val="404040"/>
          <w:sz w:val="20"/>
        </w:rPr>
        <w:t xml:space="preserve"> seront examinées et évaluées par </w:t>
      </w:r>
      <w:r w:rsidR="00F25DF5" w:rsidRPr="00A54FF1">
        <w:rPr>
          <w:rStyle w:val="StyleText111ptChar"/>
          <w:rFonts w:ascii="Georgia" w:hAnsi="Georgia" w:cs="Arial"/>
          <w:color w:val="404040"/>
          <w:sz w:val="20"/>
        </w:rPr>
        <w:t>l'</w:t>
      </w:r>
      <w:r w:rsidR="00FC623A" w:rsidRPr="00A54FF1">
        <w:rPr>
          <w:rStyle w:val="StyleText111ptChar"/>
          <w:rFonts w:ascii="Georgia" w:hAnsi="Georgia" w:cs="Arial"/>
          <w:color w:val="404040"/>
          <w:sz w:val="20"/>
        </w:rPr>
        <w:t>autorité contractante</w:t>
      </w:r>
      <w:r w:rsidRPr="00A54FF1">
        <w:rPr>
          <w:rStyle w:val="StyleText111ptChar"/>
          <w:rFonts w:ascii="Georgia" w:hAnsi="Georgia" w:cs="Arial"/>
          <w:color w:val="404040"/>
          <w:sz w:val="20"/>
        </w:rPr>
        <w:t xml:space="preserve"> avec l’aide, le cas échéant, </w:t>
      </w:r>
      <w:r w:rsidR="00187B2A" w:rsidRPr="00A54FF1">
        <w:rPr>
          <w:rStyle w:val="StyleText111ptChar"/>
          <w:rFonts w:ascii="Georgia" w:hAnsi="Georgia" w:cs="Arial"/>
          <w:color w:val="404040"/>
          <w:sz w:val="20"/>
        </w:rPr>
        <w:t>d'assesseurs externes</w:t>
      </w:r>
      <w:r w:rsidRPr="00A54FF1">
        <w:rPr>
          <w:rStyle w:val="StyleText111ptChar"/>
          <w:rFonts w:ascii="Georgia" w:hAnsi="Georgia" w:cs="Arial"/>
          <w:color w:val="404040"/>
          <w:sz w:val="20"/>
        </w:rPr>
        <w:t>. Toutes les actions soumises par les</w:t>
      </w:r>
      <w:r w:rsidRPr="00A54FF1">
        <w:rPr>
          <w:rFonts w:ascii="Georgia" w:hAnsi="Georgia" w:cs="Arial"/>
          <w:color w:val="404040"/>
          <w:sz w:val="20"/>
        </w:rPr>
        <w:t xml:space="preserve"> </w:t>
      </w:r>
      <w:r w:rsidRPr="00A54FF1">
        <w:rPr>
          <w:rStyle w:val="StyleText111ptChar"/>
          <w:rFonts w:ascii="Georgia" w:hAnsi="Georgia" w:cs="Arial"/>
          <w:color w:val="404040"/>
          <w:sz w:val="20"/>
        </w:rPr>
        <w:t xml:space="preserve">demandeurs seront évaluées selon les </w:t>
      </w:r>
      <w:r w:rsidR="00700445" w:rsidRPr="00A54FF1">
        <w:rPr>
          <w:rStyle w:val="StyleText111ptChar"/>
          <w:rFonts w:ascii="Georgia" w:hAnsi="Georgia" w:cs="Arial"/>
          <w:color w:val="404040"/>
          <w:sz w:val="20"/>
        </w:rPr>
        <w:t xml:space="preserve">phases, </w:t>
      </w:r>
      <w:r w:rsidRPr="00A54FF1">
        <w:rPr>
          <w:rStyle w:val="StyleText111ptChar"/>
          <w:rFonts w:ascii="Georgia" w:hAnsi="Georgia" w:cs="Arial"/>
          <w:color w:val="404040"/>
          <w:sz w:val="20"/>
        </w:rPr>
        <w:t xml:space="preserve">étapes </w:t>
      </w:r>
      <w:r w:rsidR="00E32A91" w:rsidRPr="00A54FF1">
        <w:rPr>
          <w:rStyle w:val="StyleText111ptChar"/>
          <w:rFonts w:ascii="Georgia" w:hAnsi="Georgia" w:cs="Arial"/>
          <w:color w:val="404040"/>
          <w:sz w:val="20"/>
        </w:rPr>
        <w:t xml:space="preserve">et critères </w:t>
      </w:r>
      <w:r w:rsidR="00036BC3" w:rsidRPr="00A54FF1">
        <w:rPr>
          <w:rStyle w:val="StyleText111ptChar"/>
          <w:rFonts w:ascii="Georgia" w:hAnsi="Georgia" w:cs="Arial"/>
          <w:color w:val="404040"/>
          <w:sz w:val="20"/>
        </w:rPr>
        <w:t xml:space="preserve">décrits </w:t>
      </w:r>
      <w:r w:rsidRPr="00A54FF1">
        <w:rPr>
          <w:rStyle w:val="StyleText111ptChar"/>
          <w:rFonts w:ascii="Georgia" w:hAnsi="Georgia" w:cs="Arial"/>
          <w:color w:val="404040"/>
          <w:sz w:val="20"/>
        </w:rPr>
        <w:t>ci-après</w:t>
      </w:r>
      <w:r w:rsidR="007B1D11" w:rsidRPr="00A54FF1">
        <w:rPr>
          <w:rStyle w:val="StyleText111ptChar"/>
          <w:rFonts w:ascii="Georgia" w:hAnsi="Georgia" w:cs="Arial"/>
          <w:color w:val="404040"/>
          <w:sz w:val="20"/>
        </w:rPr>
        <w:t>.</w:t>
      </w:r>
    </w:p>
    <w:p w14:paraId="0EDBF3DF" w14:textId="77777777" w:rsidR="00303817" w:rsidRPr="00A54FF1" w:rsidRDefault="00303817" w:rsidP="008827C4">
      <w:pPr>
        <w:pStyle w:val="Text1"/>
        <w:spacing w:after="120"/>
        <w:ind w:left="0"/>
        <w:rPr>
          <w:rFonts w:ascii="Georgia" w:hAnsi="Georgia" w:cs="Arial"/>
          <w:color w:val="404040"/>
          <w:sz w:val="20"/>
        </w:rPr>
      </w:pPr>
      <w:r w:rsidRPr="00A54FF1">
        <w:rPr>
          <w:rFonts w:ascii="Georgia" w:hAnsi="Georgia" w:cs="Arial"/>
          <w:color w:val="404040"/>
          <w:sz w:val="20"/>
        </w:rPr>
        <w:t>Si l'</w:t>
      </w:r>
      <w:r w:rsidR="003B5E9F" w:rsidRPr="00A54FF1">
        <w:rPr>
          <w:rFonts w:ascii="Georgia" w:hAnsi="Georgia" w:cs="Arial"/>
          <w:color w:val="404040"/>
          <w:sz w:val="20"/>
        </w:rPr>
        <w:t>examen</w:t>
      </w:r>
      <w:r w:rsidRPr="00A54FF1">
        <w:rPr>
          <w:rFonts w:ascii="Georgia" w:hAnsi="Georgia" w:cs="Arial"/>
          <w:color w:val="404040"/>
          <w:sz w:val="20"/>
        </w:rPr>
        <w:t xml:space="preserve"> </w:t>
      </w:r>
      <w:r w:rsidR="00AE1437" w:rsidRPr="00A54FF1">
        <w:rPr>
          <w:rFonts w:ascii="Georgia" w:hAnsi="Georgia" w:cs="Arial"/>
          <w:color w:val="404040"/>
          <w:sz w:val="20"/>
        </w:rPr>
        <w:t>des demandes</w:t>
      </w:r>
      <w:r w:rsidRPr="00A54FF1">
        <w:rPr>
          <w:rFonts w:ascii="Georgia" w:hAnsi="Georgia" w:cs="Arial"/>
          <w:color w:val="404040"/>
          <w:sz w:val="20"/>
        </w:rPr>
        <w:t xml:space="preserve"> révèle que l'action proposée ne remplit pas les </w:t>
      </w:r>
      <w:r w:rsidRPr="00A54FF1">
        <w:rPr>
          <w:rFonts w:ascii="Georgia" w:hAnsi="Georgia" w:cs="Arial"/>
          <w:color w:val="404040"/>
          <w:sz w:val="20"/>
          <w:u w:val="single"/>
        </w:rPr>
        <w:t>critères d</w:t>
      </w:r>
      <w:r w:rsidR="00ED6C6C" w:rsidRPr="00A54FF1">
        <w:rPr>
          <w:rFonts w:ascii="Georgia" w:hAnsi="Georgia" w:cs="Arial"/>
          <w:color w:val="404040"/>
          <w:sz w:val="20"/>
          <w:u w:val="single"/>
        </w:rPr>
        <w:t>e recevabilité</w:t>
      </w:r>
      <w:r w:rsidR="003B5E9F" w:rsidRPr="00A54FF1">
        <w:rPr>
          <w:rFonts w:ascii="Georgia" w:hAnsi="Georgia" w:cs="Arial"/>
          <w:color w:val="404040"/>
          <w:sz w:val="20"/>
        </w:rPr>
        <w:t xml:space="preserve"> décrits </w:t>
      </w:r>
      <w:r w:rsidR="00004640" w:rsidRPr="00A54FF1">
        <w:rPr>
          <w:rFonts w:ascii="Georgia" w:hAnsi="Georgia" w:cs="Arial"/>
          <w:color w:val="404040"/>
          <w:sz w:val="20"/>
        </w:rPr>
        <w:t>au point</w:t>
      </w:r>
      <w:r w:rsidR="004462EC" w:rsidRPr="00A54FF1">
        <w:rPr>
          <w:rFonts w:ascii="Georgia" w:hAnsi="Georgia" w:cs="Arial"/>
          <w:color w:val="404040"/>
          <w:sz w:val="20"/>
        </w:rPr>
        <w:t xml:space="preserve"> </w:t>
      </w:r>
      <w:r w:rsidR="003B5E9F" w:rsidRPr="00A54FF1">
        <w:rPr>
          <w:rFonts w:ascii="Georgia" w:hAnsi="Georgia" w:cs="Arial"/>
          <w:color w:val="404040"/>
          <w:sz w:val="20"/>
        </w:rPr>
        <w:t>2.1.</w:t>
      </w:r>
      <w:r w:rsidR="00081D3E" w:rsidRPr="00A54FF1">
        <w:rPr>
          <w:rFonts w:ascii="Georgia" w:hAnsi="Georgia" w:cs="Arial"/>
          <w:color w:val="404040"/>
          <w:sz w:val="20"/>
        </w:rPr>
        <w:t>4</w:t>
      </w:r>
      <w:r w:rsidR="003B5E9F" w:rsidRPr="00A54FF1">
        <w:rPr>
          <w:rFonts w:ascii="Georgia" w:hAnsi="Georgia" w:cs="Arial"/>
          <w:color w:val="404040"/>
          <w:sz w:val="20"/>
        </w:rPr>
        <w:t xml:space="preserve">, la </w:t>
      </w:r>
      <w:r w:rsidR="003A160A" w:rsidRPr="00A54FF1">
        <w:rPr>
          <w:rFonts w:ascii="Georgia" w:hAnsi="Georgia" w:cs="Arial"/>
          <w:color w:val="404040"/>
          <w:sz w:val="20"/>
        </w:rPr>
        <w:t>demande</w:t>
      </w:r>
      <w:r w:rsidR="003B5E9F" w:rsidRPr="00A54FF1">
        <w:rPr>
          <w:rFonts w:ascii="Georgia" w:hAnsi="Georgia" w:cs="Arial"/>
          <w:color w:val="404040"/>
          <w:sz w:val="20"/>
        </w:rPr>
        <w:t xml:space="preserve"> sera</w:t>
      </w:r>
      <w:r w:rsidRPr="00A54FF1">
        <w:rPr>
          <w:rFonts w:ascii="Georgia" w:hAnsi="Georgia" w:cs="Arial"/>
          <w:color w:val="404040"/>
          <w:sz w:val="20"/>
        </w:rPr>
        <w:t xml:space="preserve"> </w:t>
      </w:r>
      <w:r w:rsidR="003B5E9F" w:rsidRPr="00A54FF1">
        <w:rPr>
          <w:rFonts w:ascii="Georgia" w:hAnsi="Georgia" w:cs="Arial"/>
          <w:color w:val="404040"/>
          <w:sz w:val="20"/>
        </w:rPr>
        <w:t>rejetée sur cette seule base.</w:t>
      </w:r>
    </w:p>
    <w:p w14:paraId="3DA41075" w14:textId="5E8FA63C" w:rsidR="00D22390" w:rsidRPr="00A54FF1" w:rsidRDefault="00734D83" w:rsidP="6025890B">
      <w:pPr>
        <w:pStyle w:val="Text1"/>
        <w:tabs>
          <w:tab w:val="left" w:pos="567"/>
        </w:tabs>
        <w:spacing w:before="120" w:after="120"/>
        <w:ind w:left="567" w:hanging="567"/>
        <w:rPr>
          <w:rFonts w:ascii="Georgia" w:hAnsi="Georgia" w:cs="Arial"/>
          <w:b/>
          <w:bCs/>
          <w:color w:val="404040"/>
          <w:sz w:val="20"/>
        </w:rPr>
      </w:pPr>
      <w:bookmarkStart w:id="75" w:name="_Toc120005495"/>
      <w:bookmarkStart w:id="76" w:name="_Toc122142053"/>
      <w:r w:rsidRPr="6025890B">
        <w:rPr>
          <w:rFonts w:ascii="Georgia" w:hAnsi="Georgia" w:cs="Arial"/>
          <w:b/>
          <w:bCs/>
          <w:color w:val="404040" w:themeColor="text1" w:themeTint="BF"/>
          <w:sz w:val="20"/>
        </w:rPr>
        <w:t>(</w:t>
      </w:r>
      <w:r w:rsidR="30DEDF58" w:rsidRPr="6025890B">
        <w:rPr>
          <w:rFonts w:ascii="Georgia" w:hAnsi="Georgia" w:cs="Arial"/>
          <w:b/>
          <w:bCs/>
          <w:color w:val="404040" w:themeColor="text1" w:themeTint="BF"/>
          <w:sz w:val="20"/>
        </w:rPr>
        <w:t>1) ￼</w:t>
      </w:r>
      <w:r w:rsidR="004D029B" w:rsidRPr="6025890B">
        <w:rPr>
          <w:rFonts w:ascii="Georgia" w:hAnsi="Georgia" w:cs="Arial"/>
          <w:b/>
          <w:bCs/>
          <w:color w:val="404040" w:themeColor="text1" w:themeTint="BF"/>
          <w:sz w:val="20"/>
        </w:rPr>
        <w:t>1</w:t>
      </w:r>
      <w:r w:rsidR="004D029B" w:rsidRPr="6025890B">
        <w:rPr>
          <w:rFonts w:ascii="Georgia" w:hAnsi="Georgia" w:cs="Arial"/>
          <w:b/>
          <w:bCs/>
          <w:color w:val="404040" w:themeColor="text1" w:themeTint="BF"/>
          <w:sz w:val="20"/>
          <w:vertAlign w:val="superscript"/>
        </w:rPr>
        <w:t>re</w:t>
      </w:r>
      <w:r w:rsidR="00F13188" w:rsidRPr="6025890B">
        <w:rPr>
          <w:rFonts w:ascii="Georgia" w:hAnsi="Georgia" w:cs="Arial"/>
          <w:b/>
          <w:bCs/>
          <w:color w:val="404040" w:themeColor="text1" w:themeTint="BF"/>
          <w:sz w:val="20"/>
        </w:rPr>
        <w:t xml:space="preserve"> </w:t>
      </w:r>
      <w:r w:rsidR="009239B8" w:rsidRPr="6025890B">
        <w:rPr>
          <w:rFonts w:ascii="Georgia" w:hAnsi="Georgia" w:cs="Arial"/>
          <w:b/>
          <w:bCs/>
          <w:color w:val="404040" w:themeColor="text1" w:themeTint="BF"/>
          <w:sz w:val="20"/>
        </w:rPr>
        <w:t>PHASE</w:t>
      </w:r>
      <w:r w:rsidR="00846E4D" w:rsidRPr="6025890B">
        <w:rPr>
          <w:rFonts w:ascii="Georgia" w:hAnsi="Georgia" w:cs="Arial"/>
          <w:b/>
          <w:bCs/>
          <w:color w:val="404040" w:themeColor="text1" w:themeTint="BF"/>
          <w:sz w:val="20"/>
        </w:rPr>
        <w:t xml:space="preserve"> </w:t>
      </w:r>
      <w:r w:rsidR="001E0CF0" w:rsidRPr="6025890B">
        <w:rPr>
          <w:rFonts w:ascii="Georgia" w:hAnsi="Georgia" w:cs="Arial"/>
          <w:b/>
          <w:bCs/>
          <w:color w:val="404040" w:themeColor="text1" w:themeTint="BF"/>
          <w:sz w:val="20"/>
        </w:rPr>
        <w:t>: OUVERTURE</w:t>
      </w:r>
      <w:r w:rsidR="00403952" w:rsidRPr="6025890B">
        <w:rPr>
          <w:rFonts w:ascii="Georgia" w:hAnsi="Georgia" w:cs="Arial"/>
          <w:b/>
          <w:bCs/>
          <w:color w:val="404040" w:themeColor="text1" w:themeTint="BF"/>
          <w:sz w:val="20"/>
        </w:rPr>
        <w:t>,</w:t>
      </w:r>
      <w:r w:rsidR="001E0CF0" w:rsidRPr="6025890B">
        <w:rPr>
          <w:rFonts w:ascii="Georgia" w:hAnsi="Georgia" w:cs="Arial"/>
          <w:b/>
          <w:bCs/>
          <w:color w:val="404040" w:themeColor="text1" w:themeTint="BF"/>
          <w:sz w:val="20"/>
        </w:rPr>
        <w:t xml:space="preserve"> </w:t>
      </w:r>
      <w:r w:rsidR="00187B2A" w:rsidRPr="6025890B">
        <w:rPr>
          <w:rFonts w:ascii="Georgia" w:hAnsi="Georgia" w:cs="Arial"/>
          <w:b/>
          <w:bCs/>
          <w:color w:val="404040" w:themeColor="text1" w:themeTint="BF"/>
          <w:sz w:val="20"/>
        </w:rPr>
        <w:t xml:space="preserve">VÉRIFICATION </w:t>
      </w:r>
      <w:r w:rsidR="001E0CF0" w:rsidRPr="6025890B">
        <w:rPr>
          <w:rFonts w:ascii="Georgia" w:hAnsi="Georgia" w:cs="Arial"/>
          <w:b/>
          <w:bCs/>
          <w:color w:val="404040" w:themeColor="text1" w:themeTint="BF"/>
          <w:sz w:val="20"/>
        </w:rPr>
        <w:t>ADMINISTRATIVE</w:t>
      </w:r>
      <w:bookmarkEnd w:id="75"/>
      <w:bookmarkEnd w:id="76"/>
      <w:r w:rsidR="001A0537" w:rsidRPr="6025890B">
        <w:rPr>
          <w:rFonts w:ascii="Georgia" w:hAnsi="Georgia" w:cs="Arial"/>
          <w:b/>
          <w:bCs/>
          <w:color w:val="404040" w:themeColor="text1" w:themeTint="BF"/>
          <w:sz w:val="20"/>
        </w:rPr>
        <w:t>, VERIFICATION DE L</w:t>
      </w:r>
      <w:r w:rsidR="00950F82" w:rsidRPr="6025890B">
        <w:rPr>
          <w:rFonts w:ascii="Georgia" w:hAnsi="Georgia" w:cs="Arial"/>
          <w:b/>
          <w:bCs/>
          <w:color w:val="404040" w:themeColor="text1" w:themeTint="BF"/>
          <w:sz w:val="20"/>
        </w:rPr>
        <w:t>A RECEVABILI</w:t>
      </w:r>
      <w:r w:rsidR="00AB742A" w:rsidRPr="6025890B">
        <w:rPr>
          <w:rFonts w:ascii="Georgia" w:hAnsi="Georgia" w:cs="Arial"/>
          <w:b/>
          <w:bCs/>
          <w:color w:val="404040" w:themeColor="text1" w:themeTint="BF"/>
          <w:sz w:val="20"/>
        </w:rPr>
        <w:t>T</w:t>
      </w:r>
      <w:r w:rsidR="00950F82" w:rsidRPr="6025890B">
        <w:rPr>
          <w:rFonts w:ascii="Georgia" w:hAnsi="Georgia" w:cs="Arial"/>
          <w:b/>
          <w:bCs/>
          <w:color w:val="404040" w:themeColor="text1" w:themeTint="BF"/>
          <w:sz w:val="20"/>
        </w:rPr>
        <w:t>E</w:t>
      </w:r>
      <w:r w:rsidR="00403952" w:rsidRPr="6025890B">
        <w:rPr>
          <w:rFonts w:ascii="Georgia" w:hAnsi="Georgia" w:cs="Arial"/>
          <w:b/>
          <w:bCs/>
          <w:color w:val="404040" w:themeColor="text1" w:themeTint="BF"/>
          <w:sz w:val="20"/>
        </w:rPr>
        <w:t xml:space="preserve"> ET </w:t>
      </w:r>
      <w:r w:rsidR="00187B2A" w:rsidRPr="6025890B">
        <w:rPr>
          <w:rFonts w:ascii="Georgia" w:hAnsi="Georgia" w:cs="Arial"/>
          <w:b/>
          <w:bCs/>
          <w:color w:val="404040" w:themeColor="text1" w:themeTint="BF"/>
          <w:sz w:val="20"/>
        </w:rPr>
        <w:t>ÉVALUATION</w:t>
      </w:r>
      <w:r w:rsidR="00F779C8" w:rsidRPr="6025890B">
        <w:rPr>
          <w:rFonts w:ascii="Georgia" w:hAnsi="Georgia" w:cs="Arial"/>
          <w:b/>
          <w:bCs/>
          <w:color w:val="404040" w:themeColor="text1" w:themeTint="BF"/>
          <w:sz w:val="20"/>
        </w:rPr>
        <w:t xml:space="preserve"> </w:t>
      </w:r>
      <w:r w:rsidR="00403952" w:rsidRPr="6025890B">
        <w:rPr>
          <w:rFonts w:ascii="Georgia" w:hAnsi="Georgia" w:cs="Arial"/>
          <w:b/>
          <w:bCs/>
          <w:color w:val="404040" w:themeColor="text1" w:themeTint="BF"/>
          <w:sz w:val="20"/>
        </w:rPr>
        <w:t>DE</w:t>
      </w:r>
      <w:r w:rsidR="004A744D" w:rsidRPr="6025890B">
        <w:rPr>
          <w:rFonts w:ascii="Georgia" w:hAnsi="Georgia" w:cs="Arial"/>
          <w:b/>
          <w:bCs/>
          <w:color w:val="404040" w:themeColor="text1" w:themeTint="BF"/>
          <w:sz w:val="20"/>
        </w:rPr>
        <w:t>S</w:t>
      </w:r>
      <w:r w:rsidR="00341DA5" w:rsidRPr="6025890B">
        <w:rPr>
          <w:rFonts w:ascii="Georgia" w:hAnsi="Georgia" w:cs="Arial"/>
          <w:b/>
          <w:bCs/>
          <w:color w:val="404040" w:themeColor="text1" w:themeTint="BF"/>
          <w:sz w:val="20"/>
        </w:rPr>
        <w:t xml:space="preserve"> </w:t>
      </w:r>
      <w:r w:rsidR="00490A73" w:rsidRPr="6025890B">
        <w:rPr>
          <w:rFonts w:ascii="Georgia" w:hAnsi="Georgia" w:cs="Arial"/>
          <w:b/>
          <w:bCs/>
          <w:color w:val="404040" w:themeColor="text1" w:themeTint="BF"/>
          <w:sz w:val="20"/>
        </w:rPr>
        <w:t>NOTES CONCEPTUELLES</w:t>
      </w:r>
    </w:p>
    <w:p w14:paraId="23765ADC" w14:textId="421E5FF1" w:rsidR="00D22390" w:rsidRPr="00A54FF1" w:rsidRDefault="00D22390" w:rsidP="008827C4">
      <w:pPr>
        <w:pStyle w:val="Text1"/>
        <w:tabs>
          <w:tab w:val="left" w:pos="567"/>
          <w:tab w:val="left" w:pos="2608"/>
          <w:tab w:val="left" w:pos="3317"/>
        </w:tabs>
        <w:spacing w:before="120"/>
        <w:ind w:left="0"/>
        <w:rPr>
          <w:rFonts w:ascii="Georgia" w:hAnsi="Georgia" w:cs="Arial"/>
          <w:color w:val="404040"/>
          <w:sz w:val="20"/>
        </w:rPr>
      </w:pPr>
      <w:r w:rsidRPr="00A54FF1">
        <w:rPr>
          <w:rFonts w:ascii="Georgia" w:hAnsi="Georgia" w:cs="Arial"/>
          <w:color w:val="404040"/>
          <w:sz w:val="20"/>
        </w:rPr>
        <w:t>Les éléments suivants seront examinés</w:t>
      </w:r>
      <w:r w:rsidR="00846E4D" w:rsidRPr="00A54FF1">
        <w:rPr>
          <w:rFonts w:ascii="Georgia" w:hAnsi="Georgia" w:cs="Arial"/>
          <w:color w:val="404040"/>
          <w:sz w:val="20"/>
        </w:rPr>
        <w:t xml:space="preserve"> </w:t>
      </w:r>
      <w:r w:rsidRPr="00A54FF1">
        <w:rPr>
          <w:rFonts w:ascii="Georgia" w:hAnsi="Georgia" w:cs="Arial"/>
          <w:color w:val="404040"/>
          <w:sz w:val="20"/>
        </w:rPr>
        <w:t>:</w:t>
      </w:r>
    </w:p>
    <w:p w14:paraId="518AE79F" w14:textId="77777777" w:rsidR="001A0537" w:rsidRPr="00A54FF1" w:rsidRDefault="001A0537" w:rsidP="008827C4">
      <w:pPr>
        <w:pStyle w:val="Text1"/>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t>Ouverture :</w:t>
      </w:r>
    </w:p>
    <w:p w14:paraId="5CF7201B" w14:textId="77777777" w:rsidR="00830D60" w:rsidRPr="00A54FF1" w:rsidRDefault="00187B2A" w:rsidP="004C7723">
      <w:pPr>
        <w:numPr>
          <w:ilvl w:val="0"/>
          <w:numId w:val="11"/>
        </w:numPr>
        <w:spacing w:after="120"/>
        <w:ind w:left="714" w:hanging="357"/>
        <w:jc w:val="both"/>
        <w:rPr>
          <w:rFonts w:ascii="Georgia" w:hAnsi="Georgia" w:cs="Arial"/>
          <w:color w:val="404040"/>
          <w:sz w:val="20"/>
        </w:rPr>
      </w:pPr>
      <w:r w:rsidRPr="00A54FF1">
        <w:rPr>
          <w:rFonts w:ascii="Georgia" w:hAnsi="Georgia" w:cs="Arial"/>
          <w:color w:val="404040"/>
          <w:sz w:val="20"/>
        </w:rPr>
        <w:t>Respect de l</w:t>
      </w:r>
      <w:r w:rsidR="00D22390" w:rsidRPr="00A54FF1">
        <w:rPr>
          <w:rFonts w:ascii="Georgia" w:hAnsi="Georgia" w:cs="Arial"/>
          <w:color w:val="404040"/>
          <w:sz w:val="20"/>
        </w:rPr>
        <w:t xml:space="preserve">a date limite de </w:t>
      </w:r>
      <w:r w:rsidR="003B5E9F" w:rsidRPr="00A54FF1">
        <w:rPr>
          <w:rFonts w:ascii="Georgia" w:hAnsi="Georgia" w:cs="Arial"/>
          <w:color w:val="404040"/>
          <w:sz w:val="20"/>
        </w:rPr>
        <w:t>soumission</w:t>
      </w:r>
      <w:r w:rsidR="00D22390" w:rsidRPr="00A54FF1">
        <w:rPr>
          <w:rFonts w:ascii="Georgia" w:hAnsi="Georgia" w:cs="Arial"/>
          <w:color w:val="404040"/>
          <w:sz w:val="20"/>
        </w:rPr>
        <w:t>. Si la date limite n’a pas été respectée</w:t>
      </w:r>
      <w:r w:rsidR="00403952" w:rsidRPr="00A54FF1">
        <w:rPr>
          <w:rFonts w:ascii="Georgia" w:hAnsi="Georgia" w:cs="Arial"/>
          <w:color w:val="404040"/>
          <w:sz w:val="20"/>
        </w:rPr>
        <w:t>,</w:t>
      </w:r>
      <w:r w:rsidR="00D22390" w:rsidRPr="00A54FF1">
        <w:rPr>
          <w:rFonts w:ascii="Georgia" w:hAnsi="Georgia" w:cs="Arial"/>
          <w:color w:val="404040"/>
          <w:sz w:val="20"/>
        </w:rPr>
        <w:t xml:space="preserve"> la </w:t>
      </w:r>
      <w:r w:rsidR="00642A12" w:rsidRPr="00A54FF1">
        <w:rPr>
          <w:rFonts w:ascii="Georgia" w:hAnsi="Georgia" w:cs="Arial"/>
          <w:color w:val="404040"/>
          <w:sz w:val="20"/>
        </w:rPr>
        <w:t>note conceptuelle</w:t>
      </w:r>
      <w:r w:rsidR="003B5E9F" w:rsidRPr="00A54FF1">
        <w:rPr>
          <w:rFonts w:ascii="Georgia" w:hAnsi="Georgia" w:cs="Arial"/>
          <w:color w:val="404040"/>
          <w:sz w:val="20"/>
        </w:rPr>
        <w:t xml:space="preserve"> </w:t>
      </w:r>
      <w:r w:rsidR="00D22390" w:rsidRPr="00A54FF1">
        <w:rPr>
          <w:rFonts w:ascii="Georgia" w:hAnsi="Georgia" w:cs="Arial"/>
          <w:color w:val="404040"/>
          <w:sz w:val="20"/>
        </w:rPr>
        <w:t xml:space="preserve">sera automatiquement </w:t>
      </w:r>
      <w:r w:rsidR="00830D60" w:rsidRPr="00A54FF1">
        <w:rPr>
          <w:rFonts w:ascii="Georgia" w:hAnsi="Georgia" w:cs="Arial"/>
          <w:color w:val="404040"/>
          <w:sz w:val="20"/>
        </w:rPr>
        <w:t>rejetée</w:t>
      </w:r>
      <w:r w:rsidRPr="00A54FF1">
        <w:rPr>
          <w:rFonts w:ascii="Georgia" w:hAnsi="Georgia" w:cs="Arial"/>
          <w:color w:val="404040"/>
          <w:sz w:val="20"/>
        </w:rPr>
        <w:t>.</w:t>
      </w:r>
    </w:p>
    <w:p w14:paraId="38494166" w14:textId="77777777" w:rsidR="001A0537" w:rsidRPr="00A54FF1" w:rsidRDefault="001A0537" w:rsidP="008827C4">
      <w:pPr>
        <w:pStyle w:val="Text1"/>
        <w:keepNext/>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t>Vérification administrative et de l</w:t>
      </w:r>
      <w:r w:rsidR="00950F82" w:rsidRPr="00A54FF1">
        <w:rPr>
          <w:rFonts w:ascii="Georgia" w:hAnsi="Georgia" w:cs="Arial"/>
          <w:b/>
          <w:color w:val="404040"/>
          <w:sz w:val="20"/>
        </w:rPr>
        <w:t>a receva</w:t>
      </w:r>
      <w:r w:rsidRPr="00A54FF1">
        <w:rPr>
          <w:rFonts w:ascii="Georgia" w:hAnsi="Georgia" w:cs="Arial"/>
          <w:b/>
          <w:color w:val="404040"/>
          <w:sz w:val="20"/>
        </w:rPr>
        <w:t>bilité</w:t>
      </w:r>
    </w:p>
    <w:p w14:paraId="3F521B7B" w14:textId="178AC56B" w:rsidR="001A0537" w:rsidRPr="00A54FF1" w:rsidRDefault="00EF3873" w:rsidP="004C7723">
      <w:pPr>
        <w:pStyle w:val="Text1"/>
        <w:numPr>
          <w:ilvl w:val="0"/>
          <w:numId w:val="9"/>
        </w:numPr>
        <w:tabs>
          <w:tab w:val="left" w:pos="2608"/>
          <w:tab w:val="left" w:pos="3317"/>
        </w:tabs>
        <w:spacing w:after="120"/>
        <w:ind w:left="714" w:hanging="357"/>
        <w:rPr>
          <w:rStyle w:val="StyleText111ptChar"/>
          <w:rFonts w:ascii="Georgia" w:hAnsi="Georgia" w:cs="Arial"/>
          <w:color w:val="404040"/>
          <w:sz w:val="20"/>
        </w:rPr>
      </w:pPr>
      <w:r w:rsidRPr="00A54FF1">
        <w:rPr>
          <w:rStyle w:val="StyleText111ptChar"/>
          <w:rFonts w:ascii="Georgia" w:hAnsi="Georgia" w:cs="Arial"/>
          <w:color w:val="404040"/>
          <w:sz w:val="20"/>
        </w:rPr>
        <w:t xml:space="preserve">La </w:t>
      </w:r>
      <w:r w:rsidR="00490A73" w:rsidRPr="00A54FF1">
        <w:rPr>
          <w:rStyle w:val="StyleText111ptChar"/>
          <w:rFonts w:ascii="Georgia" w:hAnsi="Georgia" w:cs="Arial"/>
          <w:color w:val="404040"/>
          <w:sz w:val="20"/>
        </w:rPr>
        <w:t>note conceptuelle</w:t>
      </w:r>
      <w:r w:rsidRPr="00A54FF1">
        <w:rPr>
          <w:rStyle w:val="StyleText111ptChar"/>
          <w:rFonts w:ascii="Georgia" w:hAnsi="Georgia" w:cs="Arial"/>
          <w:color w:val="404040"/>
          <w:sz w:val="20"/>
        </w:rPr>
        <w:t xml:space="preserve"> </w:t>
      </w:r>
      <w:r w:rsidR="00D22390" w:rsidRPr="00A54FF1">
        <w:rPr>
          <w:rStyle w:val="StyleText111ptChar"/>
          <w:rFonts w:ascii="Georgia" w:hAnsi="Georgia" w:cs="Arial"/>
          <w:color w:val="404040"/>
          <w:sz w:val="20"/>
        </w:rPr>
        <w:t xml:space="preserve">répond à tous les critères </w:t>
      </w:r>
      <w:r w:rsidR="003B5E9F" w:rsidRPr="00A54FF1">
        <w:rPr>
          <w:rStyle w:val="StyleText111ptChar"/>
          <w:rFonts w:ascii="Georgia" w:hAnsi="Georgia" w:cs="Arial"/>
          <w:color w:val="404040"/>
          <w:sz w:val="20"/>
        </w:rPr>
        <w:t>spécifiés aux point</w:t>
      </w:r>
      <w:r w:rsidR="006240BB" w:rsidRPr="00A54FF1">
        <w:rPr>
          <w:rStyle w:val="StyleText111ptChar"/>
          <w:rFonts w:ascii="Georgia" w:hAnsi="Georgia" w:cs="Arial"/>
          <w:color w:val="404040"/>
          <w:sz w:val="20"/>
        </w:rPr>
        <w:t>s</w:t>
      </w:r>
      <w:r w:rsidR="003B5E9F" w:rsidRPr="00A54FF1">
        <w:rPr>
          <w:rStyle w:val="StyleText111ptChar"/>
          <w:rFonts w:ascii="Georgia" w:hAnsi="Georgia" w:cs="Arial"/>
          <w:color w:val="404040"/>
          <w:sz w:val="20"/>
        </w:rPr>
        <w:t xml:space="preserve"> 1</w:t>
      </w:r>
      <w:r w:rsidR="006240BB" w:rsidRPr="00A54FF1">
        <w:rPr>
          <w:rStyle w:val="StyleText111ptChar"/>
          <w:rFonts w:ascii="Georgia" w:hAnsi="Georgia" w:cs="Arial"/>
          <w:color w:val="404040"/>
          <w:sz w:val="20"/>
        </w:rPr>
        <w:t xml:space="preserve"> à </w:t>
      </w:r>
      <w:r w:rsidR="00332CAA" w:rsidRPr="00A54FF1">
        <w:rPr>
          <w:rStyle w:val="StyleText111ptChar"/>
          <w:rFonts w:ascii="Georgia" w:hAnsi="Georgia" w:cs="Arial"/>
          <w:color w:val="404040"/>
          <w:sz w:val="20"/>
        </w:rPr>
        <w:t>13</w:t>
      </w:r>
      <w:r w:rsidR="005A0707" w:rsidRPr="00A54FF1">
        <w:rPr>
          <w:rStyle w:val="StyleText111ptChar"/>
          <w:rFonts w:ascii="Georgia" w:hAnsi="Georgia" w:cs="Arial"/>
          <w:color w:val="404040"/>
          <w:sz w:val="20"/>
        </w:rPr>
        <w:t xml:space="preserve"> </w:t>
      </w:r>
      <w:r w:rsidR="003B5E9F" w:rsidRPr="00A54FF1">
        <w:rPr>
          <w:rStyle w:val="StyleText111ptChar"/>
          <w:rFonts w:ascii="Georgia" w:hAnsi="Georgia" w:cs="Arial"/>
          <w:color w:val="404040"/>
          <w:sz w:val="20"/>
        </w:rPr>
        <w:t xml:space="preserve">de </w:t>
      </w:r>
      <w:r w:rsidR="005A0707" w:rsidRPr="00A54FF1">
        <w:rPr>
          <w:rStyle w:val="StyleText111ptChar"/>
          <w:rFonts w:ascii="Georgia" w:hAnsi="Georgia" w:cs="Arial"/>
          <w:color w:val="404040"/>
          <w:sz w:val="20"/>
        </w:rPr>
        <w:t xml:space="preserve">la </w:t>
      </w:r>
      <w:r w:rsidR="001C3C6A" w:rsidRPr="00A54FF1">
        <w:rPr>
          <w:rStyle w:val="StyleText111ptChar"/>
          <w:rFonts w:ascii="Georgia" w:hAnsi="Georgia" w:cs="Arial"/>
          <w:color w:val="404040"/>
          <w:sz w:val="20"/>
        </w:rPr>
        <w:t>g</w:t>
      </w:r>
      <w:r w:rsidR="005A0707" w:rsidRPr="00A54FF1">
        <w:rPr>
          <w:rStyle w:val="StyleText111ptChar"/>
          <w:rFonts w:ascii="Georgia" w:hAnsi="Georgia" w:cs="Arial"/>
          <w:color w:val="404040"/>
          <w:sz w:val="20"/>
        </w:rPr>
        <w:t xml:space="preserve">rille de vérification et d’évaluation fournie en Annexe </w:t>
      </w:r>
      <w:r w:rsidR="00006241" w:rsidRPr="00A54FF1">
        <w:rPr>
          <w:rStyle w:val="StyleText111ptChar"/>
          <w:rFonts w:ascii="Georgia" w:hAnsi="Georgia" w:cs="Arial"/>
          <w:color w:val="404040"/>
          <w:sz w:val="20"/>
        </w:rPr>
        <w:t>F</w:t>
      </w:r>
      <w:r w:rsidR="00D33BEF" w:rsidRPr="00A54FF1">
        <w:rPr>
          <w:rStyle w:val="StyleText111ptChar"/>
          <w:rFonts w:ascii="Georgia" w:hAnsi="Georgia" w:cs="Arial"/>
          <w:color w:val="404040"/>
          <w:sz w:val="20"/>
        </w:rPr>
        <w:t>1</w:t>
      </w:r>
      <w:r w:rsidR="00006241" w:rsidRPr="00A54FF1">
        <w:rPr>
          <w:rStyle w:val="StyleText111ptChar"/>
          <w:rFonts w:ascii="Georgia" w:hAnsi="Georgia" w:cs="Arial"/>
          <w:color w:val="404040"/>
          <w:sz w:val="20"/>
        </w:rPr>
        <w:t>a</w:t>
      </w:r>
      <w:r w:rsidRPr="00A54FF1">
        <w:rPr>
          <w:rStyle w:val="StyleText111ptChar"/>
          <w:rFonts w:ascii="Georgia" w:hAnsi="Georgia" w:cs="Arial"/>
          <w:color w:val="404040"/>
          <w:sz w:val="20"/>
        </w:rPr>
        <w:t xml:space="preserve">. </w:t>
      </w:r>
    </w:p>
    <w:p w14:paraId="03B3F30E" w14:textId="77777777" w:rsidR="00D22390" w:rsidRPr="00A54FF1" w:rsidRDefault="00D22390" w:rsidP="004C7723">
      <w:pPr>
        <w:pStyle w:val="Text1"/>
        <w:numPr>
          <w:ilvl w:val="0"/>
          <w:numId w:val="9"/>
        </w:numPr>
        <w:tabs>
          <w:tab w:val="left" w:pos="2608"/>
          <w:tab w:val="left" w:pos="3317"/>
        </w:tabs>
        <w:spacing w:before="120" w:after="120"/>
        <w:rPr>
          <w:rStyle w:val="StyleText111ptChar"/>
          <w:rFonts w:ascii="Georgia" w:hAnsi="Georgia" w:cs="Arial"/>
          <w:color w:val="404040"/>
          <w:sz w:val="20"/>
        </w:rPr>
      </w:pPr>
      <w:r w:rsidRPr="00A54FF1">
        <w:rPr>
          <w:rStyle w:val="StyleText111ptChar"/>
          <w:rFonts w:ascii="Georgia" w:hAnsi="Georgia" w:cs="Arial"/>
          <w:color w:val="404040"/>
          <w:sz w:val="20"/>
        </w:rPr>
        <w:t xml:space="preserve">Si une information fait défaut ou est incorrecte, la </w:t>
      </w:r>
      <w:r w:rsidR="00642A12" w:rsidRPr="00A54FF1">
        <w:rPr>
          <w:rStyle w:val="StyleText111ptChar"/>
          <w:rFonts w:ascii="Georgia" w:hAnsi="Georgia" w:cs="Arial"/>
          <w:color w:val="404040"/>
          <w:sz w:val="20"/>
        </w:rPr>
        <w:t>note conceptuell</w:t>
      </w:r>
      <w:r w:rsidR="003B5E9F" w:rsidRPr="00A54FF1">
        <w:rPr>
          <w:rStyle w:val="StyleText111ptChar"/>
          <w:rFonts w:ascii="Georgia" w:hAnsi="Georgia" w:cs="Arial"/>
          <w:color w:val="404040"/>
          <w:sz w:val="20"/>
        </w:rPr>
        <w:t xml:space="preserve">e </w:t>
      </w:r>
      <w:r w:rsidRPr="00A54FF1">
        <w:rPr>
          <w:rStyle w:val="StyleText111ptChar"/>
          <w:rFonts w:ascii="Georgia" w:hAnsi="Georgia" w:cs="Arial"/>
          <w:color w:val="404040"/>
          <w:sz w:val="20"/>
        </w:rPr>
        <w:t xml:space="preserve">peut être rejetée sur cette </w:t>
      </w:r>
      <w:r w:rsidRPr="00A54FF1">
        <w:rPr>
          <w:rFonts w:ascii="Georgia" w:hAnsi="Georgia" w:cs="Arial"/>
          <w:b/>
          <w:color w:val="404040"/>
          <w:sz w:val="20"/>
          <w:u w:val="single"/>
        </w:rPr>
        <w:t>seule</w:t>
      </w:r>
      <w:r w:rsidRPr="00A54FF1">
        <w:rPr>
          <w:rStyle w:val="StyleText111ptChar"/>
          <w:rFonts w:ascii="Georgia" w:hAnsi="Georgia" w:cs="Arial"/>
          <w:color w:val="404040"/>
          <w:sz w:val="20"/>
        </w:rPr>
        <w:t xml:space="preserve"> base et </w:t>
      </w:r>
      <w:r w:rsidR="00004640" w:rsidRPr="00A54FF1">
        <w:rPr>
          <w:rStyle w:val="StyleText111ptChar"/>
          <w:rFonts w:ascii="Georgia" w:hAnsi="Georgia" w:cs="Arial"/>
          <w:color w:val="404040"/>
          <w:sz w:val="20"/>
        </w:rPr>
        <w:t>elle</w:t>
      </w:r>
      <w:r w:rsidR="003B5E9F" w:rsidRPr="00A54FF1">
        <w:rPr>
          <w:rStyle w:val="StyleText111ptChar"/>
          <w:rFonts w:ascii="Georgia" w:hAnsi="Georgia" w:cs="Arial"/>
          <w:color w:val="404040"/>
          <w:sz w:val="20"/>
        </w:rPr>
        <w:t xml:space="preserve"> </w:t>
      </w:r>
      <w:r w:rsidRPr="00A54FF1">
        <w:rPr>
          <w:rStyle w:val="StyleText111ptChar"/>
          <w:rFonts w:ascii="Georgia" w:hAnsi="Georgia" w:cs="Arial"/>
          <w:color w:val="404040"/>
          <w:sz w:val="20"/>
        </w:rPr>
        <w:t xml:space="preserve">ne sera pas évaluée. </w:t>
      </w:r>
    </w:p>
    <w:p w14:paraId="16D9E787" w14:textId="77777777" w:rsidR="005A0707" w:rsidRPr="00A54FF1" w:rsidRDefault="005A0707" w:rsidP="008827C4">
      <w:pPr>
        <w:pStyle w:val="Text1"/>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t>Evaluation</w:t>
      </w:r>
    </w:p>
    <w:p w14:paraId="46A39CF1" w14:textId="77777777" w:rsidR="00C51296" w:rsidRPr="00A54FF1" w:rsidRDefault="00C51296" w:rsidP="008827C4">
      <w:pPr>
        <w:pStyle w:val="Text1"/>
        <w:spacing w:after="120"/>
        <w:ind w:left="0"/>
        <w:rPr>
          <w:rFonts w:ascii="Georgia" w:hAnsi="Georgia" w:cs="Arial"/>
          <w:color w:val="404040"/>
          <w:sz w:val="20"/>
        </w:rPr>
      </w:pPr>
      <w:r w:rsidRPr="00A54FF1">
        <w:rPr>
          <w:rFonts w:ascii="Georgia" w:hAnsi="Georgia" w:cs="Arial"/>
          <w:color w:val="404040"/>
          <w:sz w:val="20"/>
        </w:rPr>
        <w:t xml:space="preserve">Les </w:t>
      </w:r>
      <w:r w:rsidR="00490A73" w:rsidRPr="00A54FF1">
        <w:rPr>
          <w:rFonts w:ascii="Georgia" w:hAnsi="Georgia" w:cs="Arial"/>
          <w:color w:val="404040"/>
          <w:sz w:val="20"/>
        </w:rPr>
        <w:t>notes conceptuelles</w:t>
      </w:r>
      <w:r w:rsidRPr="00A54FF1">
        <w:rPr>
          <w:rFonts w:ascii="Georgia" w:hAnsi="Georgia" w:cs="Arial"/>
          <w:color w:val="404040"/>
          <w:sz w:val="20"/>
        </w:rPr>
        <w:t xml:space="preserve"> </w:t>
      </w:r>
      <w:r w:rsidR="00004640" w:rsidRPr="00A54FF1">
        <w:rPr>
          <w:rFonts w:ascii="Georgia" w:hAnsi="Georgia" w:cs="Arial"/>
          <w:color w:val="404040"/>
          <w:sz w:val="20"/>
        </w:rPr>
        <w:t>satisfaisant aux conditions du premier contrôle</w:t>
      </w:r>
      <w:r w:rsidR="00BD7A5D" w:rsidRPr="00A54FF1">
        <w:rPr>
          <w:rFonts w:ascii="Georgia" w:hAnsi="Georgia" w:cs="Arial"/>
          <w:color w:val="404040"/>
          <w:sz w:val="20"/>
        </w:rPr>
        <w:t xml:space="preserve"> administrati</w:t>
      </w:r>
      <w:r w:rsidR="00004640" w:rsidRPr="00A54FF1">
        <w:rPr>
          <w:rFonts w:ascii="Georgia" w:hAnsi="Georgia" w:cs="Arial"/>
          <w:color w:val="404040"/>
          <w:sz w:val="20"/>
        </w:rPr>
        <w:t>f</w:t>
      </w:r>
      <w:r w:rsidR="00BD7A5D" w:rsidRPr="00A54FF1">
        <w:rPr>
          <w:rFonts w:ascii="Georgia" w:hAnsi="Georgia" w:cs="Arial"/>
          <w:color w:val="404040"/>
          <w:sz w:val="20"/>
        </w:rPr>
        <w:t xml:space="preserve"> </w:t>
      </w:r>
      <w:r w:rsidR="00073717" w:rsidRPr="00A54FF1">
        <w:rPr>
          <w:rFonts w:ascii="Georgia" w:hAnsi="Georgia" w:cs="Arial"/>
          <w:color w:val="404040"/>
          <w:sz w:val="20"/>
        </w:rPr>
        <w:t xml:space="preserve">et de </w:t>
      </w:r>
      <w:r w:rsidR="00AB742A" w:rsidRPr="00A54FF1">
        <w:rPr>
          <w:rFonts w:ascii="Georgia" w:hAnsi="Georgia" w:cs="Arial"/>
          <w:color w:val="404040"/>
          <w:sz w:val="20"/>
        </w:rPr>
        <w:t>la recevabilité</w:t>
      </w:r>
      <w:r w:rsidR="00073717" w:rsidRPr="00A54FF1">
        <w:rPr>
          <w:rFonts w:ascii="Georgia" w:hAnsi="Georgia" w:cs="Arial"/>
          <w:color w:val="404040"/>
          <w:sz w:val="20"/>
        </w:rPr>
        <w:t xml:space="preserve"> </w:t>
      </w:r>
      <w:r w:rsidR="006240BB" w:rsidRPr="00A54FF1">
        <w:rPr>
          <w:rFonts w:ascii="Georgia" w:hAnsi="Georgia" w:cs="Arial"/>
          <w:color w:val="404040"/>
          <w:sz w:val="20"/>
        </w:rPr>
        <w:t xml:space="preserve">seront évaluées au regard de </w:t>
      </w:r>
      <w:r w:rsidRPr="00A54FF1">
        <w:rPr>
          <w:rFonts w:ascii="Georgia" w:hAnsi="Georgia" w:cs="Arial"/>
          <w:color w:val="404040"/>
          <w:sz w:val="20"/>
        </w:rPr>
        <w:t xml:space="preserve">la pertinence </w:t>
      </w:r>
      <w:r w:rsidR="00341DA5" w:rsidRPr="00A54FF1">
        <w:rPr>
          <w:rFonts w:ascii="Georgia" w:hAnsi="Georgia" w:cs="Arial"/>
          <w:color w:val="404040"/>
          <w:sz w:val="20"/>
        </w:rPr>
        <w:t xml:space="preserve">et </w:t>
      </w:r>
      <w:r w:rsidR="006240BB" w:rsidRPr="00A54FF1">
        <w:rPr>
          <w:rFonts w:ascii="Georgia" w:hAnsi="Georgia" w:cs="Arial"/>
          <w:color w:val="404040"/>
          <w:sz w:val="20"/>
        </w:rPr>
        <w:t xml:space="preserve">de </w:t>
      </w:r>
      <w:r w:rsidR="00341DA5" w:rsidRPr="00A54FF1">
        <w:rPr>
          <w:rFonts w:ascii="Georgia" w:hAnsi="Georgia" w:cs="Arial"/>
          <w:color w:val="404040"/>
          <w:sz w:val="20"/>
        </w:rPr>
        <w:t xml:space="preserve">la conception </w:t>
      </w:r>
      <w:r w:rsidRPr="00A54FF1">
        <w:rPr>
          <w:rFonts w:ascii="Georgia" w:hAnsi="Georgia" w:cs="Arial"/>
          <w:color w:val="404040"/>
          <w:sz w:val="20"/>
        </w:rPr>
        <w:t>de l'action</w:t>
      </w:r>
      <w:r w:rsidR="00004640" w:rsidRPr="00A54FF1">
        <w:rPr>
          <w:rFonts w:ascii="Georgia" w:hAnsi="Georgia" w:cs="Arial"/>
          <w:color w:val="404040"/>
          <w:sz w:val="20"/>
        </w:rPr>
        <w:t xml:space="preserve"> proposée</w:t>
      </w:r>
      <w:r w:rsidR="00341DA5" w:rsidRPr="00A54FF1">
        <w:rPr>
          <w:rFonts w:ascii="Georgia" w:hAnsi="Georgia" w:cs="Arial"/>
          <w:color w:val="404040"/>
          <w:sz w:val="20"/>
        </w:rPr>
        <w:t>.</w:t>
      </w:r>
    </w:p>
    <w:p w14:paraId="6431B103" w14:textId="7886E0FA" w:rsidR="007666DE" w:rsidRPr="00A54FF1" w:rsidRDefault="00BD7A5D" w:rsidP="008827C4">
      <w:pPr>
        <w:spacing w:after="120"/>
        <w:jc w:val="both"/>
        <w:rPr>
          <w:rFonts w:ascii="Georgia" w:hAnsi="Georgia" w:cs="Arial"/>
          <w:color w:val="404040"/>
          <w:sz w:val="20"/>
        </w:rPr>
      </w:pPr>
      <w:r w:rsidRPr="00A54FF1">
        <w:rPr>
          <w:rFonts w:ascii="Georgia" w:hAnsi="Georgia" w:cs="Arial"/>
          <w:color w:val="404040"/>
          <w:sz w:val="20"/>
        </w:rPr>
        <w:t>La</w:t>
      </w:r>
      <w:r w:rsidR="007666DE" w:rsidRPr="00A54FF1">
        <w:rPr>
          <w:rFonts w:ascii="Georgia" w:hAnsi="Georgia" w:cs="Arial"/>
          <w:color w:val="404040"/>
          <w:sz w:val="20"/>
        </w:rPr>
        <w:t xml:space="preserve"> </w:t>
      </w:r>
      <w:r w:rsidR="00490A73" w:rsidRPr="00A54FF1">
        <w:rPr>
          <w:rFonts w:ascii="Georgia" w:hAnsi="Georgia" w:cs="Arial"/>
          <w:color w:val="404040"/>
          <w:sz w:val="20"/>
        </w:rPr>
        <w:t>note conceptuelle</w:t>
      </w:r>
      <w:r w:rsidR="007666DE" w:rsidRPr="00A54FF1">
        <w:rPr>
          <w:rFonts w:ascii="Georgia" w:hAnsi="Georgia" w:cs="Arial"/>
          <w:color w:val="404040"/>
          <w:sz w:val="20"/>
        </w:rPr>
        <w:t xml:space="preserve"> </w:t>
      </w:r>
      <w:r w:rsidR="006A45EB" w:rsidRPr="00A54FF1">
        <w:rPr>
          <w:rFonts w:ascii="Georgia" w:hAnsi="Georgia" w:cs="Arial"/>
          <w:color w:val="404040"/>
          <w:sz w:val="20"/>
        </w:rPr>
        <w:t xml:space="preserve">se verra attribuer une note globale sur 50 </w:t>
      </w:r>
      <w:r w:rsidR="006240BB" w:rsidRPr="00A54FF1">
        <w:rPr>
          <w:rFonts w:ascii="Georgia" w:hAnsi="Georgia" w:cs="Arial"/>
          <w:color w:val="404040"/>
          <w:sz w:val="20"/>
        </w:rPr>
        <w:t>suivant</w:t>
      </w:r>
      <w:r w:rsidR="006A45EB" w:rsidRPr="00A54FF1">
        <w:rPr>
          <w:rFonts w:ascii="Georgia" w:hAnsi="Georgia" w:cs="Arial"/>
          <w:color w:val="404040"/>
          <w:sz w:val="20"/>
        </w:rPr>
        <w:t xml:space="preserve"> la ventilation </w:t>
      </w:r>
      <w:r w:rsidR="00E30E57" w:rsidRPr="00A54FF1">
        <w:rPr>
          <w:rFonts w:ascii="Georgia" w:hAnsi="Georgia" w:cs="Arial"/>
          <w:color w:val="404040"/>
          <w:sz w:val="20"/>
        </w:rPr>
        <w:t>spécifiée dans les points 1</w:t>
      </w:r>
      <w:r w:rsidR="00332CAA" w:rsidRPr="00A54FF1">
        <w:rPr>
          <w:rFonts w:ascii="Georgia" w:hAnsi="Georgia" w:cs="Arial"/>
          <w:color w:val="404040"/>
          <w:sz w:val="20"/>
        </w:rPr>
        <w:t>4</w:t>
      </w:r>
      <w:r w:rsidR="00073717" w:rsidRPr="00A54FF1">
        <w:rPr>
          <w:rFonts w:ascii="Georgia" w:hAnsi="Georgia" w:cs="Arial"/>
          <w:color w:val="404040"/>
          <w:sz w:val="20"/>
        </w:rPr>
        <w:t xml:space="preserve"> à 1</w:t>
      </w:r>
      <w:r w:rsidR="00332CAA" w:rsidRPr="00A54FF1">
        <w:rPr>
          <w:rFonts w:ascii="Georgia" w:hAnsi="Georgia" w:cs="Arial"/>
          <w:color w:val="404040"/>
          <w:sz w:val="20"/>
        </w:rPr>
        <w:t>9</w:t>
      </w:r>
      <w:r w:rsidR="00073717" w:rsidRPr="00A54FF1">
        <w:rPr>
          <w:rFonts w:ascii="Georgia" w:hAnsi="Georgia" w:cs="Arial"/>
          <w:color w:val="404040"/>
          <w:sz w:val="20"/>
        </w:rPr>
        <w:t xml:space="preserve"> de</w:t>
      </w:r>
      <w:r w:rsidR="006A45EB" w:rsidRPr="00A54FF1">
        <w:rPr>
          <w:rFonts w:ascii="Georgia" w:hAnsi="Georgia" w:cs="Arial"/>
          <w:color w:val="404040"/>
          <w:sz w:val="20"/>
        </w:rPr>
        <w:t xml:space="preserve"> la grille d'évaluation </w:t>
      </w:r>
      <w:r w:rsidR="00073717" w:rsidRPr="00A54FF1">
        <w:rPr>
          <w:rFonts w:ascii="Georgia" w:hAnsi="Georgia" w:cs="Arial"/>
          <w:color w:val="404040"/>
          <w:sz w:val="20"/>
        </w:rPr>
        <w:t xml:space="preserve">disponible en Annexe </w:t>
      </w:r>
      <w:r w:rsidR="00006241" w:rsidRPr="00A54FF1">
        <w:rPr>
          <w:rFonts w:ascii="Georgia" w:hAnsi="Georgia" w:cs="Arial"/>
          <w:color w:val="404040"/>
          <w:sz w:val="20"/>
        </w:rPr>
        <w:t>F</w:t>
      </w:r>
      <w:r w:rsidR="00D33BEF" w:rsidRPr="00A54FF1">
        <w:rPr>
          <w:rFonts w:ascii="Georgia" w:hAnsi="Georgia" w:cs="Arial"/>
          <w:color w:val="404040"/>
          <w:sz w:val="20"/>
        </w:rPr>
        <w:t>1</w:t>
      </w:r>
      <w:r w:rsidR="00006241" w:rsidRPr="00A54FF1">
        <w:rPr>
          <w:rFonts w:ascii="Georgia" w:hAnsi="Georgia" w:cs="Arial"/>
          <w:color w:val="404040"/>
          <w:sz w:val="20"/>
        </w:rPr>
        <w:t>a</w:t>
      </w:r>
      <w:r w:rsidR="006A45EB" w:rsidRPr="00A54FF1">
        <w:rPr>
          <w:rFonts w:ascii="Georgia" w:hAnsi="Georgia" w:cs="Arial"/>
          <w:color w:val="404040"/>
          <w:sz w:val="20"/>
        </w:rPr>
        <w:t xml:space="preserve">. </w:t>
      </w:r>
    </w:p>
    <w:p w14:paraId="55070854" w14:textId="77777777" w:rsidR="00734D83" w:rsidRPr="00A54FF1" w:rsidRDefault="006A45EB" w:rsidP="008827C4">
      <w:pPr>
        <w:spacing w:after="120"/>
        <w:jc w:val="both"/>
        <w:rPr>
          <w:rFonts w:ascii="Georgia" w:hAnsi="Georgia" w:cs="Arial"/>
          <w:color w:val="404040"/>
          <w:sz w:val="20"/>
        </w:rPr>
      </w:pPr>
      <w:r w:rsidRPr="00A54FF1">
        <w:rPr>
          <w:rFonts w:ascii="Georgia" w:hAnsi="Georgia" w:cs="Arial"/>
          <w:color w:val="404040"/>
          <w:sz w:val="20"/>
        </w:rPr>
        <w:t xml:space="preserve">Les </w:t>
      </w:r>
      <w:r w:rsidRPr="00A54FF1">
        <w:rPr>
          <w:rFonts w:ascii="Georgia" w:hAnsi="Georgia" w:cs="Arial"/>
          <w:color w:val="404040"/>
          <w:sz w:val="20"/>
          <w:u w:val="single"/>
        </w:rPr>
        <w:t>critères d'évaluation</w:t>
      </w:r>
      <w:r w:rsidRPr="00A54FF1">
        <w:rPr>
          <w:rFonts w:ascii="Georgia" w:hAnsi="Georgia" w:cs="Arial"/>
          <w:color w:val="404040"/>
          <w:sz w:val="20"/>
        </w:rPr>
        <w:t xml:space="preserve"> sont divisés par rubriques et sous-rubriques. Chaque sous-rubrique se verra attribu</w:t>
      </w:r>
      <w:r w:rsidR="001D7368" w:rsidRPr="00A54FF1">
        <w:rPr>
          <w:rFonts w:ascii="Georgia" w:hAnsi="Georgia" w:cs="Arial"/>
          <w:color w:val="404040"/>
          <w:sz w:val="20"/>
        </w:rPr>
        <w:t>er</w:t>
      </w:r>
      <w:r w:rsidRPr="00A54FF1">
        <w:rPr>
          <w:rFonts w:ascii="Georgia" w:hAnsi="Georgia" w:cs="Arial"/>
          <w:color w:val="404040"/>
          <w:sz w:val="20"/>
        </w:rPr>
        <w:t xml:space="preserve"> un</w:t>
      </w:r>
      <w:r w:rsidR="001D7368" w:rsidRPr="00A54FF1">
        <w:rPr>
          <w:rFonts w:ascii="Georgia" w:hAnsi="Georgia" w:cs="Arial"/>
          <w:color w:val="404040"/>
          <w:sz w:val="20"/>
        </w:rPr>
        <w:t xml:space="preserve"> score </w:t>
      </w:r>
      <w:r w:rsidRPr="00A54FF1">
        <w:rPr>
          <w:rFonts w:ascii="Georgia" w:hAnsi="Georgia" w:cs="Arial"/>
          <w:color w:val="404040"/>
          <w:sz w:val="20"/>
        </w:rPr>
        <w:t>compris entre 1 et 5</w:t>
      </w:r>
      <w:r w:rsidR="006240BB" w:rsidRPr="00A54FF1">
        <w:rPr>
          <w:rFonts w:ascii="Georgia" w:hAnsi="Georgia" w:cs="Arial"/>
          <w:color w:val="404040"/>
          <w:sz w:val="20"/>
        </w:rPr>
        <w:t xml:space="preserve"> comme</w:t>
      </w:r>
      <w:r w:rsidR="001D7368" w:rsidRPr="00A54FF1">
        <w:rPr>
          <w:rFonts w:ascii="Georgia" w:hAnsi="Georgia" w:cs="Arial"/>
          <w:color w:val="404040"/>
          <w:sz w:val="20"/>
        </w:rPr>
        <w:t xml:space="preserve"> suit </w:t>
      </w:r>
      <w:r w:rsidRPr="00A54FF1">
        <w:rPr>
          <w:rFonts w:ascii="Georgia" w:hAnsi="Georgia" w:cs="Arial"/>
          <w:color w:val="404040"/>
          <w:sz w:val="20"/>
        </w:rPr>
        <w:t>: 1</w:t>
      </w:r>
      <w:r w:rsidR="001D7368" w:rsidRPr="00A54FF1">
        <w:rPr>
          <w:rFonts w:ascii="Georgia" w:hAnsi="Georgia" w:cs="Arial"/>
          <w:color w:val="404040"/>
          <w:sz w:val="20"/>
        </w:rPr>
        <w:t xml:space="preserve"> </w:t>
      </w:r>
      <w:r w:rsidRPr="00A54FF1">
        <w:rPr>
          <w:rFonts w:ascii="Georgia" w:hAnsi="Georgia" w:cs="Arial"/>
          <w:color w:val="404040"/>
          <w:sz w:val="20"/>
        </w:rPr>
        <w:t>=</w:t>
      </w:r>
      <w:r w:rsidR="001D7368" w:rsidRPr="00A54FF1">
        <w:rPr>
          <w:rFonts w:ascii="Georgia" w:hAnsi="Georgia" w:cs="Arial"/>
          <w:color w:val="404040"/>
          <w:sz w:val="20"/>
        </w:rPr>
        <w:t xml:space="preserve"> </w:t>
      </w:r>
      <w:r w:rsidRPr="00A54FF1">
        <w:rPr>
          <w:rFonts w:ascii="Georgia" w:hAnsi="Georgia" w:cs="Arial"/>
          <w:color w:val="404040"/>
          <w:sz w:val="20"/>
        </w:rPr>
        <w:t xml:space="preserve">très </w:t>
      </w:r>
      <w:r w:rsidR="001D7368" w:rsidRPr="00A54FF1">
        <w:rPr>
          <w:rFonts w:ascii="Georgia" w:hAnsi="Georgia" w:cs="Arial"/>
          <w:color w:val="404040"/>
          <w:sz w:val="20"/>
        </w:rPr>
        <w:t>insuffisant</w:t>
      </w:r>
      <w:r w:rsidR="006240BB" w:rsidRPr="00A54FF1">
        <w:rPr>
          <w:rFonts w:ascii="Georgia" w:hAnsi="Georgia" w:cs="Arial"/>
          <w:color w:val="404040"/>
          <w:sz w:val="20"/>
        </w:rPr>
        <w:t xml:space="preserve">, </w:t>
      </w:r>
      <w:r w:rsidRPr="00A54FF1">
        <w:rPr>
          <w:rFonts w:ascii="Georgia" w:hAnsi="Georgia" w:cs="Arial"/>
          <w:color w:val="404040"/>
          <w:sz w:val="20"/>
        </w:rPr>
        <w:t>2</w:t>
      </w:r>
      <w:r w:rsidR="001D7368" w:rsidRPr="00A54FF1">
        <w:rPr>
          <w:rFonts w:ascii="Georgia" w:hAnsi="Georgia" w:cs="Arial"/>
          <w:color w:val="404040"/>
          <w:sz w:val="20"/>
        </w:rPr>
        <w:t xml:space="preserve"> </w:t>
      </w:r>
      <w:r w:rsidRPr="00A54FF1">
        <w:rPr>
          <w:rFonts w:ascii="Georgia" w:hAnsi="Georgia" w:cs="Arial"/>
          <w:color w:val="404040"/>
          <w:sz w:val="20"/>
        </w:rPr>
        <w:t>=</w:t>
      </w:r>
      <w:r w:rsidR="001D7368" w:rsidRPr="00A54FF1">
        <w:rPr>
          <w:rFonts w:ascii="Georgia" w:hAnsi="Georgia" w:cs="Arial"/>
          <w:color w:val="404040"/>
          <w:sz w:val="20"/>
        </w:rPr>
        <w:t xml:space="preserve"> insuffisant</w:t>
      </w:r>
      <w:r w:rsidR="006240BB" w:rsidRPr="00A54FF1">
        <w:rPr>
          <w:rFonts w:ascii="Georgia" w:hAnsi="Georgia" w:cs="Arial"/>
          <w:color w:val="404040"/>
          <w:sz w:val="20"/>
        </w:rPr>
        <w:t xml:space="preserve">, </w:t>
      </w:r>
      <w:r w:rsidRPr="00A54FF1">
        <w:rPr>
          <w:rFonts w:ascii="Georgia" w:hAnsi="Georgia" w:cs="Arial"/>
          <w:color w:val="404040"/>
          <w:sz w:val="20"/>
        </w:rPr>
        <w:t>3</w:t>
      </w:r>
      <w:r w:rsidR="001D7368" w:rsidRPr="00A54FF1">
        <w:rPr>
          <w:rFonts w:ascii="Georgia" w:hAnsi="Georgia" w:cs="Arial"/>
          <w:color w:val="404040"/>
          <w:sz w:val="20"/>
        </w:rPr>
        <w:t xml:space="preserve"> </w:t>
      </w:r>
      <w:r w:rsidRPr="00A54FF1">
        <w:rPr>
          <w:rFonts w:ascii="Georgia" w:hAnsi="Georgia" w:cs="Arial"/>
          <w:color w:val="404040"/>
          <w:sz w:val="20"/>
        </w:rPr>
        <w:t>=</w:t>
      </w:r>
      <w:r w:rsidR="001D7368" w:rsidRPr="00A54FF1">
        <w:rPr>
          <w:rFonts w:ascii="Georgia" w:hAnsi="Georgia" w:cs="Arial"/>
          <w:color w:val="404040"/>
          <w:sz w:val="20"/>
        </w:rPr>
        <w:t xml:space="preserve"> moyen</w:t>
      </w:r>
      <w:r w:rsidR="006240BB" w:rsidRPr="00A54FF1">
        <w:rPr>
          <w:rFonts w:ascii="Georgia" w:hAnsi="Georgia" w:cs="Arial"/>
          <w:color w:val="404040"/>
          <w:sz w:val="20"/>
        </w:rPr>
        <w:t xml:space="preserve">, </w:t>
      </w:r>
      <w:r w:rsidRPr="00A54FF1">
        <w:rPr>
          <w:rFonts w:ascii="Georgia" w:hAnsi="Georgia" w:cs="Arial"/>
          <w:color w:val="404040"/>
          <w:sz w:val="20"/>
        </w:rPr>
        <w:t>4</w:t>
      </w:r>
      <w:r w:rsidR="001D7368" w:rsidRPr="00A54FF1">
        <w:rPr>
          <w:rFonts w:ascii="Georgia" w:hAnsi="Georgia" w:cs="Arial"/>
          <w:color w:val="404040"/>
          <w:sz w:val="20"/>
        </w:rPr>
        <w:t xml:space="preserve"> </w:t>
      </w:r>
      <w:r w:rsidRPr="00A54FF1">
        <w:rPr>
          <w:rFonts w:ascii="Georgia" w:hAnsi="Georgia" w:cs="Arial"/>
          <w:color w:val="404040"/>
          <w:sz w:val="20"/>
        </w:rPr>
        <w:t>=</w:t>
      </w:r>
      <w:r w:rsidR="001D7368" w:rsidRPr="00A54FF1">
        <w:rPr>
          <w:rFonts w:ascii="Georgia" w:hAnsi="Georgia" w:cs="Arial"/>
          <w:color w:val="404040"/>
          <w:sz w:val="20"/>
        </w:rPr>
        <w:t xml:space="preserve"> </w:t>
      </w:r>
      <w:r w:rsidRPr="00A54FF1">
        <w:rPr>
          <w:rFonts w:ascii="Georgia" w:hAnsi="Georgia" w:cs="Arial"/>
          <w:color w:val="404040"/>
          <w:sz w:val="20"/>
        </w:rPr>
        <w:t>bon</w:t>
      </w:r>
      <w:r w:rsidR="006240BB" w:rsidRPr="00A54FF1">
        <w:rPr>
          <w:rFonts w:ascii="Georgia" w:hAnsi="Georgia" w:cs="Arial"/>
          <w:color w:val="404040"/>
          <w:sz w:val="20"/>
        </w:rPr>
        <w:t xml:space="preserve">, </w:t>
      </w:r>
      <w:r w:rsidRPr="00A54FF1">
        <w:rPr>
          <w:rFonts w:ascii="Georgia" w:hAnsi="Georgia" w:cs="Arial"/>
          <w:color w:val="404040"/>
          <w:sz w:val="20"/>
        </w:rPr>
        <w:t>5</w:t>
      </w:r>
      <w:r w:rsidR="001F2BB4" w:rsidRPr="00A54FF1">
        <w:rPr>
          <w:rFonts w:ascii="Georgia" w:hAnsi="Georgia" w:cs="Arial"/>
          <w:color w:val="404040"/>
          <w:sz w:val="20"/>
        </w:rPr>
        <w:t xml:space="preserve"> </w:t>
      </w:r>
      <w:r w:rsidRPr="00A54FF1">
        <w:rPr>
          <w:rFonts w:ascii="Georgia" w:hAnsi="Georgia" w:cs="Arial"/>
          <w:color w:val="404040"/>
          <w:sz w:val="20"/>
        </w:rPr>
        <w:t>=</w:t>
      </w:r>
      <w:r w:rsidR="001D7368" w:rsidRPr="00A54FF1">
        <w:rPr>
          <w:rFonts w:ascii="Georgia" w:hAnsi="Georgia" w:cs="Arial"/>
          <w:color w:val="404040"/>
          <w:sz w:val="20"/>
        </w:rPr>
        <w:t xml:space="preserve"> </w:t>
      </w:r>
      <w:r w:rsidRPr="00A54FF1">
        <w:rPr>
          <w:rFonts w:ascii="Georgia" w:hAnsi="Georgia" w:cs="Arial"/>
          <w:color w:val="404040"/>
          <w:sz w:val="20"/>
        </w:rPr>
        <w:t>très bon</w:t>
      </w:r>
      <w:r w:rsidR="001D7368" w:rsidRPr="00A54FF1">
        <w:rPr>
          <w:rFonts w:ascii="Georgia" w:hAnsi="Georgia" w:cs="Arial"/>
          <w:color w:val="404040"/>
          <w:sz w:val="20"/>
        </w:rPr>
        <w:t>.</w:t>
      </w:r>
    </w:p>
    <w:p w14:paraId="0FA977D9" w14:textId="77777777" w:rsidR="00C73AC0" w:rsidRPr="00A54FF1" w:rsidRDefault="00C73AC0" w:rsidP="008827C4">
      <w:pPr>
        <w:spacing w:after="120"/>
        <w:jc w:val="both"/>
        <w:rPr>
          <w:rFonts w:ascii="Georgia" w:hAnsi="Georgia" w:cs="Arial"/>
          <w:color w:val="404040"/>
          <w:sz w:val="20"/>
        </w:rPr>
      </w:pPr>
      <w:r w:rsidRPr="00A54FF1">
        <w:rPr>
          <w:rFonts w:ascii="Georgia" w:hAnsi="Georgia" w:cs="Arial"/>
          <w:color w:val="404040"/>
          <w:sz w:val="20"/>
        </w:rPr>
        <w:t xml:space="preserve">Une fois </w:t>
      </w:r>
      <w:r w:rsidR="00B83417" w:rsidRPr="00A54FF1">
        <w:rPr>
          <w:rFonts w:ascii="Georgia" w:hAnsi="Georgia" w:cs="Arial"/>
          <w:color w:val="404040"/>
          <w:sz w:val="20"/>
        </w:rPr>
        <w:t xml:space="preserve">toutes </w:t>
      </w:r>
      <w:r w:rsidRPr="00A54FF1">
        <w:rPr>
          <w:rFonts w:ascii="Georgia" w:hAnsi="Georgia" w:cs="Arial"/>
          <w:color w:val="404040"/>
          <w:sz w:val="20"/>
        </w:rPr>
        <w:t xml:space="preserve">les </w:t>
      </w:r>
      <w:r w:rsidR="00490A73" w:rsidRPr="00A54FF1">
        <w:rPr>
          <w:rFonts w:ascii="Georgia" w:hAnsi="Georgia" w:cs="Arial"/>
          <w:color w:val="404040"/>
          <w:sz w:val="20"/>
        </w:rPr>
        <w:t>notes conceptuelles</w:t>
      </w:r>
      <w:r w:rsidRPr="00A54FF1">
        <w:rPr>
          <w:rFonts w:ascii="Georgia" w:hAnsi="Georgia" w:cs="Arial"/>
          <w:color w:val="404040"/>
          <w:sz w:val="20"/>
        </w:rPr>
        <w:t xml:space="preserve"> évaluées, </w:t>
      </w:r>
      <w:r w:rsidR="00C8646A" w:rsidRPr="00A54FF1">
        <w:rPr>
          <w:rFonts w:ascii="Georgia" w:hAnsi="Georgia" w:cs="Arial"/>
          <w:color w:val="404040"/>
          <w:sz w:val="20"/>
        </w:rPr>
        <w:t>une liste sera établie</w:t>
      </w:r>
      <w:r w:rsidR="00B83417" w:rsidRPr="00A54FF1">
        <w:rPr>
          <w:rFonts w:ascii="Georgia" w:hAnsi="Georgia" w:cs="Arial"/>
          <w:color w:val="404040"/>
          <w:sz w:val="20"/>
        </w:rPr>
        <w:t>,</w:t>
      </w:r>
      <w:r w:rsidR="00C8646A" w:rsidRPr="00A54FF1">
        <w:rPr>
          <w:rFonts w:ascii="Georgia" w:hAnsi="Georgia" w:cs="Arial"/>
          <w:color w:val="404040"/>
          <w:sz w:val="20"/>
        </w:rPr>
        <w:t xml:space="preserve"> </w:t>
      </w:r>
      <w:r w:rsidRPr="00A54FF1">
        <w:rPr>
          <w:rFonts w:ascii="Georgia" w:hAnsi="Georgia" w:cs="Arial"/>
          <w:color w:val="404040"/>
          <w:sz w:val="20"/>
        </w:rPr>
        <w:t xml:space="preserve">classant </w:t>
      </w:r>
      <w:r w:rsidR="00B83417" w:rsidRPr="00A54FF1">
        <w:rPr>
          <w:rFonts w:ascii="Georgia" w:hAnsi="Georgia" w:cs="Arial"/>
          <w:color w:val="404040"/>
          <w:sz w:val="20"/>
        </w:rPr>
        <w:t xml:space="preserve">les actions proposées </w:t>
      </w:r>
      <w:r w:rsidRPr="00A54FF1">
        <w:rPr>
          <w:rFonts w:ascii="Georgia" w:hAnsi="Georgia" w:cs="Arial"/>
          <w:color w:val="404040"/>
          <w:sz w:val="20"/>
        </w:rPr>
        <w:t xml:space="preserve">selon leur </w:t>
      </w:r>
      <w:r w:rsidR="00B83417" w:rsidRPr="00A54FF1">
        <w:rPr>
          <w:rFonts w:ascii="Georgia" w:hAnsi="Georgia" w:cs="Arial"/>
          <w:color w:val="404040"/>
          <w:sz w:val="20"/>
        </w:rPr>
        <w:t>score total</w:t>
      </w:r>
      <w:r w:rsidRPr="00A54FF1">
        <w:rPr>
          <w:rFonts w:ascii="Georgia" w:hAnsi="Georgia" w:cs="Arial"/>
          <w:color w:val="404040"/>
          <w:sz w:val="20"/>
        </w:rPr>
        <w:t>.</w:t>
      </w:r>
    </w:p>
    <w:p w14:paraId="3203A977" w14:textId="77777777" w:rsidR="00C73AC0" w:rsidRPr="00A54FF1" w:rsidRDefault="00AC2D93" w:rsidP="008827C4">
      <w:pPr>
        <w:spacing w:after="120"/>
        <w:jc w:val="both"/>
        <w:rPr>
          <w:rFonts w:ascii="Georgia" w:hAnsi="Georgia" w:cs="Arial"/>
          <w:color w:val="404040"/>
          <w:sz w:val="20"/>
        </w:rPr>
      </w:pPr>
      <w:r w:rsidRPr="00A54FF1">
        <w:rPr>
          <w:rFonts w:ascii="Georgia" w:hAnsi="Georgia" w:cs="Arial"/>
          <w:color w:val="404040"/>
          <w:sz w:val="20"/>
        </w:rPr>
        <w:t>En premie</w:t>
      </w:r>
      <w:r w:rsidR="00C73AC0" w:rsidRPr="00A54FF1">
        <w:rPr>
          <w:rFonts w:ascii="Georgia" w:hAnsi="Georgia" w:cs="Arial"/>
          <w:color w:val="404040"/>
          <w:sz w:val="20"/>
        </w:rPr>
        <w:t>r</w:t>
      </w:r>
      <w:r w:rsidRPr="00A54FF1">
        <w:rPr>
          <w:rFonts w:ascii="Georgia" w:hAnsi="Georgia" w:cs="Arial"/>
          <w:color w:val="404040"/>
          <w:sz w:val="20"/>
        </w:rPr>
        <w:t xml:space="preserve"> lieu</w:t>
      </w:r>
      <w:r w:rsidR="00C73AC0" w:rsidRPr="00A54FF1">
        <w:rPr>
          <w:rFonts w:ascii="Georgia" w:hAnsi="Georgia" w:cs="Arial"/>
          <w:color w:val="404040"/>
          <w:sz w:val="20"/>
        </w:rPr>
        <w:t xml:space="preserve">, seules les </w:t>
      </w:r>
      <w:r w:rsidR="00490A73" w:rsidRPr="00A54FF1">
        <w:rPr>
          <w:rFonts w:ascii="Georgia" w:hAnsi="Georgia" w:cs="Arial"/>
          <w:color w:val="404040"/>
          <w:sz w:val="20"/>
        </w:rPr>
        <w:t>notes conceptuelles</w:t>
      </w:r>
      <w:r w:rsidR="00C73AC0" w:rsidRPr="00A54FF1">
        <w:rPr>
          <w:rFonts w:ascii="Georgia" w:hAnsi="Georgia" w:cs="Arial"/>
          <w:color w:val="404040"/>
          <w:sz w:val="20"/>
        </w:rPr>
        <w:t xml:space="preserve"> </w:t>
      </w:r>
      <w:r w:rsidR="0050042D" w:rsidRPr="00A54FF1">
        <w:rPr>
          <w:rFonts w:ascii="Georgia" w:hAnsi="Georgia" w:cs="Arial"/>
          <w:color w:val="404040"/>
          <w:sz w:val="20"/>
        </w:rPr>
        <w:t>ayant</w:t>
      </w:r>
      <w:r w:rsidR="00C73AC0" w:rsidRPr="00A54FF1">
        <w:rPr>
          <w:rFonts w:ascii="Georgia" w:hAnsi="Georgia" w:cs="Arial"/>
          <w:color w:val="404040"/>
          <w:sz w:val="20"/>
        </w:rPr>
        <w:t xml:space="preserve"> atteint </w:t>
      </w:r>
      <w:r w:rsidR="0050042D" w:rsidRPr="00A54FF1">
        <w:rPr>
          <w:rFonts w:ascii="Georgia" w:hAnsi="Georgia" w:cs="Arial"/>
          <w:color w:val="404040"/>
          <w:sz w:val="20"/>
        </w:rPr>
        <w:t>un score</w:t>
      </w:r>
      <w:r w:rsidR="003F43F6" w:rsidRPr="00A54FF1">
        <w:rPr>
          <w:rFonts w:ascii="Georgia" w:hAnsi="Georgia" w:cs="Arial"/>
          <w:color w:val="404040"/>
          <w:sz w:val="20"/>
        </w:rPr>
        <w:t xml:space="preserve"> </w:t>
      </w:r>
      <w:r w:rsidR="0050042D" w:rsidRPr="00A54FF1">
        <w:rPr>
          <w:rFonts w:ascii="Georgia" w:hAnsi="Georgia" w:cs="Arial"/>
          <w:color w:val="404040"/>
          <w:sz w:val="20"/>
        </w:rPr>
        <w:t>d'au moins</w:t>
      </w:r>
      <w:r w:rsidR="00C73AC0" w:rsidRPr="00A54FF1">
        <w:rPr>
          <w:rFonts w:ascii="Georgia" w:hAnsi="Georgia" w:cs="Arial"/>
          <w:color w:val="404040"/>
          <w:sz w:val="20"/>
        </w:rPr>
        <w:t xml:space="preserve"> 30 points </w:t>
      </w:r>
      <w:r w:rsidR="003F43F6" w:rsidRPr="00A54FF1">
        <w:rPr>
          <w:rFonts w:ascii="Georgia" w:hAnsi="Georgia" w:cs="Arial"/>
          <w:color w:val="404040"/>
          <w:sz w:val="20"/>
        </w:rPr>
        <w:t xml:space="preserve">seront </w:t>
      </w:r>
      <w:r w:rsidR="0050042D" w:rsidRPr="00A54FF1">
        <w:rPr>
          <w:rFonts w:ascii="Georgia" w:hAnsi="Georgia" w:cs="Arial"/>
          <w:color w:val="404040"/>
          <w:sz w:val="20"/>
        </w:rPr>
        <w:t xml:space="preserve">prises en compte </w:t>
      </w:r>
      <w:r w:rsidR="00C73AC0" w:rsidRPr="00A54FF1">
        <w:rPr>
          <w:rFonts w:ascii="Georgia" w:hAnsi="Georgia" w:cs="Arial"/>
          <w:color w:val="404040"/>
          <w:sz w:val="20"/>
        </w:rPr>
        <w:t xml:space="preserve">pour </w:t>
      </w:r>
      <w:r w:rsidR="006727F6" w:rsidRPr="00A54FF1">
        <w:rPr>
          <w:rFonts w:ascii="Georgia" w:hAnsi="Georgia" w:cs="Arial"/>
          <w:color w:val="404040"/>
          <w:sz w:val="20"/>
        </w:rPr>
        <w:t xml:space="preserve">la </w:t>
      </w:r>
      <w:r w:rsidR="00C73AC0" w:rsidRPr="00A54FF1">
        <w:rPr>
          <w:rFonts w:ascii="Georgia" w:hAnsi="Georgia" w:cs="Arial"/>
          <w:color w:val="404040"/>
          <w:sz w:val="20"/>
        </w:rPr>
        <w:t>présélection.</w:t>
      </w:r>
    </w:p>
    <w:p w14:paraId="3611D947" w14:textId="33FE5F28" w:rsidR="006727F6" w:rsidRPr="00A54FF1" w:rsidRDefault="00E67DD8" w:rsidP="669EEE82">
      <w:pPr>
        <w:spacing w:after="120"/>
        <w:jc w:val="both"/>
        <w:rPr>
          <w:rFonts w:ascii="Georgia" w:hAnsi="Georgia" w:cs="Arial"/>
          <w:color w:val="404040"/>
          <w:sz w:val="20"/>
        </w:rPr>
      </w:pPr>
      <w:r>
        <w:rPr>
          <w:rFonts w:ascii="Georgia" w:hAnsi="Georgia" w:cs="Arial"/>
          <w:color w:val="404040" w:themeColor="text1" w:themeTint="BF"/>
          <w:sz w:val="20"/>
        </w:rPr>
        <w:t>E</w:t>
      </w:r>
      <w:r w:rsidRPr="00E67DD8">
        <w:rPr>
          <w:rFonts w:ascii="Georgia" w:hAnsi="Georgia" w:cs="Arial"/>
          <w:color w:val="404040" w:themeColor="text1" w:themeTint="BF"/>
          <w:sz w:val="20"/>
        </w:rPr>
        <w:t>n second lieu, le nombre de notes conceptuelles sera réduit à trois (3) en tenant compte de leur rang dans la liste et du montant de l'enveloppe disponible".</w:t>
      </w:r>
    </w:p>
    <w:p w14:paraId="360EAB5C" w14:textId="77777777" w:rsidR="002B1151" w:rsidRPr="00A54FF1" w:rsidRDefault="005557EF" w:rsidP="008827C4">
      <w:pPr>
        <w:pStyle w:val="Text1"/>
        <w:tabs>
          <w:tab w:val="left" w:pos="0"/>
        </w:tabs>
        <w:spacing w:after="120"/>
        <w:ind w:left="0"/>
        <w:rPr>
          <w:rFonts w:ascii="Georgia" w:hAnsi="Georgia" w:cs="Arial"/>
          <w:color w:val="404040"/>
          <w:sz w:val="20"/>
        </w:rPr>
      </w:pPr>
      <w:r w:rsidRPr="00A54FF1">
        <w:rPr>
          <w:rFonts w:ascii="Georgia" w:hAnsi="Georgia" w:cs="Arial"/>
          <w:color w:val="404040"/>
          <w:sz w:val="20"/>
        </w:rPr>
        <w:t>Après</w:t>
      </w:r>
      <w:r w:rsidR="006727F6" w:rsidRPr="00A54FF1">
        <w:rPr>
          <w:rFonts w:ascii="Georgia" w:hAnsi="Georgia" w:cs="Arial"/>
          <w:color w:val="404040"/>
          <w:sz w:val="20"/>
        </w:rPr>
        <w:t xml:space="preserve"> l'évaluation des </w:t>
      </w:r>
      <w:r w:rsidR="00490A73" w:rsidRPr="00A54FF1">
        <w:rPr>
          <w:rFonts w:ascii="Georgia" w:hAnsi="Georgia" w:cs="Arial"/>
          <w:color w:val="404040"/>
          <w:sz w:val="20"/>
        </w:rPr>
        <w:t>notes conceptuelles</w:t>
      </w:r>
      <w:r w:rsidR="006727F6" w:rsidRPr="00A54FF1">
        <w:rPr>
          <w:rFonts w:ascii="Georgia" w:hAnsi="Georgia" w:cs="Arial"/>
          <w:color w:val="404040"/>
          <w:sz w:val="20"/>
        </w:rPr>
        <w:t xml:space="preserve">, </w:t>
      </w:r>
      <w:r w:rsidR="00F25DF5" w:rsidRPr="00A54FF1">
        <w:rPr>
          <w:rFonts w:ascii="Georgia" w:hAnsi="Georgia" w:cs="Arial"/>
          <w:color w:val="404040"/>
          <w:sz w:val="20"/>
        </w:rPr>
        <w:t>l'</w:t>
      </w:r>
      <w:r w:rsidR="00FC623A" w:rsidRPr="00A54FF1">
        <w:rPr>
          <w:rFonts w:ascii="Georgia" w:hAnsi="Georgia" w:cs="Arial"/>
          <w:color w:val="404040"/>
          <w:sz w:val="20"/>
        </w:rPr>
        <w:t>autorité contractante</w:t>
      </w:r>
      <w:r w:rsidR="006727F6" w:rsidRPr="00A54FF1">
        <w:rPr>
          <w:rFonts w:ascii="Georgia" w:hAnsi="Georgia" w:cs="Arial"/>
          <w:color w:val="404040"/>
          <w:sz w:val="20"/>
        </w:rPr>
        <w:t xml:space="preserve"> enverra une lettre à tous les demandeurs, les informant du numéro de référence qui leur a été attribué et si leur </w:t>
      </w:r>
      <w:r w:rsidR="00490A73" w:rsidRPr="00A54FF1">
        <w:rPr>
          <w:rFonts w:ascii="Georgia" w:hAnsi="Georgia" w:cs="Arial"/>
          <w:color w:val="404040"/>
          <w:sz w:val="20"/>
        </w:rPr>
        <w:t>note conceptuelle</w:t>
      </w:r>
      <w:r w:rsidR="006727F6" w:rsidRPr="00A54FF1">
        <w:rPr>
          <w:rFonts w:ascii="Georgia" w:hAnsi="Georgia" w:cs="Arial"/>
          <w:color w:val="404040"/>
          <w:sz w:val="20"/>
        </w:rPr>
        <w:t xml:space="preserve"> a été évaluée ainsi que les résultats de cette évaluation.</w:t>
      </w:r>
    </w:p>
    <w:p w14:paraId="307E3E8C" w14:textId="77777777" w:rsidR="002B1151" w:rsidRPr="00A54FF1" w:rsidRDefault="001F2390" w:rsidP="008827C4">
      <w:pPr>
        <w:pStyle w:val="Text1"/>
        <w:tabs>
          <w:tab w:val="left" w:pos="0"/>
        </w:tabs>
        <w:spacing w:after="120"/>
        <w:ind w:left="0"/>
        <w:rPr>
          <w:rFonts w:ascii="Georgia" w:hAnsi="Georgia" w:cs="Arial"/>
          <w:color w:val="404040"/>
          <w:sz w:val="20"/>
        </w:rPr>
      </w:pPr>
      <w:r w:rsidRPr="00A54FF1">
        <w:rPr>
          <w:rFonts w:ascii="Georgia" w:hAnsi="Georgia" w:cs="Arial"/>
          <w:color w:val="404040"/>
          <w:sz w:val="20"/>
        </w:rPr>
        <w:t xml:space="preserve">Les </w:t>
      </w:r>
      <w:r w:rsidR="0056688B" w:rsidRPr="00A54FF1">
        <w:rPr>
          <w:rFonts w:ascii="Georgia" w:hAnsi="Georgia" w:cs="Arial"/>
          <w:color w:val="404040"/>
          <w:sz w:val="20"/>
        </w:rPr>
        <w:t xml:space="preserve">demandeurs </w:t>
      </w:r>
      <w:r w:rsidR="005A0707" w:rsidRPr="00A54FF1">
        <w:rPr>
          <w:rFonts w:ascii="Georgia" w:hAnsi="Georgia" w:cs="Arial"/>
          <w:color w:val="404040"/>
          <w:sz w:val="20"/>
        </w:rPr>
        <w:t xml:space="preserve">dont les </w:t>
      </w:r>
      <w:r w:rsidR="00490A73" w:rsidRPr="00A54FF1">
        <w:rPr>
          <w:rFonts w:ascii="Georgia" w:hAnsi="Georgia" w:cs="Arial"/>
          <w:color w:val="404040"/>
          <w:sz w:val="20"/>
        </w:rPr>
        <w:t>notes conceptuelles</w:t>
      </w:r>
      <w:r w:rsidR="005A0707" w:rsidRPr="00A54FF1">
        <w:rPr>
          <w:rFonts w:ascii="Georgia" w:hAnsi="Georgia" w:cs="Arial"/>
          <w:color w:val="404040"/>
          <w:sz w:val="20"/>
        </w:rPr>
        <w:t xml:space="preserve"> auront été présélectionnées</w:t>
      </w:r>
      <w:r w:rsidR="005A0707" w:rsidRPr="00A54FF1" w:rsidDel="005A0707">
        <w:rPr>
          <w:rFonts w:ascii="Georgia" w:hAnsi="Georgia" w:cs="Arial"/>
          <w:color w:val="404040"/>
          <w:sz w:val="20"/>
        </w:rPr>
        <w:t xml:space="preserve"> </w:t>
      </w:r>
      <w:r w:rsidRPr="00A54FF1">
        <w:rPr>
          <w:rFonts w:ascii="Georgia" w:hAnsi="Georgia" w:cs="Arial"/>
          <w:color w:val="404040"/>
          <w:sz w:val="20"/>
        </w:rPr>
        <w:t xml:space="preserve">seront </w:t>
      </w:r>
      <w:r w:rsidR="00AC2D93" w:rsidRPr="00A54FF1">
        <w:rPr>
          <w:rFonts w:ascii="Georgia" w:hAnsi="Georgia" w:cs="Arial"/>
          <w:color w:val="404040"/>
          <w:sz w:val="20"/>
        </w:rPr>
        <w:t>ensuite</w:t>
      </w:r>
      <w:r w:rsidRPr="00A54FF1">
        <w:rPr>
          <w:rFonts w:ascii="Georgia" w:hAnsi="Georgia" w:cs="Arial"/>
          <w:color w:val="404040"/>
          <w:sz w:val="20"/>
        </w:rPr>
        <w:t xml:space="preserve"> invités à soumettre une </w:t>
      </w:r>
      <w:r w:rsidR="00642A12" w:rsidRPr="00A54FF1">
        <w:rPr>
          <w:rFonts w:ascii="Georgia" w:hAnsi="Georgia" w:cs="Arial"/>
          <w:color w:val="404040"/>
          <w:sz w:val="20"/>
        </w:rPr>
        <w:t>proposition</w:t>
      </w:r>
      <w:r w:rsidR="0056688B" w:rsidRPr="00A54FF1">
        <w:rPr>
          <w:rFonts w:ascii="Georgia" w:hAnsi="Georgia" w:cs="Arial"/>
          <w:color w:val="404040"/>
          <w:sz w:val="20"/>
        </w:rPr>
        <w:t>.</w:t>
      </w:r>
      <w:r w:rsidRPr="00A54FF1">
        <w:rPr>
          <w:rFonts w:ascii="Georgia" w:hAnsi="Georgia" w:cs="Arial"/>
          <w:color w:val="404040"/>
          <w:sz w:val="20"/>
        </w:rPr>
        <w:t xml:space="preserve"> </w:t>
      </w:r>
    </w:p>
    <w:p w14:paraId="3FE9F23F" w14:textId="77777777" w:rsidR="00C8646A" w:rsidRPr="00A54FF1" w:rsidRDefault="00C8646A" w:rsidP="008827C4">
      <w:pPr>
        <w:jc w:val="both"/>
        <w:rPr>
          <w:rFonts w:ascii="Georgia" w:hAnsi="Georgia" w:cs="Arial"/>
          <w:color w:val="404040"/>
          <w:sz w:val="20"/>
          <w:u w:val="single"/>
        </w:rPr>
      </w:pPr>
    </w:p>
    <w:p w14:paraId="0EB1FA3A" w14:textId="08308D3D" w:rsidR="00FE0CE8" w:rsidRPr="00A54FF1" w:rsidRDefault="00704903" w:rsidP="65016525">
      <w:pPr>
        <w:tabs>
          <w:tab w:val="left" w:pos="567"/>
        </w:tabs>
        <w:jc w:val="both"/>
        <w:rPr>
          <w:rFonts w:ascii="Georgia" w:hAnsi="Georgia" w:cs="Arial"/>
          <w:b/>
          <w:bCs/>
          <w:color w:val="404040"/>
          <w:sz w:val="20"/>
        </w:rPr>
      </w:pPr>
      <w:r w:rsidRPr="65016525">
        <w:rPr>
          <w:rFonts w:ascii="Georgia" w:hAnsi="Georgia" w:cs="Arial"/>
          <w:b/>
          <w:bCs/>
          <w:color w:val="404040" w:themeColor="text1" w:themeTint="BF"/>
          <w:sz w:val="20"/>
        </w:rPr>
        <w:t>(</w:t>
      </w:r>
      <w:r w:rsidR="6890BA83" w:rsidRPr="65016525">
        <w:rPr>
          <w:rFonts w:ascii="Georgia" w:hAnsi="Georgia" w:cs="Arial"/>
          <w:b/>
          <w:bCs/>
          <w:color w:val="404040" w:themeColor="text1" w:themeTint="BF"/>
          <w:sz w:val="20"/>
        </w:rPr>
        <w:t>2) ￼</w:t>
      </w:r>
      <w:r w:rsidR="00625B08" w:rsidRPr="65016525">
        <w:rPr>
          <w:rFonts w:ascii="Georgia" w:hAnsi="Georgia" w:cs="Arial"/>
          <w:b/>
          <w:bCs/>
          <w:color w:val="404040" w:themeColor="text1" w:themeTint="BF"/>
          <w:sz w:val="20"/>
        </w:rPr>
        <w:t>2</w:t>
      </w:r>
      <w:r w:rsidR="00F13188" w:rsidRPr="65016525">
        <w:rPr>
          <w:rFonts w:ascii="Georgia" w:hAnsi="Georgia" w:cs="Arial"/>
          <w:b/>
          <w:bCs/>
          <w:color w:val="404040" w:themeColor="text1" w:themeTint="BF"/>
          <w:sz w:val="20"/>
          <w:vertAlign w:val="superscript"/>
        </w:rPr>
        <w:t>e</w:t>
      </w:r>
      <w:r w:rsidR="00F13188" w:rsidRPr="65016525">
        <w:rPr>
          <w:rFonts w:ascii="Georgia" w:hAnsi="Georgia" w:cs="Arial"/>
          <w:b/>
          <w:bCs/>
          <w:color w:val="404040" w:themeColor="text1" w:themeTint="BF"/>
          <w:sz w:val="20"/>
        </w:rPr>
        <w:t xml:space="preserve"> </w:t>
      </w:r>
      <w:r w:rsidR="009239B8" w:rsidRPr="65016525">
        <w:rPr>
          <w:rFonts w:ascii="Georgia" w:hAnsi="Georgia" w:cs="Arial"/>
          <w:b/>
          <w:bCs/>
          <w:color w:val="404040" w:themeColor="text1" w:themeTint="BF"/>
          <w:sz w:val="20"/>
        </w:rPr>
        <w:t>PHASE</w:t>
      </w:r>
      <w:r w:rsidR="00846E4D" w:rsidRPr="65016525">
        <w:rPr>
          <w:rFonts w:ascii="Georgia" w:hAnsi="Georgia" w:cs="Arial"/>
          <w:b/>
          <w:bCs/>
          <w:color w:val="404040" w:themeColor="text1" w:themeTint="BF"/>
          <w:sz w:val="20"/>
        </w:rPr>
        <w:t xml:space="preserve"> </w:t>
      </w:r>
      <w:r w:rsidR="00D22390" w:rsidRPr="65016525">
        <w:rPr>
          <w:rFonts w:ascii="Georgia" w:hAnsi="Georgia" w:cs="Arial"/>
          <w:b/>
          <w:bCs/>
          <w:color w:val="404040" w:themeColor="text1" w:themeTint="BF"/>
          <w:sz w:val="20"/>
        </w:rPr>
        <w:t xml:space="preserve">: </w:t>
      </w:r>
      <w:r w:rsidR="00CC3A27" w:rsidRPr="65016525">
        <w:rPr>
          <w:rFonts w:ascii="Georgia" w:hAnsi="Georgia" w:cs="Arial"/>
          <w:b/>
          <w:bCs/>
          <w:color w:val="404040" w:themeColor="text1" w:themeTint="BF"/>
          <w:sz w:val="20"/>
        </w:rPr>
        <w:t>OUVERTURE</w:t>
      </w:r>
      <w:r w:rsidR="005A04E7" w:rsidRPr="65016525">
        <w:rPr>
          <w:rFonts w:ascii="Georgia" w:hAnsi="Georgia" w:cs="Arial"/>
          <w:b/>
          <w:bCs/>
          <w:color w:val="404040" w:themeColor="text1" w:themeTint="BF"/>
          <w:sz w:val="20"/>
        </w:rPr>
        <w:t xml:space="preserve">, VÉRIFICATION ADMINISTRATIVE, VERIFICATION DE LA RECEVABILITE ET </w:t>
      </w:r>
      <w:r w:rsidR="00AC2D93" w:rsidRPr="65016525">
        <w:rPr>
          <w:rFonts w:ascii="Georgia" w:hAnsi="Georgia" w:cs="Arial"/>
          <w:b/>
          <w:bCs/>
          <w:color w:val="404040" w:themeColor="text1" w:themeTint="BF"/>
          <w:sz w:val="20"/>
        </w:rPr>
        <w:t>É</w:t>
      </w:r>
      <w:r w:rsidR="00FE0CE8" w:rsidRPr="65016525">
        <w:rPr>
          <w:rFonts w:ascii="Georgia" w:hAnsi="Georgia" w:cs="Arial"/>
          <w:b/>
          <w:bCs/>
          <w:color w:val="404040" w:themeColor="text1" w:themeTint="BF"/>
          <w:sz w:val="20"/>
        </w:rPr>
        <w:t>VALUATION DE</w:t>
      </w:r>
      <w:r w:rsidR="004A744D" w:rsidRPr="65016525">
        <w:rPr>
          <w:rFonts w:ascii="Georgia" w:hAnsi="Georgia" w:cs="Arial"/>
          <w:b/>
          <w:bCs/>
          <w:color w:val="404040" w:themeColor="text1" w:themeTint="BF"/>
          <w:sz w:val="20"/>
        </w:rPr>
        <w:t>S</w:t>
      </w:r>
      <w:r w:rsidR="00FE0CE8" w:rsidRPr="65016525">
        <w:rPr>
          <w:rFonts w:ascii="Georgia" w:hAnsi="Georgia" w:cs="Arial"/>
          <w:b/>
          <w:bCs/>
          <w:color w:val="404040" w:themeColor="text1" w:themeTint="BF"/>
          <w:sz w:val="20"/>
        </w:rPr>
        <w:t xml:space="preserve"> </w:t>
      </w:r>
      <w:r w:rsidR="00CB2356" w:rsidRPr="65016525">
        <w:rPr>
          <w:rFonts w:ascii="Georgia" w:hAnsi="Georgia" w:cs="Arial"/>
          <w:b/>
          <w:bCs/>
          <w:color w:val="404040" w:themeColor="text1" w:themeTint="BF"/>
          <w:sz w:val="20"/>
        </w:rPr>
        <w:t>PROPOSITIONS</w:t>
      </w:r>
    </w:p>
    <w:p w14:paraId="73CF2C8E" w14:textId="3AED63B9" w:rsidR="009239B8" w:rsidRPr="00A54FF1" w:rsidRDefault="009239B8" w:rsidP="008827C4">
      <w:pPr>
        <w:pStyle w:val="Text1"/>
        <w:tabs>
          <w:tab w:val="left" w:pos="567"/>
          <w:tab w:val="left" w:pos="2608"/>
          <w:tab w:val="left" w:pos="3317"/>
        </w:tabs>
        <w:spacing w:before="120"/>
        <w:ind w:left="0"/>
        <w:rPr>
          <w:rFonts w:ascii="Georgia" w:hAnsi="Georgia" w:cs="Arial"/>
          <w:color w:val="404040"/>
          <w:sz w:val="20"/>
        </w:rPr>
      </w:pPr>
      <w:r w:rsidRPr="00A54FF1">
        <w:rPr>
          <w:rFonts w:ascii="Georgia" w:hAnsi="Georgia" w:cs="Arial"/>
          <w:color w:val="404040"/>
          <w:sz w:val="20"/>
        </w:rPr>
        <w:t>Les éléments suivants seront examinés</w:t>
      </w:r>
      <w:r w:rsidR="00846E4D" w:rsidRPr="00A54FF1">
        <w:rPr>
          <w:rFonts w:ascii="Georgia" w:hAnsi="Georgia" w:cs="Arial"/>
          <w:color w:val="404040"/>
          <w:sz w:val="20"/>
        </w:rPr>
        <w:t xml:space="preserve"> </w:t>
      </w:r>
      <w:r w:rsidRPr="00A54FF1">
        <w:rPr>
          <w:rFonts w:ascii="Georgia" w:hAnsi="Georgia" w:cs="Arial"/>
          <w:color w:val="404040"/>
          <w:sz w:val="20"/>
        </w:rPr>
        <w:t>:</w:t>
      </w:r>
    </w:p>
    <w:p w14:paraId="1DE59C36" w14:textId="77777777" w:rsidR="009239B8" w:rsidRPr="00A54FF1" w:rsidRDefault="009239B8" w:rsidP="008827C4">
      <w:pPr>
        <w:pStyle w:val="Text1"/>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lastRenderedPageBreak/>
        <w:t>Ouverture :</w:t>
      </w:r>
    </w:p>
    <w:p w14:paraId="01A16AA1" w14:textId="18ACCD68" w:rsidR="007A60D8" w:rsidRPr="00A470AF" w:rsidRDefault="00FE0CE8" w:rsidP="004C7723">
      <w:pPr>
        <w:numPr>
          <w:ilvl w:val="0"/>
          <w:numId w:val="11"/>
        </w:numPr>
        <w:ind w:left="714" w:hanging="357"/>
        <w:jc w:val="both"/>
        <w:rPr>
          <w:rFonts w:ascii="Georgia" w:hAnsi="Georgia" w:cs="Arial"/>
          <w:color w:val="404040"/>
          <w:sz w:val="20"/>
        </w:rPr>
      </w:pPr>
      <w:r w:rsidRPr="00A54FF1">
        <w:rPr>
          <w:rFonts w:ascii="Georgia" w:hAnsi="Georgia" w:cs="Arial"/>
          <w:color w:val="404040" w:themeColor="text1" w:themeTint="BF"/>
          <w:sz w:val="20"/>
        </w:rPr>
        <w:t>L</w:t>
      </w:r>
      <w:r w:rsidR="0088777E" w:rsidRPr="00A54FF1">
        <w:rPr>
          <w:rFonts w:ascii="Georgia" w:hAnsi="Georgia" w:cs="Arial"/>
          <w:color w:val="404040" w:themeColor="text1" w:themeTint="BF"/>
          <w:sz w:val="20"/>
        </w:rPr>
        <w:t>e respect de l</w:t>
      </w:r>
      <w:r w:rsidRPr="00A54FF1">
        <w:rPr>
          <w:rFonts w:ascii="Georgia" w:hAnsi="Georgia" w:cs="Arial"/>
          <w:color w:val="404040" w:themeColor="text1" w:themeTint="BF"/>
          <w:sz w:val="20"/>
        </w:rPr>
        <w:t xml:space="preserve">a date limite </w:t>
      </w:r>
      <w:r w:rsidR="008E31AE" w:rsidRPr="00A54FF1">
        <w:rPr>
          <w:rFonts w:ascii="Georgia" w:hAnsi="Georgia" w:cs="Arial"/>
          <w:color w:val="404040" w:themeColor="text1" w:themeTint="BF"/>
          <w:sz w:val="20"/>
        </w:rPr>
        <w:t>de soumission</w:t>
      </w:r>
      <w:r w:rsidRPr="00A54FF1">
        <w:rPr>
          <w:rFonts w:ascii="Georgia" w:hAnsi="Georgia" w:cs="Arial"/>
          <w:color w:val="404040" w:themeColor="text1" w:themeTint="BF"/>
          <w:sz w:val="20"/>
        </w:rPr>
        <w:t xml:space="preserve">. </w:t>
      </w:r>
      <w:r w:rsidR="007A60D8" w:rsidRPr="00A54FF1">
        <w:rPr>
          <w:rFonts w:ascii="Georgia" w:hAnsi="Georgia" w:cs="Arial"/>
          <w:color w:val="404040" w:themeColor="text1" w:themeTint="BF"/>
          <w:sz w:val="20"/>
        </w:rPr>
        <w:t>Si la date limite n’a pas été respectée</w:t>
      </w:r>
      <w:r w:rsidR="00D06A75" w:rsidRPr="00A54FF1">
        <w:rPr>
          <w:rFonts w:ascii="Georgia" w:hAnsi="Georgia" w:cs="Arial"/>
          <w:color w:val="404040" w:themeColor="text1" w:themeTint="BF"/>
          <w:sz w:val="20"/>
        </w:rPr>
        <w:t>,</w:t>
      </w:r>
      <w:r w:rsidR="007A60D8" w:rsidRPr="00A54FF1">
        <w:rPr>
          <w:rFonts w:ascii="Georgia" w:hAnsi="Georgia" w:cs="Arial"/>
          <w:color w:val="404040" w:themeColor="text1" w:themeTint="BF"/>
          <w:sz w:val="20"/>
        </w:rPr>
        <w:t xml:space="preserve"> la </w:t>
      </w:r>
      <w:r w:rsidR="00502BC6" w:rsidRPr="00A54FF1">
        <w:rPr>
          <w:rFonts w:ascii="Georgia" w:hAnsi="Georgia" w:cs="Arial"/>
          <w:color w:val="404040" w:themeColor="text1" w:themeTint="BF"/>
          <w:sz w:val="20"/>
        </w:rPr>
        <w:t>proposition</w:t>
      </w:r>
      <w:r w:rsidR="008E31AE" w:rsidRPr="00A54FF1">
        <w:rPr>
          <w:rFonts w:ascii="Georgia" w:hAnsi="Georgia" w:cs="Arial"/>
          <w:color w:val="404040" w:themeColor="text1" w:themeTint="BF"/>
          <w:sz w:val="20"/>
        </w:rPr>
        <w:t xml:space="preserve"> </w:t>
      </w:r>
      <w:r w:rsidR="007A60D8" w:rsidRPr="00A54FF1">
        <w:rPr>
          <w:rFonts w:ascii="Georgia" w:hAnsi="Georgia" w:cs="Arial"/>
          <w:color w:val="404040" w:themeColor="text1" w:themeTint="BF"/>
          <w:sz w:val="20"/>
        </w:rPr>
        <w:t xml:space="preserve">sera </w:t>
      </w:r>
      <w:r w:rsidRPr="00A54FF1">
        <w:rPr>
          <w:rFonts w:ascii="Georgia" w:hAnsi="Georgia" w:cs="Arial"/>
          <w:color w:val="404040" w:themeColor="text1" w:themeTint="BF"/>
          <w:sz w:val="20"/>
        </w:rPr>
        <w:t xml:space="preserve">automatiquement </w:t>
      </w:r>
      <w:r w:rsidR="00DF268F" w:rsidRPr="00A54FF1">
        <w:rPr>
          <w:rFonts w:ascii="Georgia" w:hAnsi="Georgia" w:cs="Arial"/>
          <w:color w:val="404040" w:themeColor="text1" w:themeTint="BF"/>
          <w:sz w:val="20"/>
        </w:rPr>
        <w:t>rejetée.</w:t>
      </w:r>
    </w:p>
    <w:p w14:paraId="5162EB8A" w14:textId="77777777" w:rsidR="00A470AF" w:rsidRPr="00A54FF1" w:rsidRDefault="00A470AF" w:rsidP="00A470AF">
      <w:pPr>
        <w:ind w:left="714"/>
        <w:jc w:val="both"/>
        <w:rPr>
          <w:rFonts w:ascii="Georgia" w:hAnsi="Georgia" w:cs="Arial"/>
          <w:color w:val="404040"/>
          <w:sz w:val="20"/>
        </w:rPr>
      </w:pPr>
    </w:p>
    <w:p w14:paraId="03FA095E" w14:textId="77777777" w:rsidR="00A470AF" w:rsidRPr="00A54FF1" w:rsidRDefault="009239B8" w:rsidP="008827C4">
      <w:pPr>
        <w:pStyle w:val="Text1"/>
        <w:keepNext/>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t>Vérification administrative et de la recevabilité</w:t>
      </w:r>
    </w:p>
    <w:p w14:paraId="3D1A464E" w14:textId="31C75EB9" w:rsidR="001C3C6A" w:rsidRPr="00A54FF1" w:rsidRDefault="001B2822" w:rsidP="004C7723">
      <w:pPr>
        <w:pStyle w:val="Text1"/>
        <w:numPr>
          <w:ilvl w:val="0"/>
          <w:numId w:val="9"/>
        </w:numPr>
        <w:tabs>
          <w:tab w:val="left" w:pos="2608"/>
          <w:tab w:val="left" w:pos="3317"/>
        </w:tabs>
        <w:spacing w:before="120" w:after="120"/>
        <w:rPr>
          <w:rStyle w:val="StyleText111ptChar"/>
          <w:rFonts w:ascii="Georgia" w:hAnsi="Georgia" w:cs="Arial"/>
          <w:color w:val="404040"/>
          <w:sz w:val="20"/>
        </w:rPr>
      </w:pPr>
      <w:r w:rsidRPr="00A54FF1">
        <w:rPr>
          <w:rFonts w:ascii="Georgia" w:hAnsi="Georgia" w:cs="Arial"/>
          <w:color w:val="404040"/>
          <w:sz w:val="20"/>
        </w:rPr>
        <w:t>La proposition</w:t>
      </w:r>
      <w:r w:rsidR="00642A12" w:rsidRPr="00A54FF1">
        <w:rPr>
          <w:rFonts w:ascii="Georgia" w:hAnsi="Georgia" w:cs="Arial"/>
          <w:color w:val="404040"/>
          <w:sz w:val="20"/>
        </w:rPr>
        <w:t xml:space="preserve"> </w:t>
      </w:r>
      <w:r w:rsidR="001C3C6A" w:rsidRPr="00A54FF1">
        <w:rPr>
          <w:rStyle w:val="StyleText111ptChar"/>
          <w:rFonts w:ascii="Georgia" w:hAnsi="Georgia" w:cs="Arial"/>
          <w:color w:val="404040"/>
          <w:sz w:val="20"/>
        </w:rPr>
        <w:t>répond à tous les critères spécifiés aux points 1 à 1</w:t>
      </w:r>
      <w:r w:rsidR="00266738" w:rsidRPr="00A54FF1">
        <w:rPr>
          <w:rStyle w:val="StyleText111ptChar"/>
          <w:rFonts w:ascii="Georgia" w:hAnsi="Georgia" w:cs="Arial"/>
          <w:color w:val="404040"/>
          <w:sz w:val="20"/>
        </w:rPr>
        <w:t>2</w:t>
      </w:r>
      <w:r w:rsidR="001C3C6A" w:rsidRPr="00A54FF1">
        <w:rPr>
          <w:rStyle w:val="StyleText111ptChar"/>
          <w:rFonts w:ascii="Georgia" w:hAnsi="Georgia" w:cs="Arial"/>
          <w:color w:val="404040"/>
          <w:sz w:val="20"/>
        </w:rPr>
        <w:t xml:space="preserve"> de la grille de vérification et d’évaluation fournie en Annexe </w:t>
      </w:r>
      <w:r w:rsidR="00006241" w:rsidRPr="00A54FF1">
        <w:rPr>
          <w:rStyle w:val="StyleText111ptChar"/>
          <w:rFonts w:ascii="Georgia" w:hAnsi="Georgia" w:cs="Arial"/>
          <w:color w:val="404040"/>
          <w:sz w:val="20"/>
        </w:rPr>
        <w:t>F</w:t>
      </w:r>
      <w:r w:rsidR="00D33BEF" w:rsidRPr="00A54FF1">
        <w:rPr>
          <w:rStyle w:val="StyleText111ptChar"/>
          <w:rFonts w:ascii="Georgia" w:hAnsi="Georgia" w:cs="Arial"/>
          <w:color w:val="404040"/>
          <w:sz w:val="20"/>
        </w:rPr>
        <w:t>2a</w:t>
      </w:r>
      <w:r w:rsidR="001C3C6A" w:rsidRPr="00A54FF1">
        <w:rPr>
          <w:rStyle w:val="StyleText111ptChar"/>
          <w:rFonts w:ascii="Georgia" w:hAnsi="Georgia" w:cs="Arial"/>
          <w:color w:val="404040"/>
          <w:sz w:val="20"/>
        </w:rPr>
        <w:t xml:space="preserve">. </w:t>
      </w:r>
    </w:p>
    <w:p w14:paraId="6B403C62" w14:textId="77777777" w:rsidR="00FE0CE8" w:rsidRPr="00A54FF1" w:rsidRDefault="00FE0CE8" w:rsidP="004C7723">
      <w:pPr>
        <w:numPr>
          <w:ilvl w:val="0"/>
          <w:numId w:val="11"/>
        </w:numPr>
        <w:spacing w:before="120" w:after="120"/>
        <w:ind w:left="714" w:hanging="357"/>
        <w:jc w:val="both"/>
        <w:rPr>
          <w:rFonts w:ascii="Georgia" w:hAnsi="Georgia" w:cs="Arial"/>
          <w:color w:val="404040"/>
          <w:sz w:val="20"/>
        </w:rPr>
      </w:pPr>
      <w:r w:rsidRPr="00A54FF1">
        <w:rPr>
          <w:rFonts w:ascii="Georgia" w:hAnsi="Georgia" w:cs="Arial"/>
          <w:color w:val="404040"/>
          <w:sz w:val="20"/>
        </w:rPr>
        <w:t xml:space="preserve">Si </w:t>
      </w:r>
      <w:r w:rsidR="007A60D8" w:rsidRPr="00A54FF1">
        <w:rPr>
          <w:rFonts w:ascii="Georgia" w:hAnsi="Georgia" w:cs="Arial"/>
          <w:color w:val="404040"/>
          <w:sz w:val="20"/>
        </w:rPr>
        <w:t xml:space="preserve">une </w:t>
      </w:r>
      <w:r w:rsidRPr="00A54FF1">
        <w:rPr>
          <w:rFonts w:ascii="Georgia" w:hAnsi="Georgia" w:cs="Arial"/>
          <w:color w:val="404040"/>
          <w:sz w:val="20"/>
        </w:rPr>
        <w:t xml:space="preserve">des informations </w:t>
      </w:r>
      <w:r w:rsidR="007A60D8" w:rsidRPr="00A54FF1">
        <w:rPr>
          <w:rFonts w:ascii="Georgia" w:hAnsi="Georgia" w:cs="Arial"/>
          <w:color w:val="404040"/>
          <w:sz w:val="20"/>
        </w:rPr>
        <w:t>demandées est</w:t>
      </w:r>
      <w:r w:rsidRPr="00A54FF1">
        <w:rPr>
          <w:rFonts w:ascii="Georgia" w:hAnsi="Georgia" w:cs="Arial"/>
          <w:color w:val="404040"/>
          <w:sz w:val="20"/>
        </w:rPr>
        <w:t xml:space="preserve"> </w:t>
      </w:r>
      <w:r w:rsidR="007A60D8" w:rsidRPr="00A54FF1">
        <w:rPr>
          <w:rFonts w:ascii="Georgia" w:hAnsi="Georgia" w:cs="Arial"/>
          <w:color w:val="404040"/>
          <w:sz w:val="20"/>
        </w:rPr>
        <w:t>manquante ou incomplète</w:t>
      </w:r>
      <w:r w:rsidR="00DD6BAB" w:rsidRPr="00A54FF1">
        <w:rPr>
          <w:rFonts w:ascii="Georgia" w:hAnsi="Georgia" w:cs="Arial"/>
          <w:color w:val="404040"/>
          <w:sz w:val="20"/>
        </w:rPr>
        <w:t>,</w:t>
      </w:r>
      <w:r w:rsidRPr="00A54FF1">
        <w:rPr>
          <w:rFonts w:ascii="Georgia" w:hAnsi="Georgia" w:cs="Arial"/>
          <w:color w:val="404040"/>
          <w:sz w:val="20"/>
        </w:rPr>
        <w:t xml:space="preserve"> la </w:t>
      </w:r>
      <w:r w:rsidR="00502BC6" w:rsidRPr="00A54FF1">
        <w:rPr>
          <w:rFonts w:ascii="Georgia" w:hAnsi="Georgia" w:cs="Arial"/>
          <w:color w:val="404040"/>
          <w:sz w:val="20"/>
        </w:rPr>
        <w:t>proposition</w:t>
      </w:r>
      <w:r w:rsidR="008E31AE" w:rsidRPr="00A54FF1">
        <w:rPr>
          <w:rFonts w:ascii="Georgia" w:hAnsi="Georgia" w:cs="Arial"/>
          <w:color w:val="404040"/>
          <w:sz w:val="20"/>
        </w:rPr>
        <w:t xml:space="preserve"> </w:t>
      </w:r>
      <w:r w:rsidRPr="00A54FF1">
        <w:rPr>
          <w:rFonts w:ascii="Georgia" w:hAnsi="Georgia" w:cs="Arial"/>
          <w:color w:val="404040"/>
          <w:sz w:val="20"/>
        </w:rPr>
        <w:t>p</w:t>
      </w:r>
      <w:r w:rsidR="007A60D8" w:rsidRPr="00A54FF1">
        <w:rPr>
          <w:rFonts w:ascii="Georgia" w:hAnsi="Georgia" w:cs="Arial"/>
          <w:color w:val="404040"/>
          <w:sz w:val="20"/>
        </w:rPr>
        <w:t>eut</w:t>
      </w:r>
      <w:r w:rsidRPr="00A54FF1">
        <w:rPr>
          <w:rFonts w:ascii="Georgia" w:hAnsi="Georgia" w:cs="Arial"/>
          <w:color w:val="404040"/>
          <w:sz w:val="20"/>
        </w:rPr>
        <w:t xml:space="preserve"> être rejetée sur cette </w:t>
      </w:r>
      <w:r w:rsidRPr="00A54FF1">
        <w:rPr>
          <w:rFonts w:ascii="Georgia" w:hAnsi="Georgia" w:cs="Arial"/>
          <w:b/>
          <w:color w:val="404040"/>
          <w:sz w:val="20"/>
          <w:u w:val="single"/>
        </w:rPr>
        <w:t>seule</w:t>
      </w:r>
      <w:r w:rsidRPr="00A54FF1">
        <w:rPr>
          <w:rFonts w:ascii="Georgia" w:hAnsi="Georgia" w:cs="Arial"/>
          <w:color w:val="404040"/>
          <w:sz w:val="20"/>
        </w:rPr>
        <w:t xml:space="preserve"> base et </w:t>
      </w:r>
      <w:r w:rsidR="00DD6BAB" w:rsidRPr="00A54FF1">
        <w:rPr>
          <w:rFonts w:ascii="Georgia" w:hAnsi="Georgia" w:cs="Arial"/>
          <w:color w:val="404040"/>
          <w:sz w:val="20"/>
        </w:rPr>
        <w:t>elle</w:t>
      </w:r>
      <w:r w:rsidR="007A60D8" w:rsidRPr="00A54FF1">
        <w:rPr>
          <w:rFonts w:ascii="Georgia" w:hAnsi="Georgia" w:cs="Arial"/>
          <w:color w:val="404040"/>
          <w:sz w:val="20"/>
        </w:rPr>
        <w:t xml:space="preserve"> ne sera pas évaluée</w:t>
      </w:r>
      <w:r w:rsidRPr="00A54FF1">
        <w:rPr>
          <w:rFonts w:ascii="Georgia" w:hAnsi="Georgia" w:cs="Arial"/>
          <w:color w:val="404040"/>
          <w:sz w:val="20"/>
        </w:rPr>
        <w:t>.</w:t>
      </w:r>
    </w:p>
    <w:p w14:paraId="3E3F8BEF" w14:textId="77777777" w:rsidR="009239B8" w:rsidRPr="00A54FF1" w:rsidRDefault="009239B8" w:rsidP="008827C4">
      <w:pPr>
        <w:pStyle w:val="Text1"/>
        <w:tabs>
          <w:tab w:val="left" w:pos="567"/>
          <w:tab w:val="left" w:pos="2608"/>
          <w:tab w:val="left" w:pos="3317"/>
        </w:tabs>
        <w:spacing w:before="120"/>
        <w:ind w:left="0"/>
        <w:rPr>
          <w:rFonts w:ascii="Georgia" w:hAnsi="Georgia" w:cs="Arial"/>
          <w:b/>
          <w:color w:val="404040"/>
          <w:sz w:val="20"/>
        </w:rPr>
      </w:pPr>
      <w:r w:rsidRPr="00A54FF1">
        <w:rPr>
          <w:rFonts w:ascii="Georgia" w:hAnsi="Georgia" w:cs="Arial"/>
          <w:b/>
          <w:color w:val="404040"/>
          <w:sz w:val="20"/>
        </w:rPr>
        <w:t>Evaluation</w:t>
      </w:r>
    </w:p>
    <w:p w14:paraId="26E812E3" w14:textId="77777777" w:rsidR="009239B8" w:rsidRPr="00A54FF1" w:rsidRDefault="009239B8" w:rsidP="008827C4">
      <w:pPr>
        <w:pStyle w:val="Text1"/>
        <w:spacing w:after="120"/>
        <w:ind w:left="0"/>
        <w:rPr>
          <w:rFonts w:ascii="Georgia" w:hAnsi="Georgia" w:cs="Arial"/>
          <w:color w:val="404040"/>
          <w:sz w:val="20"/>
        </w:rPr>
      </w:pPr>
      <w:r w:rsidRPr="00A54FF1">
        <w:rPr>
          <w:rFonts w:ascii="Georgia" w:hAnsi="Georgia" w:cs="Arial"/>
          <w:b/>
          <w:color w:val="404040"/>
          <w:sz w:val="20"/>
        </w:rPr>
        <w:t>Étape 1</w:t>
      </w:r>
      <w:r w:rsidRPr="00A54FF1">
        <w:rPr>
          <w:rFonts w:ascii="Georgia" w:hAnsi="Georgia" w:cs="Arial"/>
          <w:color w:val="404040"/>
          <w:sz w:val="20"/>
        </w:rPr>
        <w:t> : Les propositions satisfaisant aux conditions de la vérification administrative et de la recevabilité seront évaluées.</w:t>
      </w:r>
    </w:p>
    <w:p w14:paraId="0107D300" w14:textId="5FBF3045" w:rsidR="00D22390" w:rsidRPr="00A54FF1" w:rsidRDefault="0088777E" w:rsidP="008827C4">
      <w:pPr>
        <w:spacing w:after="120"/>
        <w:jc w:val="both"/>
        <w:rPr>
          <w:rFonts w:ascii="Georgia" w:hAnsi="Georgia" w:cs="Arial"/>
          <w:color w:val="404040"/>
          <w:sz w:val="20"/>
        </w:rPr>
      </w:pPr>
      <w:r w:rsidRPr="00A54FF1">
        <w:rPr>
          <w:rFonts w:ascii="Georgia" w:hAnsi="Georgia" w:cs="Arial"/>
          <w:color w:val="404040"/>
          <w:sz w:val="20"/>
        </w:rPr>
        <w:t>L</w:t>
      </w:r>
      <w:r w:rsidR="00D22390" w:rsidRPr="00A54FF1">
        <w:rPr>
          <w:rFonts w:ascii="Georgia" w:hAnsi="Georgia" w:cs="Arial"/>
          <w:color w:val="404040"/>
          <w:sz w:val="20"/>
        </w:rPr>
        <w:t xml:space="preserve">a qualité des </w:t>
      </w:r>
      <w:r w:rsidR="00502BC6" w:rsidRPr="00A54FF1">
        <w:rPr>
          <w:rFonts w:ascii="Georgia" w:hAnsi="Georgia" w:cs="Arial"/>
          <w:color w:val="404040"/>
          <w:sz w:val="20"/>
        </w:rPr>
        <w:t>propositions</w:t>
      </w:r>
      <w:r w:rsidR="00D22390" w:rsidRPr="00A54FF1">
        <w:rPr>
          <w:rFonts w:ascii="Georgia" w:hAnsi="Georgia" w:cs="Arial"/>
          <w:color w:val="404040"/>
          <w:sz w:val="20"/>
        </w:rPr>
        <w:t xml:space="preserve">, y compris le budget proposé et la capacité </w:t>
      </w:r>
      <w:r w:rsidRPr="00A54FF1">
        <w:rPr>
          <w:rFonts w:ascii="Georgia" w:hAnsi="Georgia" w:cs="Arial"/>
          <w:color w:val="404040"/>
          <w:sz w:val="20"/>
        </w:rPr>
        <w:t xml:space="preserve">des </w:t>
      </w:r>
      <w:r w:rsidR="00D22390" w:rsidRPr="00A54FF1">
        <w:rPr>
          <w:rFonts w:ascii="Georgia" w:hAnsi="Georgia" w:cs="Arial"/>
          <w:color w:val="404040"/>
          <w:sz w:val="20"/>
        </w:rPr>
        <w:t>demandeur</w:t>
      </w:r>
      <w:r w:rsidRPr="00A54FF1">
        <w:rPr>
          <w:rFonts w:ascii="Georgia" w:hAnsi="Georgia" w:cs="Arial"/>
          <w:color w:val="404040"/>
          <w:sz w:val="20"/>
        </w:rPr>
        <w:t>s</w:t>
      </w:r>
      <w:r w:rsidR="007A60D8" w:rsidRPr="00A54FF1">
        <w:rPr>
          <w:rFonts w:ascii="Georgia" w:hAnsi="Georgia" w:cs="Arial"/>
          <w:color w:val="404040"/>
          <w:sz w:val="20"/>
        </w:rPr>
        <w:t>,</w:t>
      </w:r>
      <w:r w:rsidR="001E0CF0" w:rsidRPr="00A54FF1">
        <w:rPr>
          <w:rFonts w:ascii="Georgia" w:hAnsi="Georgia" w:cs="Arial"/>
          <w:color w:val="404040"/>
          <w:sz w:val="20"/>
        </w:rPr>
        <w:t xml:space="preserve"> </w:t>
      </w:r>
      <w:r w:rsidR="00D22390" w:rsidRPr="00A54FF1">
        <w:rPr>
          <w:rFonts w:ascii="Georgia" w:hAnsi="Georgia" w:cs="Arial"/>
          <w:color w:val="404040"/>
          <w:sz w:val="20"/>
        </w:rPr>
        <w:t>se</w:t>
      </w:r>
      <w:r w:rsidR="0042368B" w:rsidRPr="00A54FF1">
        <w:rPr>
          <w:rFonts w:ascii="Georgia" w:hAnsi="Georgia" w:cs="Arial"/>
          <w:color w:val="404040"/>
          <w:sz w:val="20"/>
        </w:rPr>
        <w:t xml:space="preserve"> ver</w:t>
      </w:r>
      <w:r w:rsidR="00D22390" w:rsidRPr="00A54FF1">
        <w:rPr>
          <w:rFonts w:ascii="Georgia" w:hAnsi="Georgia" w:cs="Arial"/>
          <w:color w:val="404040"/>
          <w:sz w:val="20"/>
        </w:rPr>
        <w:t xml:space="preserve">ra </w:t>
      </w:r>
      <w:r w:rsidR="0042368B" w:rsidRPr="00A54FF1">
        <w:rPr>
          <w:rFonts w:ascii="Georgia" w:hAnsi="Georgia" w:cs="Arial"/>
          <w:color w:val="404040"/>
          <w:sz w:val="20"/>
        </w:rPr>
        <w:t>attribuer une note sur 100 s</w:t>
      </w:r>
      <w:r w:rsidR="00D22390" w:rsidRPr="00A54FF1">
        <w:rPr>
          <w:rFonts w:ascii="Georgia" w:hAnsi="Georgia" w:cs="Arial"/>
          <w:color w:val="404040"/>
          <w:sz w:val="20"/>
        </w:rPr>
        <w:t xml:space="preserve">ur la base des critères d’évaluation </w:t>
      </w:r>
      <w:r w:rsidR="0042368B" w:rsidRPr="00A54FF1">
        <w:rPr>
          <w:rFonts w:ascii="Georgia" w:hAnsi="Georgia" w:cs="Arial"/>
          <w:color w:val="404040"/>
          <w:sz w:val="20"/>
        </w:rPr>
        <w:t>1</w:t>
      </w:r>
      <w:r w:rsidR="00266738" w:rsidRPr="00A54FF1">
        <w:rPr>
          <w:rFonts w:ascii="Georgia" w:hAnsi="Georgia" w:cs="Arial"/>
          <w:color w:val="404040"/>
          <w:sz w:val="20"/>
        </w:rPr>
        <w:t>3</w:t>
      </w:r>
      <w:r w:rsidR="0042368B" w:rsidRPr="00A54FF1">
        <w:rPr>
          <w:rFonts w:ascii="Georgia" w:hAnsi="Georgia" w:cs="Arial"/>
          <w:color w:val="404040"/>
          <w:sz w:val="20"/>
        </w:rPr>
        <w:t xml:space="preserve"> à 2</w:t>
      </w:r>
      <w:r w:rsidR="00266738" w:rsidRPr="00A54FF1">
        <w:rPr>
          <w:rFonts w:ascii="Georgia" w:hAnsi="Georgia" w:cs="Arial"/>
          <w:color w:val="404040"/>
          <w:sz w:val="20"/>
        </w:rPr>
        <w:t>6</w:t>
      </w:r>
      <w:r w:rsidR="0042368B" w:rsidRPr="00A54FF1">
        <w:rPr>
          <w:rFonts w:ascii="Georgia" w:hAnsi="Georgia" w:cs="Arial"/>
          <w:color w:val="404040"/>
          <w:sz w:val="20"/>
        </w:rPr>
        <w:t xml:space="preserve"> </w:t>
      </w:r>
      <w:r w:rsidR="00D22390" w:rsidRPr="00A54FF1">
        <w:rPr>
          <w:rFonts w:ascii="Georgia" w:hAnsi="Georgia" w:cs="Arial"/>
          <w:color w:val="404040"/>
          <w:sz w:val="20"/>
        </w:rPr>
        <w:t>de la grille</w:t>
      </w:r>
      <w:r w:rsidR="0042368B" w:rsidRPr="00A54FF1">
        <w:rPr>
          <w:rStyle w:val="StyleText111ptChar"/>
          <w:rFonts w:ascii="Georgia" w:hAnsi="Georgia" w:cs="Arial"/>
          <w:color w:val="404040"/>
          <w:sz w:val="20"/>
        </w:rPr>
        <w:t xml:space="preserve"> de vérification et d’évaluation</w:t>
      </w:r>
      <w:r w:rsidR="00D22390" w:rsidRPr="00A54FF1">
        <w:rPr>
          <w:rFonts w:ascii="Georgia" w:hAnsi="Georgia" w:cs="Arial"/>
          <w:color w:val="404040"/>
          <w:sz w:val="20"/>
        </w:rPr>
        <w:t xml:space="preserve"> </w:t>
      </w:r>
      <w:r w:rsidR="0042368B" w:rsidRPr="00A54FF1">
        <w:rPr>
          <w:rStyle w:val="StyleText111ptChar"/>
          <w:rFonts w:ascii="Georgia" w:hAnsi="Georgia" w:cs="Arial"/>
          <w:color w:val="404040"/>
          <w:sz w:val="20"/>
        </w:rPr>
        <w:t xml:space="preserve">fournie en Annexe </w:t>
      </w:r>
      <w:r w:rsidR="00006241" w:rsidRPr="00A54FF1">
        <w:rPr>
          <w:rStyle w:val="StyleText111ptChar"/>
          <w:rFonts w:ascii="Georgia" w:hAnsi="Georgia" w:cs="Arial"/>
          <w:color w:val="404040"/>
          <w:sz w:val="20"/>
        </w:rPr>
        <w:t>F</w:t>
      </w:r>
      <w:r w:rsidR="00D33BEF" w:rsidRPr="00A54FF1">
        <w:rPr>
          <w:rStyle w:val="StyleText111ptChar"/>
          <w:rFonts w:ascii="Georgia" w:hAnsi="Georgia" w:cs="Arial"/>
          <w:color w:val="404040"/>
          <w:sz w:val="20"/>
        </w:rPr>
        <w:t>2a</w:t>
      </w:r>
      <w:r w:rsidR="00D22390" w:rsidRPr="00A54FF1">
        <w:rPr>
          <w:rFonts w:ascii="Georgia" w:hAnsi="Georgia" w:cs="Arial"/>
          <w:color w:val="404040"/>
          <w:sz w:val="20"/>
        </w:rPr>
        <w:t xml:space="preserve">. Les critères d’évaluation se décomposent en critères de sélection et </w:t>
      </w:r>
      <w:r w:rsidR="00A22DE7" w:rsidRPr="00A54FF1">
        <w:rPr>
          <w:rFonts w:ascii="Georgia" w:hAnsi="Georgia" w:cs="Arial"/>
          <w:color w:val="404040"/>
          <w:sz w:val="20"/>
        </w:rPr>
        <w:t xml:space="preserve">critères </w:t>
      </w:r>
      <w:r w:rsidR="00D22390" w:rsidRPr="00A54FF1">
        <w:rPr>
          <w:rFonts w:ascii="Georgia" w:hAnsi="Georgia" w:cs="Arial"/>
          <w:color w:val="404040"/>
          <w:sz w:val="20"/>
        </w:rPr>
        <w:t>d’attribution.</w:t>
      </w:r>
    </w:p>
    <w:p w14:paraId="122D03CE" w14:textId="77777777" w:rsidR="00502BC6" w:rsidRPr="00A54FF1" w:rsidRDefault="00502BC6" w:rsidP="008827C4">
      <w:pPr>
        <w:spacing w:after="120"/>
        <w:jc w:val="both"/>
        <w:rPr>
          <w:rFonts w:ascii="Georgia" w:hAnsi="Georgia" w:cs="Arial"/>
          <w:color w:val="404040"/>
          <w:sz w:val="20"/>
        </w:rPr>
      </w:pPr>
      <w:r w:rsidRPr="00A54FF1">
        <w:rPr>
          <w:rFonts w:ascii="Georgia" w:hAnsi="Georgia" w:cs="Arial"/>
          <w:color w:val="404040"/>
          <w:sz w:val="20"/>
        </w:rPr>
        <w:t>Les critères de sélection visent à assurer que les demandeurs :</w:t>
      </w:r>
    </w:p>
    <w:p w14:paraId="5109D957" w14:textId="1B46EAB2" w:rsidR="00502BC6" w:rsidRPr="00A54FF1" w:rsidRDefault="00502BC6" w:rsidP="65016525">
      <w:pPr>
        <w:numPr>
          <w:ilvl w:val="0"/>
          <w:numId w:val="11"/>
        </w:numPr>
        <w:spacing w:before="120" w:after="120"/>
        <w:ind w:left="714" w:hanging="357"/>
        <w:jc w:val="both"/>
        <w:rPr>
          <w:rFonts w:ascii="Georgia" w:hAnsi="Georgia" w:cs="Arial"/>
          <w:color w:val="404040"/>
          <w:sz w:val="20"/>
        </w:rPr>
      </w:pPr>
      <w:bookmarkStart w:id="77" w:name="_Int_QWkcz42u"/>
      <w:r w:rsidRPr="65016525">
        <w:rPr>
          <w:rFonts w:ascii="Georgia" w:hAnsi="Georgia" w:cs="Arial"/>
          <w:color w:val="404040" w:themeColor="text1" w:themeTint="BF"/>
          <w:sz w:val="20"/>
        </w:rPr>
        <w:t>disposent</w:t>
      </w:r>
      <w:bookmarkEnd w:id="77"/>
      <w:r w:rsidRPr="65016525">
        <w:rPr>
          <w:rFonts w:ascii="Georgia" w:hAnsi="Georgia" w:cs="Arial"/>
          <w:color w:val="404040" w:themeColor="text1" w:themeTint="BF"/>
          <w:sz w:val="20"/>
        </w:rPr>
        <w:t xml:space="preserve"> de sources de financement stables et suffisantes pour maintenir leur activité tout au long de l’action proposée et, si nécessaire, pour participer à son </w:t>
      </w:r>
      <w:r w:rsidR="1C145F32" w:rsidRPr="65016525">
        <w:rPr>
          <w:rFonts w:ascii="Georgia" w:hAnsi="Georgia" w:cs="Arial"/>
          <w:color w:val="404040" w:themeColor="text1" w:themeTint="BF"/>
          <w:sz w:val="20"/>
        </w:rPr>
        <w:t>financement ;</w:t>
      </w:r>
    </w:p>
    <w:p w14:paraId="5B42B7D1" w14:textId="77777777" w:rsidR="00502BC6" w:rsidRPr="00A54FF1" w:rsidRDefault="00502BC6" w:rsidP="65016525">
      <w:pPr>
        <w:numPr>
          <w:ilvl w:val="0"/>
          <w:numId w:val="11"/>
        </w:numPr>
        <w:spacing w:before="120" w:after="120"/>
        <w:ind w:left="714" w:hanging="357"/>
        <w:jc w:val="both"/>
        <w:rPr>
          <w:rFonts w:ascii="Georgia" w:hAnsi="Georgia" w:cs="Arial"/>
          <w:color w:val="404040"/>
          <w:sz w:val="20"/>
        </w:rPr>
      </w:pPr>
      <w:bookmarkStart w:id="78" w:name="_Int_9aU6fj9k"/>
      <w:r w:rsidRPr="65016525">
        <w:rPr>
          <w:rFonts w:ascii="Georgia" w:hAnsi="Georgia" w:cs="Arial"/>
          <w:color w:val="404040" w:themeColor="text1" w:themeTint="BF"/>
          <w:sz w:val="20"/>
        </w:rPr>
        <w:t>disposent</w:t>
      </w:r>
      <w:bookmarkEnd w:id="78"/>
      <w:r w:rsidRPr="65016525">
        <w:rPr>
          <w:rFonts w:ascii="Georgia" w:hAnsi="Georgia" w:cs="Arial"/>
          <w:color w:val="404040" w:themeColor="text1" w:themeTint="BF"/>
          <w:sz w:val="20"/>
        </w:rPr>
        <w:t xml:space="preserve"> de la capacité de gestion et des compétences et qualifications professionnelles requises pour mener à bien l’action proposée. </w:t>
      </w:r>
    </w:p>
    <w:p w14:paraId="6CDEB20F" w14:textId="7F90F387" w:rsidR="009239B8" w:rsidRPr="00A54FF1" w:rsidRDefault="009239B8" w:rsidP="008827C4">
      <w:pPr>
        <w:spacing w:before="120" w:after="120"/>
        <w:jc w:val="both"/>
        <w:rPr>
          <w:rFonts w:ascii="Georgia" w:hAnsi="Georgia" w:cs="Arial"/>
          <w:color w:val="404040"/>
          <w:sz w:val="20"/>
        </w:rPr>
      </w:pPr>
      <w:r w:rsidRPr="00A54FF1">
        <w:rPr>
          <w:rFonts w:ascii="Georgia" w:hAnsi="Georgia" w:cs="Arial"/>
          <w:color w:val="404040"/>
          <w:sz w:val="20"/>
        </w:rPr>
        <w:t>Les critères d’attribution</w:t>
      </w:r>
      <w:r w:rsidRPr="00A54FF1">
        <w:rPr>
          <w:rFonts w:ascii="Georgia" w:hAnsi="Georgia" w:cs="Arial"/>
          <w:b/>
          <w:color w:val="404040"/>
          <w:sz w:val="20"/>
        </w:rPr>
        <w:t xml:space="preserve"> </w:t>
      </w:r>
      <w:r w:rsidRPr="00A54FF1">
        <w:rPr>
          <w:rFonts w:ascii="Georgia" w:hAnsi="Georgia" w:cs="Arial"/>
          <w:color w:val="404040"/>
          <w:sz w:val="20"/>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A54FF1" w:rsidRDefault="009239B8" w:rsidP="008827C4">
      <w:pPr>
        <w:spacing w:after="120"/>
        <w:jc w:val="both"/>
        <w:rPr>
          <w:rFonts w:ascii="Georgia" w:hAnsi="Georgia" w:cs="Arial"/>
          <w:color w:val="404040" w:themeColor="text1" w:themeTint="BF"/>
          <w:sz w:val="20"/>
        </w:rPr>
      </w:pPr>
      <w:r w:rsidRPr="00A54FF1">
        <w:rPr>
          <w:rFonts w:ascii="Georgia" w:hAnsi="Georgia" w:cs="Arial"/>
          <w:color w:val="404040" w:themeColor="text1" w:themeTint="BF"/>
          <w:sz w:val="20"/>
        </w:rPr>
        <w:t xml:space="preserve">Les </w:t>
      </w:r>
      <w:r w:rsidRPr="00A54FF1">
        <w:rPr>
          <w:rFonts w:ascii="Georgia" w:hAnsi="Georgia" w:cs="Arial"/>
          <w:color w:val="404040" w:themeColor="text1" w:themeTint="BF"/>
          <w:sz w:val="20"/>
          <w:u w:val="single"/>
        </w:rPr>
        <w:t>critères d'évaluation</w:t>
      </w:r>
      <w:r w:rsidRPr="00A54FF1">
        <w:rPr>
          <w:rFonts w:ascii="Georgia" w:hAnsi="Georgia" w:cs="Arial"/>
          <w:color w:val="404040" w:themeColor="text1" w:themeTint="BF"/>
          <w:sz w:val="20"/>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A54FF1" w:rsidRDefault="009239B8" w:rsidP="008827C4">
      <w:pPr>
        <w:spacing w:after="120"/>
        <w:jc w:val="both"/>
        <w:rPr>
          <w:rFonts w:ascii="Georgia" w:hAnsi="Georgia" w:cs="Arial"/>
          <w:color w:val="404040"/>
          <w:sz w:val="20"/>
        </w:rPr>
      </w:pPr>
      <w:r w:rsidRPr="00A54FF1">
        <w:rPr>
          <w:rFonts w:ascii="Georgia" w:hAnsi="Georgia" w:cs="Arial"/>
          <w:color w:val="404040" w:themeColor="text1" w:themeTint="BF"/>
          <w:sz w:val="20"/>
        </w:rPr>
        <w:t>Seules les propositions qui auront atteint la note globale de 60/100 seront présélectionnées.</w:t>
      </w:r>
    </w:p>
    <w:p w14:paraId="7291DA65" w14:textId="2EE4EF20" w:rsidR="009239B8" w:rsidRPr="00A54FF1" w:rsidRDefault="009239B8" w:rsidP="008827C4">
      <w:pPr>
        <w:spacing w:after="120"/>
        <w:jc w:val="both"/>
        <w:rPr>
          <w:rFonts w:ascii="Georgia" w:hAnsi="Georgia" w:cs="Arial"/>
          <w:color w:val="404040"/>
          <w:sz w:val="20"/>
        </w:rPr>
      </w:pPr>
      <w:r w:rsidRPr="00A54FF1">
        <w:rPr>
          <w:rFonts w:ascii="Georgia" w:hAnsi="Georgia" w:cs="Arial"/>
          <w:color w:val="404040" w:themeColor="text1" w:themeTint="BF"/>
          <w:sz w:val="20"/>
        </w:rPr>
        <w:t xml:space="preserve">Les meilleures </w:t>
      </w:r>
      <w:r w:rsidR="71B84BD8" w:rsidRPr="00A54FF1">
        <w:rPr>
          <w:rFonts w:ascii="Georgia" w:hAnsi="Georgia" w:cs="Arial"/>
          <w:color w:val="404040" w:themeColor="text1" w:themeTint="BF"/>
          <w:sz w:val="20"/>
        </w:rPr>
        <w:t xml:space="preserve">propositions </w:t>
      </w:r>
      <w:r w:rsidRPr="00A54FF1">
        <w:rPr>
          <w:rFonts w:ascii="Georgia" w:hAnsi="Georgia" w:cs="Arial"/>
          <w:color w:val="404040" w:themeColor="text1" w:themeTint="BF"/>
          <w:sz w:val="20"/>
        </w:rPr>
        <w:t>seront reprises dans un tableau d’attribution provisoire, classées d’après leur score et dans les limites des fonds disponibles. Les autres propositions présélectionnées seront placées sur une liste de réserve.</w:t>
      </w:r>
    </w:p>
    <w:p w14:paraId="4496F009" w14:textId="77777777" w:rsidR="009C4ADA" w:rsidRPr="00A54FF1" w:rsidRDefault="009C4ADA" w:rsidP="009C4ADA">
      <w:pPr>
        <w:spacing w:after="120"/>
        <w:jc w:val="both"/>
        <w:rPr>
          <w:rFonts w:ascii="Georgia" w:hAnsi="Georgia" w:cs="Arial"/>
          <w:color w:val="404040" w:themeColor="text1" w:themeTint="BF"/>
          <w:sz w:val="20"/>
        </w:rPr>
      </w:pPr>
      <w:r w:rsidRPr="00A54FF1">
        <w:rPr>
          <w:rFonts w:ascii="Georgia" w:hAnsi="Georgia" w:cs="Arial"/>
          <w:b/>
          <w:color w:val="404040" w:themeColor="text1" w:themeTint="BF"/>
          <w:sz w:val="20"/>
        </w:rPr>
        <w:t>Etape 2</w:t>
      </w:r>
      <w:r w:rsidRPr="00A54FF1">
        <w:rPr>
          <w:rFonts w:ascii="Georgia" w:hAnsi="Georgia" w:cs="Arial"/>
          <w:color w:val="404040" w:themeColor="text1" w:themeTint="BF"/>
          <w:sz w:val="20"/>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68CD4F19" w14:textId="68ED32D7" w:rsidR="009239B8" w:rsidRPr="00A54FF1" w:rsidRDefault="009C4ADA" w:rsidP="5ACA1699">
      <w:pPr>
        <w:jc w:val="both"/>
        <w:rPr>
          <w:rFonts w:ascii="Georgia" w:hAnsi="Georgia" w:cs="Arial"/>
          <w:color w:val="404040" w:themeColor="text1" w:themeTint="BF"/>
          <w:sz w:val="20"/>
        </w:rPr>
      </w:pPr>
      <w:r w:rsidRPr="5ACA1699">
        <w:rPr>
          <w:rFonts w:ascii="Georgia" w:hAnsi="Georgia" w:cs="Arial"/>
          <w:b/>
          <w:bCs/>
          <w:color w:val="404040" w:themeColor="text1" w:themeTint="BF"/>
          <w:sz w:val="20"/>
        </w:rPr>
        <w:t>Etape 3</w:t>
      </w:r>
      <w:r w:rsidRPr="5ACA1699">
        <w:rPr>
          <w:rFonts w:ascii="Georgia" w:hAnsi="Georgia" w:cs="Arial"/>
          <w:color w:val="404040" w:themeColor="text1" w:themeTint="BF"/>
          <w:sz w:val="20"/>
        </w:rPr>
        <w:t xml:space="preserve"> </w:t>
      </w:r>
      <w:r w:rsidRPr="5ACA1699">
        <w:rPr>
          <w:rFonts w:ascii="Georgia" w:hAnsi="Georgia" w:cs="Arial"/>
          <w:b/>
          <w:bCs/>
          <w:color w:val="404040" w:themeColor="text1" w:themeTint="BF"/>
          <w:sz w:val="20"/>
        </w:rPr>
        <w:t xml:space="preserve">Dans le cadre du processus d’évaluation, </w:t>
      </w:r>
      <w:proofErr w:type="spellStart"/>
      <w:r w:rsidRPr="5ACA1699">
        <w:rPr>
          <w:rFonts w:ascii="Georgia" w:hAnsi="Georgia" w:cs="Arial"/>
          <w:b/>
          <w:bCs/>
          <w:color w:val="404040" w:themeColor="text1" w:themeTint="BF"/>
          <w:sz w:val="20"/>
        </w:rPr>
        <w:t>Enabel</w:t>
      </w:r>
      <w:proofErr w:type="spellEnd"/>
      <w:r w:rsidRPr="5ACA1699">
        <w:rPr>
          <w:rFonts w:ascii="Georgia" w:hAnsi="Georgia" w:cs="Arial"/>
          <w:b/>
          <w:bCs/>
          <w:color w:val="404040" w:themeColor="text1" w:themeTint="BF"/>
          <w:sz w:val="20"/>
        </w:rPr>
        <w:t xml:space="preserve"> conduira alors une analyse organisationnelle in situ des demandeurs repris dans le tableau d’attribution provisoire afin de confirmer que ces demandeurs disposent bien des capacités requises pour mener à bien l’action.</w:t>
      </w:r>
      <w:r w:rsidRPr="5ACA1699">
        <w:rPr>
          <w:rFonts w:ascii="Georgia" w:hAnsi="Georgia" w:cs="Arial"/>
          <w:color w:val="404040" w:themeColor="text1" w:themeTint="BF"/>
          <w:sz w:val="20"/>
        </w:rPr>
        <w:t xml:space="preserve"> Les résultats de cette analyse serviront entre autres à déterminer les mesures de gestion des risques à intégrer dans la convention de subsides et à préciser la posture d’</w:t>
      </w:r>
      <w:proofErr w:type="spellStart"/>
      <w:r w:rsidRPr="5ACA1699">
        <w:rPr>
          <w:rFonts w:ascii="Georgia" w:hAnsi="Georgia" w:cs="Arial"/>
          <w:color w:val="404040" w:themeColor="text1" w:themeTint="BF"/>
          <w:sz w:val="20"/>
        </w:rPr>
        <w:t>Enabel</w:t>
      </w:r>
      <w:proofErr w:type="spellEnd"/>
      <w:r w:rsidRPr="5ACA1699">
        <w:rPr>
          <w:rFonts w:ascii="Georgia" w:hAnsi="Georgia" w:cs="Arial"/>
          <w:color w:val="404040" w:themeColor="text1" w:themeTint="BF"/>
          <w:sz w:val="20"/>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w:t>
      </w:r>
      <w:r w:rsidR="006C0FCD" w:rsidRPr="5ACA1699">
        <w:rPr>
          <w:rFonts w:ascii="Georgia" w:hAnsi="Georgia" w:cs="Arial"/>
          <w:color w:val="404040" w:themeColor="text1" w:themeTint="BF"/>
          <w:sz w:val="20"/>
        </w:rPr>
        <w:t>processus.</w:t>
      </w:r>
    </w:p>
    <w:p w14:paraId="4D6421F8" w14:textId="77777777" w:rsidR="006C0FCD" w:rsidRPr="00A54FF1" w:rsidRDefault="006C0FCD" w:rsidP="008827C4">
      <w:pPr>
        <w:keepNext/>
        <w:jc w:val="both"/>
        <w:rPr>
          <w:rFonts w:ascii="Georgia" w:hAnsi="Georgia" w:cs="Arial"/>
          <w:b/>
          <w:i/>
          <w:color w:val="404040"/>
          <w:sz w:val="20"/>
        </w:rPr>
      </w:pPr>
    </w:p>
    <w:p w14:paraId="27605B48" w14:textId="4FE2DDCF" w:rsidR="009239B8" w:rsidRPr="00A54FF1" w:rsidRDefault="009239B8" w:rsidP="008827C4">
      <w:pPr>
        <w:keepNext/>
        <w:jc w:val="both"/>
        <w:rPr>
          <w:rFonts w:ascii="Georgia" w:hAnsi="Georgia" w:cs="Arial"/>
          <w:b/>
          <w:i/>
          <w:color w:val="404040"/>
          <w:sz w:val="20"/>
        </w:rPr>
      </w:pPr>
      <w:r w:rsidRPr="00A54FF1">
        <w:rPr>
          <w:rFonts w:ascii="Georgia" w:hAnsi="Georgia" w:cs="Arial"/>
          <w:b/>
          <w:i/>
          <w:color w:val="404040"/>
          <w:sz w:val="20"/>
        </w:rPr>
        <w:t>Sélection</w:t>
      </w:r>
    </w:p>
    <w:p w14:paraId="0B9D3EA7" w14:textId="77777777" w:rsidR="00320740" w:rsidRPr="00A54FF1" w:rsidRDefault="00320740" w:rsidP="00320740">
      <w:pPr>
        <w:jc w:val="both"/>
        <w:rPr>
          <w:rFonts w:ascii="Georgia" w:hAnsi="Georgia" w:cs="Arial"/>
          <w:color w:val="404040" w:themeColor="text1" w:themeTint="BF"/>
          <w:sz w:val="20"/>
        </w:rPr>
      </w:pPr>
      <w:bookmarkStart w:id="79" w:name="_Toc412643702"/>
      <w:bookmarkStart w:id="80" w:name="_Toc412643703"/>
      <w:bookmarkStart w:id="81" w:name="_Toc412643704"/>
      <w:bookmarkStart w:id="82" w:name="_Toc412643709"/>
      <w:bookmarkStart w:id="83" w:name="_Toc412643710"/>
      <w:bookmarkStart w:id="84" w:name="_Toc412643711"/>
      <w:bookmarkStart w:id="85" w:name="_Toc412643712"/>
      <w:bookmarkStart w:id="86" w:name="_Toc412643713"/>
      <w:bookmarkStart w:id="87" w:name="_Toc412643714"/>
      <w:bookmarkStart w:id="88" w:name="_Toc412643715"/>
      <w:bookmarkStart w:id="89" w:name="_Toc412643716"/>
      <w:bookmarkStart w:id="90" w:name="_Toc412643717"/>
      <w:bookmarkStart w:id="91" w:name="_Toc412643718"/>
      <w:bookmarkStart w:id="92" w:name="_Toc412643719"/>
      <w:bookmarkStart w:id="93" w:name="_Toc412643720"/>
      <w:bookmarkStart w:id="94" w:name="_Toc412643721"/>
      <w:bookmarkStart w:id="95" w:name="_Toc412643722"/>
      <w:bookmarkStart w:id="96" w:name="_Toc412643728"/>
      <w:bookmarkStart w:id="97" w:name="_Toc412643729"/>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A54FF1">
        <w:rPr>
          <w:rFonts w:ascii="Georgia" w:hAnsi="Georgia" w:cs="Arial"/>
          <w:color w:val="404040" w:themeColor="text1" w:themeTint="BF"/>
          <w:sz w:val="20"/>
        </w:rPr>
        <w:t xml:space="preserve">A la fin des étapes 2 et 3 le tableau d’attribution sera considéré comme définitif. Il reprend l’ensemble des propositions sélectionnées d’après leur score et dans les limites des fonds disponibles. </w:t>
      </w:r>
    </w:p>
    <w:p w14:paraId="2A794FF5" w14:textId="77777777" w:rsidR="00320740" w:rsidRPr="00A54FF1" w:rsidRDefault="00320740" w:rsidP="00320740">
      <w:pPr>
        <w:jc w:val="both"/>
        <w:rPr>
          <w:rFonts w:ascii="Georgia" w:hAnsi="Georgia" w:cs="Arial"/>
          <w:color w:val="404040" w:themeColor="text1" w:themeTint="BF"/>
          <w:sz w:val="20"/>
        </w:rPr>
      </w:pPr>
    </w:p>
    <w:p w14:paraId="0AFD21D4" w14:textId="77777777" w:rsidR="00320740" w:rsidRPr="00A54FF1" w:rsidRDefault="00320740" w:rsidP="00320740">
      <w:pPr>
        <w:jc w:val="both"/>
        <w:rPr>
          <w:rFonts w:ascii="Georgia" w:hAnsi="Georgia" w:cs="Arial"/>
          <w:color w:val="404040"/>
          <w:sz w:val="20"/>
        </w:rPr>
      </w:pPr>
      <w:r w:rsidRPr="00A54FF1">
        <w:rPr>
          <w:rFonts w:ascii="Georgia" w:hAnsi="Georgia" w:cs="Arial"/>
          <w:color w:val="404040" w:themeColor="text1" w:themeTint="BF"/>
          <w:sz w:val="20"/>
        </w:rPr>
        <w:lastRenderedPageBreak/>
        <w:t xml:space="preserve">Attention les demandeurs éventuellement repêchés dans la liste de réserve ultérieurement, si des fonds supplémentaires deviennent disponibles, devront eux aussi passer les étapes 2 et 3 décrites plus haut. </w:t>
      </w:r>
    </w:p>
    <w:p w14:paraId="61EAF7B8" w14:textId="77777777" w:rsidR="00A470AF" w:rsidRPr="00A470AF" w:rsidRDefault="00B17602" w:rsidP="00A470AF">
      <w:pPr>
        <w:pStyle w:val="Titre2"/>
        <w:rPr>
          <w:rFonts w:ascii="Georgia" w:hAnsi="Georgia" w:cs="Arial"/>
          <w:color w:val="404040"/>
          <w:sz w:val="20"/>
          <w:lang w:val="fr-BE"/>
        </w:rPr>
      </w:pPr>
      <w:bookmarkStart w:id="98" w:name="_Toc197931416"/>
      <w:r w:rsidRPr="00A54FF1">
        <w:rPr>
          <w:rFonts w:ascii="Georgia" w:hAnsi="Georgia" w:cs="Arial"/>
          <w:color w:val="404040"/>
          <w:sz w:val="20"/>
          <w:lang w:val="fr-BE"/>
        </w:rPr>
        <w:t>N</w:t>
      </w:r>
      <w:r w:rsidR="001F0FB2" w:rsidRPr="00A54FF1">
        <w:rPr>
          <w:rFonts w:ascii="Georgia" w:hAnsi="Georgia" w:cs="Arial"/>
          <w:color w:val="404040"/>
          <w:sz w:val="20"/>
          <w:lang w:val="fr-BE"/>
        </w:rPr>
        <w:t>otification</w:t>
      </w:r>
      <w:r w:rsidR="00D22390" w:rsidRPr="00A54FF1">
        <w:rPr>
          <w:rFonts w:ascii="Georgia" w:hAnsi="Georgia" w:cs="Arial"/>
          <w:color w:val="404040"/>
          <w:sz w:val="20"/>
          <w:lang w:val="fr-BE"/>
        </w:rPr>
        <w:t xml:space="preserve"> de la </w:t>
      </w:r>
      <w:r w:rsidR="006B4A03" w:rsidRPr="00A54FF1">
        <w:rPr>
          <w:rFonts w:ascii="Georgia" w:hAnsi="Georgia" w:cs="Arial"/>
          <w:color w:val="404040"/>
          <w:sz w:val="20"/>
          <w:lang w:val="fr-BE"/>
        </w:rPr>
        <w:t xml:space="preserve">décision </w:t>
      </w:r>
      <w:r w:rsidR="00D22390" w:rsidRPr="00A54FF1">
        <w:rPr>
          <w:rFonts w:ascii="Georgia" w:hAnsi="Georgia" w:cs="Arial"/>
          <w:color w:val="404040"/>
          <w:sz w:val="20"/>
          <w:lang w:val="fr-BE"/>
        </w:rPr>
        <w:t>d</w:t>
      </w:r>
      <w:r w:rsidR="00F25DF5" w:rsidRPr="00A54FF1">
        <w:rPr>
          <w:rFonts w:ascii="Georgia" w:hAnsi="Georgia" w:cs="Arial"/>
          <w:color w:val="404040"/>
          <w:sz w:val="20"/>
          <w:lang w:val="fr-BE"/>
        </w:rPr>
        <w:t>e</w:t>
      </w:r>
      <w:r w:rsidR="00D22390" w:rsidRPr="00A54FF1">
        <w:rPr>
          <w:rFonts w:ascii="Georgia" w:hAnsi="Georgia" w:cs="Arial"/>
          <w:color w:val="404040"/>
          <w:sz w:val="20"/>
          <w:lang w:val="fr-BE"/>
        </w:rPr>
        <w:t xml:space="preserve"> </w:t>
      </w:r>
      <w:r w:rsidR="00F25DF5" w:rsidRPr="00A54FF1">
        <w:rPr>
          <w:rFonts w:ascii="Georgia" w:hAnsi="Georgia" w:cs="Arial"/>
          <w:color w:val="404040"/>
          <w:sz w:val="20"/>
          <w:lang w:val="fr-BE"/>
        </w:rPr>
        <w:t>l'</w:t>
      </w:r>
      <w:r w:rsidR="00FC623A" w:rsidRPr="00A54FF1">
        <w:rPr>
          <w:rFonts w:ascii="Georgia" w:hAnsi="Georgia" w:cs="Arial"/>
          <w:color w:val="404040"/>
          <w:sz w:val="20"/>
          <w:lang w:val="fr-BE"/>
        </w:rPr>
        <w:t>autorité contractante</w:t>
      </w:r>
      <w:bookmarkEnd w:id="98"/>
      <w:r w:rsidR="00D22390" w:rsidRPr="00A54FF1">
        <w:rPr>
          <w:rFonts w:ascii="Georgia" w:hAnsi="Georgia" w:cs="Arial"/>
          <w:color w:val="404040"/>
          <w:sz w:val="20"/>
          <w:lang w:val="fr-BE"/>
        </w:rPr>
        <w:t xml:space="preserve"> </w:t>
      </w:r>
    </w:p>
    <w:p w14:paraId="24F307EA" w14:textId="77777777" w:rsidR="00D22390" w:rsidRPr="00A54FF1" w:rsidRDefault="00D22390" w:rsidP="008827C4">
      <w:pPr>
        <w:pStyle w:val="Guidelines3"/>
        <w:rPr>
          <w:rFonts w:ascii="Georgia" w:hAnsi="Georgia" w:cs="Arial"/>
          <w:color w:val="404040"/>
          <w:sz w:val="20"/>
        </w:rPr>
      </w:pPr>
      <w:bookmarkStart w:id="99" w:name="_Toc197931417"/>
      <w:r w:rsidRPr="00A54FF1">
        <w:rPr>
          <w:rFonts w:ascii="Georgia" w:hAnsi="Georgia" w:cs="Arial"/>
          <w:color w:val="404040"/>
          <w:sz w:val="20"/>
        </w:rPr>
        <w:t>2.</w:t>
      </w:r>
      <w:r w:rsidR="00381BD0" w:rsidRPr="00A54FF1">
        <w:rPr>
          <w:rFonts w:ascii="Georgia" w:hAnsi="Georgia" w:cs="Arial"/>
          <w:color w:val="404040"/>
          <w:sz w:val="20"/>
        </w:rPr>
        <w:t>4</w:t>
      </w:r>
      <w:r w:rsidRPr="00A54FF1">
        <w:rPr>
          <w:rFonts w:ascii="Georgia" w:hAnsi="Georgia" w:cs="Arial"/>
          <w:color w:val="404040"/>
          <w:sz w:val="20"/>
        </w:rPr>
        <w:t>.1</w:t>
      </w:r>
      <w:r w:rsidR="00096726" w:rsidRPr="00A54FF1">
        <w:rPr>
          <w:rFonts w:ascii="Georgia" w:hAnsi="Georgia" w:cs="Arial"/>
          <w:color w:val="404040"/>
          <w:sz w:val="20"/>
        </w:rPr>
        <w:tab/>
      </w:r>
      <w:r w:rsidRPr="00A54FF1">
        <w:rPr>
          <w:rFonts w:ascii="Georgia" w:hAnsi="Georgia" w:cs="Arial"/>
          <w:color w:val="404040"/>
          <w:sz w:val="20"/>
        </w:rPr>
        <w:t>Contenu de la décision</w:t>
      </w:r>
      <w:bookmarkEnd w:id="99"/>
    </w:p>
    <w:p w14:paraId="5F940DDC" w14:textId="77777777" w:rsidR="00D22390" w:rsidRPr="00A54FF1" w:rsidRDefault="00D22390" w:rsidP="008827C4">
      <w:pPr>
        <w:pStyle w:val="Text1"/>
        <w:spacing w:before="120" w:after="120"/>
        <w:ind w:left="0"/>
        <w:rPr>
          <w:rFonts w:ascii="Georgia" w:hAnsi="Georgia" w:cs="Arial"/>
          <w:color w:val="404040"/>
          <w:sz w:val="20"/>
        </w:rPr>
      </w:pPr>
      <w:r w:rsidRPr="00A54FF1">
        <w:rPr>
          <w:rFonts w:ascii="Georgia" w:hAnsi="Georgia" w:cs="Arial"/>
          <w:color w:val="404040"/>
          <w:sz w:val="20"/>
        </w:rPr>
        <w:t>Le demandeur ser</w:t>
      </w:r>
      <w:r w:rsidR="006B4A03" w:rsidRPr="00A54FF1">
        <w:rPr>
          <w:rFonts w:ascii="Georgia" w:hAnsi="Georgia" w:cs="Arial"/>
          <w:color w:val="404040"/>
          <w:sz w:val="20"/>
        </w:rPr>
        <w:t>a</w:t>
      </w:r>
      <w:r w:rsidRPr="00A54FF1">
        <w:rPr>
          <w:rFonts w:ascii="Georgia" w:hAnsi="Georgia" w:cs="Arial"/>
          <w:color w:val="404040"/>
          <w:sz w:val="20"/>
        </w:rPr>
        <w:t xml:space="preserve"> avisé par écrit de la décision prise par </w:t>
      </w:r>
      <w:r w:rsidR="00F25DF5" w:rsidRPr="00A54FF1">
        <w:rPr>
          <w:rFonts w:ascii="Georgia" w:hAnsi="Georgia" w:cs="Arial"/>
          <w:color w:val="404040"/>
          <w:sz w:val="20"/>
        </w:rPr>
        <w:t>l'</w:t>
      </w:r>
      <w:r w:rsidR="00FC623A" w:rsidRPr="00A54FF1">
        <w:rPr>
          <w:rFonts w:ascii="Georgia" w:hAnsi="Georgia" w:cs="Arial"/>
          <w:color w:val="404040"/>
          <w:sz w:val="20"/>
        </w:rPr>
        <w:t>autorité contractante</w:t>
      </w:r>
      <w:r w:rsidRPr="00A54FF1">
        <w:rPr>
          <w:rFonts w:ascii="Georgia" w:hAnsi="Georgia" w:cs="Arial"/>
          <w:color w:val="404040"/>
          <w:sz w:val="20"/>
        </w:rPr>
        <w:t xml:space="preserve"> au sujet de </w:t>
      </w:r>
      <w:r w:rsidR="006B4A03" w:rsidRPr="00A54FF1">
        <w:rPr>
          <w:rFonts w:ascii="Georgia" w:hAnsi="Georgia" w:cs="Arial"/>
          <w:color w:val="404040"/>
          <w:sz w:val="20"/>
        </w:rPr>
        <w:t xml:space="preserve">sa </w:t>
      </w:r>
      <w:r w:rsidRPr="00A54FF1">
        <w:rPr>
          <w:rFonts w:ascii="Georgia" w:hAnsi="Georgia" w:cs="Arial"/>
          <w:color w:val="404040"/>
          <w:sz w:val="20"/>
        </w:rPr>
        <w:t>demande</w:t>
      </w:r>
      <w:r w:rsidR="00A41DF1" w:rsidRPr="00A54FF1">
        <w:rPr>
          <w:rFonts w:ascii="Georgia" w:hAnsi="Georgia" w:cs="Arial"/>
          <w:color w:val="404040"/>
          <w:sz w:val="20"/>
        </w:rPr>
        <w:t xml:space="preserve"> et</w:t>
      </w:r>
      <w:r w:rsidR="008871E2" w:rsidRPr="00A54FF1">
        <w:rPr>
          <w:rFonts w:ascii="Georgia" w:hAnsi="Georgia" w:cs="Arial"/>
          <w:color w:val="404040"/>
          <w:sz w:val="20"/>
        </w:rPr>
        <w:t>, en cas de rejet,</w:t>
      </w:r>
      <w:r w:rsidR="00A41DF1" w:rsidRPr="00A54FF1">
        <w:rPr>
          <w:rFonts w:ascii="Georgia" w:hAnsi="Georgia" w:cs="Arial"/>
          <w:color w:val="404040"/>
          <w:sz w:val="20"/>
        </w:rPr>
        <w:t xml:space="preserve"> </w:t>
      </w:r>
      <w:r w:rsidR="006B4A03" w:rsidRPr="00A54FF1">
        <w:rPr>
          <w:rFonts w:ascii="Georgia" w:hAnsi="Georgia" w:cs="Arial"/>
          <w:color w:val="404040"/>
          <w:sz w:val="20"/>
        </w:rPr>
        <w:t xml:space="preserve">des </w:t>
      </w:r>
      <w:r w:rsidR="00A41DF1" w:rsidRPr="00A54FF1">
        <w:rPr>
          <w:rFonts w:ascii="Georgia" w:hAnsi="Georgia" w:cs="Arial"/>
          <w:color w:val="404040"/>
          <w:sz w:val="20"/>
        </w:rPr>
        <w:t>raisons de cette décision</w:t>
      </w:r>
      <w:r w:rsidR="008871E2" w:rsidRPr="00A54FF1">
        <w:rPr>
          <w:rFonts w:ascii="Georgia" w:hAnsi="Georgia" w:cs="Arial"/>
          <w:color w:val="404040"/>
          <w:sz w:val="20"/>
        </w:rPr>
        <w:t xml:space="preserve"> négative</w:t>
      </w:r>
      <w:r w:rsidRPr="00A54FF1">
        <w:rPr>
          <w:rFonts w:ascii="Georgia" w:hAnsi="Georgia" w:cs="Arial"/>
          <w:color w:val="404040"/>
          <w:sz w:val="20"/>
        </w:rPr>
        <w:t>.</w:t>
      </w:r>
    </w:p>
    <w:p w14:paraId="03881225" w14:textId="77777777" w:rsidR="006F1C4D" w:rsidRPr="00A54FF1" w:rsidRDefault="006F1C4D" w:rsidP="008827C4">
      <w:pPr>
        <w:spacing w:before="120" w:after="120"/>
        <w:jc w:val="both"/>
        <w:rPr>
          <w:rFonts w:ascii="Georgia" w:hAnsi="Georgia" w:cs="Arial"/>
          <w:color w:val="404040"/>
          <w:sz w:val="20"/>
        </w:rPr>
      </w:pPr>
      <w:r w:rsidRPr="00A54FF1">
        <w:rPr>
          <w:rFonts w:ascii="Georgia" w:hAnsi="Georgia" w:cs="Arial"/>
          <w:color w:val="404040"/>
          <w:sz w:val="20"/>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34225BC4" w:rsidR="006F1C4D" w:rsidRPr="00A54FF1" w:rsidRDefault="006F1C4D" w:rsidP="7DC6A7DF">
      <w:pPr>
        <w:spacing w:before="120" w:after="120"/>
        <w:jc w:val="both"/>
        <w:rPr>
          <w:rFonts w:ascii="Georgia" w:hAnsi="Georgia" w:cs="Arial"/>
          <w:color w:val="404040"/>
          <w:sz w:val="20"/>
        </w:rPr>
      </w:pPr>
      <w:r w:rsidRPr="7DC6A7DF">
        <w:rPr>
          <w:rFonts w:ascii="Georgia" w:hAnsi="Georgia" w:cs="Arial"/>
          <w:color w:val="404040" w:themeColor="text1" w:themeTint="BF"/>
          <w:sz w:val="20"/>
        </w:rPr>
        <w:t xml:space="preserve">Dans ce cas, la plainte sera adressée à la personne qui a pris la décision contestée qui s'efforcera d'instruire la plainte et d'y répondre dans </w:t>
      </w:r>
      <w:r w:rsidR="7329E272" w:rsidRPr="7DC6A7DF">
        <w:rPr>
          <w:rFonts w:ascii="Georgia" w:hAnsi="Georgia" w:cs="Arial"/>
          <w:color w:val="404040" w:themeColor="text1" w:themeTint="BF"/>
          <w:sz w:val="20"/>
        </w:rPr>
        <w:t>un délai de 15 jour ouvrable</w:t>
      </w:r>
      <w:r w:rsidRPr="7DC6A7DF">
        <w:rPr>
          <w:rFonts w:ascii="Georgia" w:hAnsi="Georgia" w:cs="Arial"/>
          <w:color w:val="404040" w:themeColor="text1" w:themeTint="BF"/>
          <w:sz w:val="20"/>
        </w:rPr>
        <w:t xml:space="preserve">. </w:t>
      </w:r>
      <w:r w:rsidR="00AE1437" w:rsidRPr="7DC6A7DF">
        <w:rPr>
          <w:rFonts w:ascii="Georgia" w:hAnsi="Georgia" w:cs="Arial"/>
          <w:color w:val="404040" w:themeColor="text1" w:themeTint="BF"/>
          <w:sz w:val="20"/>
        </w:rPr>
        <w:t xml:space="preserve">Alternativement ou en cas de réponse considérée non-satisfaisante par le demandeur, ce dernier pourra s'adresser au Directeur Operations compétent au siège, via la </w:t>
      </w:r>
      <w:proofErr w:type="spellStart"/>
      <w:r w:rsidR="00AE1437" w:rsidRPr="7DC6A7DF">
        <w:rPr>
          <w:rFonts w:ascii="Georgia" w:hAnsi="Georgia" w:cs="Arial"/>
          <w:color w:val="404040" w:themeColor="text1" w:themeTint="BF"/>
          <w:sz w:val="20"/>
        </w:rPr>
        <w:t>mailbox</w:t>
      </w:r>
      <w:proofErr w:type="spellEnd"/>
      <w:r w:rsidR="00AE1437" w:rsidRPr="7DC6A7DF">
        <w:rPr>
          <w:rFonts w:ascii="Georgia" w:hAnsi="Georgia" w:cs="Arial"/>
          <w:color w:val="404040" w:themeColor="text1" w:themeTint="BF"/>
          <w:sz w:val="20"/>
        </w:rPr>
        <w:t xml:space="preserve"> </w:t>
      </w:r>
      <w:hyperlink r:id="rId27">
        <w:r w:rsidR="49E0BD95" w:rsidRPr="7DC6A7DF">
          <w:rPr>
            <w:rStyle w:val="Lienhypertexte"/>
            <w:rFonts w:ascii="Georgia" w:hAnsi="Georgia" w:cs="Arial"/>
            <w:sz w:val="20"/>
          </w:rPr>
          <w:t>complaints@enabel.be</w:t>
        </w:r>
      </w:hyperlink>
      <w:r w:rsidR="5C357091" w:rsidRPr="7DC6A7DF">
        <w:rPr>
          <w:rFonts w:ascii="Georgia" w:hAnsi="Georgia" w:cs="Arial"/>
          <w:color w:val="404040" w:themeColor="text1" w:themeTint="BF"/>
          <w:sz w:val="20"/>
        </w:rPr>
        <w:t xml:space="preserve"> </w:t>
      </w:r>
      <w:r w:rsidR="00AE1437" w:rsidRPr="7DC6A7DF">
        <w:rPr>
          <w:rFonts w:ascii="Georgia" w:hAnsi="Georgia" w:cs="Arial"/>
          <w:color w:val="404040" w:themeColor="text1" w:themeTint="BF"/>
          <w:sz w:val="20"/>
        </w:rPr>
        <w:t xml:space="preserve">. </w:t>
      </w:r>
    </w:p>
    <w:p w14:paraId="46EC0D8F" w14:textId="77777777" w:rsidR="006F1C4D" w:rsidRPr="00A54FF1" w:rsidRDefault="006F1C4D" w:rsidP="008827C4">
      <w:pPr>
        <w:spacing w:before="120" w:after="120"/>
        <w:jc w:val="both"/>
        <w:rPr>
          <w:rFonts w:ascii="Georgia" w:hAnsi="Georgia" w:cs="Arial"/>
          <w:color w:val="404040"/>
          <w:sz w:val="20"/>
        </w:rPr>
      </w:pPr>
      <w:proofErr w:type="spellStart"/>
      <w:r w:rsidRPr="00A54FF1">
        <w:rPr>
          <w:rFonts w:ascii="Georgia" w:hAnsi="Georgia" w:cs="Arial"/>
          <w:color w:val="404040"/>
          <w:sz w:val="20"/>
        </w:rPr>
        <w:t>Cfr</w:t>
      </w:r>
      <w:proofErr w:type="spellEnd"/>
      <w:r w:rsidRPr="00A54FF1">
        <w:rPr>
          <w:rFonts w:ascii="Georgia" w:hAnsi="Georgia" w:cs="Arial"/>
          <w:color w:val="404040"/>
          <w:sz w:val="20"/>
        </w:rPr>
        <w:t xml:space="preserve">. </w:t>
      </w:r>
      <w:r w:rsidR="00617EC0" w:rsidRPr="00A54FF1">
        <w:rPr>
          <w:rFonts w:ascii="Georgia" w:hAnsi="Georgia" w:cs="Arial"/>
          <w:color w:val="404040"/>
          <w:sz w:val="20"/>
        </w:rPr>
        <w:t>https://www.enabel.be/fr/content/gestion-des-plaintes</w:t>
      </w:r>
    </w:p>
    <w:p w14:paraId="0BAA398E" w14:textId="77777777" w:rsidR="006F1C4D" w:rsidRPr="00A54FF1" w:rsidRDefault="006F1C4D" w:rsidP="008827C4">
      <w:pPr>
        <w:spacing w:before="120" w:after="120"/>
        <w:jc w:val="both"/>
        <w:rPr>
          <w:rFonts w:ascii="Georgia" w:hAnsi="Georgia" w:cs="Arial"/>
          <w:color w:val="404040"/>
          <w:sz w:val="20"/>
        </w:rPr>
      </w:pPr>
      <w:r w:rsidRPr="00A54FF1">
        <w:rPr>
          <w:rFonts w:ascii="Georgia" w:hAnsi="Georgia" w:cs="Arial"/>
          <w:color w:val="404040"/>
          <w:sz w:val="20"/>
        </w:rPr>
        <w:t>Les plaintes liées à des questions d'intégrité (fraude, corruption,</w:t>
      </w:r>
      <w:r w:rsidR="00B92558" w:rsidRPr="00A54FF1">
        <w:rPr>
          <w:rFonts w:ascii="Georgia" w:hAnsi="Georgia" w:cs="Arial"/>
          <w:color w:val="404040"/>
          <w:sz w:val="20"/>
        </w:rPr>
        <w:t xml:space="preserve"> </w:t>
      </w:r>
      <w:r w:rsidR="00B92558" w:rsidRPr="00A54FF1">
        <w:rPr>
          <w:rFonts w:ascii="Georgia" w:eastAsia="Calibri" w:hAnsi="Georgia"/>
          <w:color w:val="585756"/>
          <w:sz w:val="20"/>
        </w:rPr>
        <w:t xml:space="preserve">exploitation ou abus sexuel, </w:t>
      </w:r>
      <w:r w:rsidRPr="00A54FF1">
        <w:rPr>
          <w:rFonts w:ascii="Georgia" w:hAnsi="Georgia" w:cs="Arial"/>
          <w:color w:val="404040"/>
          <w:sz w:val="20"/>
        </w:rPr>
        <w:t xml:space="preserve">...) doivent être adressées au bureau d'intégrité à travers l'adresse </w:t>
      </w:r>
      <w:r w:rsidR="0086020C" w:rsidRPr="00A54FF1">
        <w:rPr>
          <w:rFonts w:ascii="Georgia" w:hAnsi="Georgia" w:cs="Arial"/>
          <w:color w:val="404040"/>
          <w:sz w:val="20"/>
        </w:rPr>
        <w:t>www.enabelintegrity.be</w:t>
      </w:r>
      <w:r w:rsidRPr="00A54FF1">
        <w:rPr>
          <w:rFonts w:ascii="Georgia" w:hAnsi="Georgia" w:cs="Arial"/>
          <w:color w:val="404040"/>
          <w:sz w:val="20"/>
        </w:rPr>
        <w:t>.</w:t>
      </w:r>
    </w:p>
    <w:p w14:paraId="3AEEB8D4" w14:textId="77777777" w:rsidR="006F1C4D" w:rsidRPr="00A54FF1" w:rsidRDefault="006F1C4D" w:rsidP="008827C4">
      <w:pPr>
        <w:spacing w:before="120" w:after="120"/>
        <w:jc w:val="both"/>
        <w:rPr>
          <w:rFonts w:ascii="Georgia" w:hAnsi="Georgia" w:cs="Arial"/>
          <w:color w:val="404040"/>
          <w:sz w:val="20"/>
        </w:rPr>
      </w:pPr>
      <w:r w:rsidRPr="00A54FF1">
        <w:rPr>
          <w:rFonts w:ascii="Georgia" w:hAnsi="Georgia" w:cs="Arial"/>
          <w:color w:val="404040"/>
          <w:sz w:val="20"/>
        </w:rPr>
        <w:t xml:space="preserve">La plainte ne peut avoir pour objet la demande d'une seconde évaluation des propositions sans autres motifs que le désaccord du demandeur avec la décision d'octroi. </w:t>
      </w:r>
    </w:p>
    <w:p w14:paraId="4656E739" w14:textId="77777777" w:rsidR="00D22390" w:rsidRPr="00A54FF1" w:rsidRDefault="00D22390" w:rsidP="008827C4">
      <w:pPr>
        <w:pStyle w:val="Guidelines3"/>
        <w:rPr>
          <w:rFonts w:ascii="Georgia" w:hAnsi="Georgia" w:cs="Arial"/>
          <w:color w:val="404040"/>
          <w:sz w:val="20"/>
        </w:rPr>
      </w:pPr>
      <w:bookmarkStart w:id="100" w:name="_Toc197931418"/>
      <w:r w:rsidRPr="00A54FF1">
        <w:rPr>
          <w:rFonts w:ascii="Georgia" w:hAnsi="Georgia" w:cs="Arial"/>
          <w:color w:val="404040"/>
          <w:sz w:val="20"/>
        </w:rPr>
        <w:t>2.</w:t>
      </w:r>
      <w:r w:rsidR="00381BD0" w:rsidRPr="00A54FF1">
        <w:rPr>
          <w:rFonts w:ascii="Georgia" w:hAnsi="Georgia" w:cs="Arial"/>
          <w:color w:val="404040"/>
          <w:sz w:val="20"/>
        </w:rPr>
        <w:t>4</w:t>
      </w:r>
      <w:r w:rsidRPr="00A54FF1">
        <w:rPr>
          <w:rFonts w:ascii="Georgia" w:hAnsi="Georgia" w:cs="Arial"/>
          <w:color w:val="404040"/>
          <w:sz w:val="20"/>
        </w:rPr>
        <w:t>.2</w:t>
      </w:r>
      <w:r w:rsidR="00096726" w:rsidRPr="00A54FF1">
        <w:rPr>
          <w:rFonts w:ascii="Georgia" w:hAnsi="Georgia" w:cs="Arial"/>
          <w:color w:val="404040"/>
          <w:sz w:val="20"/>
        </w:rPr>
        <w:tab/>
      </w:r>
      <w:r w:rsidRPr="00A54FF1">
        <w:rPr>
          <w:rFonts w:ascii="Georgia" w:hAnsi="Georgia" w:cs="Arial"/>
          <w:color w:val="404040"/>
          <w:sz w:val="20"/>
        </w:rPr>
        <w:t>Calendrier indicatif</w:t>
      </w:r>
      <w:bookmarkEnd w:id="100"/>
      <w:r w:rsidRPr="00A54FF1">
        <w:rPr>
          <w:rFonts w:ascii="Georgia" w:hAnsi="Georgia" w:cs="Arial"/>
          <w:color w:val="404040"/>
          <w:sz w:val="20"/>
        </w:rPr>
        <w:t xml:space="preserve"> </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8"/>
        <w:gridCol w:w="2977"/>
        <w:gridCol w:w="1701"/>
      </w:tblGrid>
      <w:tr w:rsidR="00392C7E" w:rsidRPr="00A54FF1" w14:paraId="1B0D017F" w14:textId="77777777" w:rsidTr="7DC6A7DF">
        <w:tc>
          <w:tcPr>
            <w:tcW w:w="5358" w:type="dxa"/>
            <w:tcBorders>
              <w:bottom w:val="nil"/>
            </w:tcBorders>
          </w:tcPr>
          <w:p w14:paraId="61CDCEAD" w14:textId="77777777" w:rsidR="004B26F3" w:rsidRPr="00A54FF1" w:rsidRDefault="004B26F3" w:rsidP="008827C4">
            <w:pPr>
              <w:jc w:val="both"/>
              <w:rPr>
                <w:rFonts w:ascii="Georgia" w:hAnsi="Georgia" w:cs="Arial"/>
                <w:color w:val="404040"/>
                <w:sz w:val="20"/>
              </w:rPr>
            </w:pPr>
          </w:p>
        </w:tc>
        <w:tc>
          <w:tcPr>
            <w:tcW w:w="2977" w:type="dxa"/>
            <w:shd w:val="clear" w:color="auto" w:fill="FFFFFF" w:themeFill="background1"/>
          </w:tcPr>
          <w:p w14:paraId="491072FA" w14:textId="77777777" w:rsidR="004B26F3" w:rsidRPr="00A54FF1" w:rsidRDefault="004B26F3" w:rsidP="008827C4">
            <w:pPr>
              <w:jc w:val="both"/>
              <w:rPr>
                <w:rFonts w:ascii="Georgia" w:hAnsi="Georgia" w:cs="Arial"/>
                <w:b/>
                <w:color w:val="404040"/>
                <w:sz w:val="20"/>
              </w:rPr>
            </w:pPr>
            <w:r w:rsidRPr="00A54FF1">
              <w:rPr>
                <w:rFonts w:ascii="Georgia" w:hAnsi="Georgia" w:cs="Arial"/>
                <w:b/>
                <w:color w:val="404040"/>
                <w:sz w:val="20"/>
              </w:rPr>
              <w:t>Date</w:t>
            </w:r>
          </w:p>
        </w:tc>
        <w:tc>
          <w:tcPr>
            <w:tcW w:w="1701" w:type="dxa"/>
            <w:tcBorders>
              <w:bottom w:val="nil"/>
            </w:tcBorders>
            <w:shd w:val="clear" w:color="auto" w:fill="FFFFFF" w:themeFill="background1"/>
          </w:tcPr>
          <w:p w14:paraId="45FBD371" w14:textId="77777777" w:rsidR="004B26F3" w:rsidRPr="00A54FF1" w:rsidRDefault="004B26F3" w:rsidP="008827C4">
            <w:pPr>
              <w:jc w:val="both"/>
              <w:rPr>
                <w:rFonts w:ascii="Georgia" w:hAnsi="Georgia" w:cs="Arial"/>
                <w:b/>
                <w:color w:val="404040"/>
                <w:sz w:val="20"/>
              </w:rPr>
            </w:pPr>
            <w:r w:rsidRPr="00A54FF1">
              <w:rPr>
                <w:rFonts w:ascii="Georgia" w:hAnsi="Georgia" w:cs="Arial"/>
                <w:b/>
                <w:color w:val="404040"/>
                <w:sz w:val="20"/>
              </w:rPr>
              <w:t>Heure*</w:t>
            </w:r>
          </w:p>
        </w:tc>
      </w:tr>
      <w:tr w:rsidR="00135ECF" w:rsidRPr="00A54FF1" w14:paraId="6E3F4564" w14:textId="77777777" w:rsidTr="7DC6A7DF">
        <w:tc>
          <w:tcPr>
            <w:tcW w:w="5358" w:type="dxa"/>
            <w:shd w:val="clear" w:color="auto" w:fill="FFFFFF" w:themeFill="background1"/>
          </w:tcPr>
          <w:p w14:paraId="32F35551" w14:textId="77777777" w:rsidR="004B26F3" w:rsidRPr="00A54FF1" w:rsidRDefault="00323720" w:rsidP="008827C4">
            <w:pPr>
              <w:spacing w:before="120" w:after="120"/>
              <w:jc w:val="both"/>
              <w:rPr>
                <w:rFonts w:ascii="Georgia" w:hAnsi="Georgia" w:cs="Arial"/>
                <w:b/>
                <w:color w:val="404040"/>
                <w:sz w:val="20"/>
              </w:rPr>
            </w:pPr>
            <w:r w:rsidRPr="00A54FF1">
              <w:rPr>
                <w:rFonts w:ascii="Georgia" w:hAnsi="Georgia" w:cs="Arial"/>
                <w:b/>
                <w:color w:val="404040"/>
                <w:sz w:val="20"/>
              </w:rPr>
              <w:t>Réunion d'i</w:t>
            </w:r>
            <w:r w:rsidR="004B26F3" w:rsidRPr="00A54FF1">
              <w:rPr>
                <w:rFonts w:ascii="Georgia" w:hAnsi="Georgia" w:cs="Arial"/>
                <w:b/>
                <w:color w:val="404040"/>
                <w:sz w:val="20"/>
              </w:rPr>
              <w:t>nformation (</w:t>
            </w:r>
            <w:r w:rsidRPr="00A54FF1">
              <w:rPr>
                <w:rFonts w:ascii="Georgia" w:hAnsi="Georgia" w:cs="Arial"/>
                <w:b/>
                <w:color w:val="404040"/>
                <w:sz w:val="20"/>
              </w:rPr>
              <w:t>s</w:t>
            </w:r>
            <w:r w:rsidR="004B26F3" w:rsidRPr="00A54FF1">
              <w:rPr>
                <w:rFonts w:ascii="Georgia" w:hAnsi="Georgia" w:cs="Arial"/>
                <w:b/>
                <w:color w:val="404040"/>
                <w:sz w:val="20"/>
              </w:rPr>
              <w:t xml:space="preserve">i </w:t>
            </w:r>
            <w:r w:rsidRPr="00A54FF1">
              <w:rPr>
                <w:rFonts w:ascii="Georgia" w:hAnsi="Georgia" w:cs="Arial"/>
                <w:b/>
                <w:color w:val="404040"/>
                <w:sz w:val="20"/>
              </w:rPr>
              <w:t>nécessaire</w:t>
            </w:r>
            <w:r w:rsidR="004B26F3" w:rsidRPr="00A54FF1">
              <w:rPr>
                <w:rFonts w:ascii="Georgia" w:hAnsi="Georgia" w:cs="Arial"/>
                <w:b/>
                <w:color w:val="404040"/>
                <w:sz w:val="20"/>
              </w:rPr>
              <w:t>)</w:t>
            </w:r>
          </w:p>
        </w:tc>
        <w:tc>
          <w:tcPr>
            <w:tcW w:w="2977" w:type="dxa"/>
          </w:tcPr>
          <w:p w14:paraId="561E04D9" w14:textId="6403A7D4" w:rsidR="004B26F3" w:rsidRPr="00A54FF1" w:rsidRDefault="00296952" w:rsidP="008827C4">
            <w:pPr>
              <w:spacing w:before="120" w:after="120"/>
              <w:jc w:val="both"/>
              <w:rPr>
                <w:rFonts w:ascii="Georgia" w:hAnsi="Georgia" w:cs="Arial"/>
                <w:color w:val="404040"/>
                <w:sz w:val="20"/>
              </w:rPr>
            </w:pPr>
            <w:r>
              <w:rPr>
                <w:rFonts w:ascii="Georgia" w:hAnsi="Georgia" w:cs="Arial"/>
                <w:color w:val="404040"/>
                <w:sz w:val="20"/>
              </w:rPr>
              <w:t xml:space="preserve">Le </w:t>
            </w:r>
            <w:r w:rsidR="00403603">
              <w:rPr>
                <w:rFonts w:ascii="Georgia" w:hAnsi="Georgia" w:cs="Arial"/>
                <w:color w:val="404040"/>
                <w:sz w:val="20"/>
              </w:rPr>
              <w:t>2</w:t>
            </w:r>
            <w:r w:rsidR="008E308E">
              <w:rPr>
                <w:rFonts w:ascii="Georgia" w:hAnsi="Georgia" w:cs="Arial"/>
                <w:color w:val="404040"/>
                <w:sz w:val="20"/>
              </w:rPr>
              <w:t>0</w:t>
            </w:r>
            <w:r>
              <w:rPr>
                <w:rFonts w:ascii="Georgia" w:hAnsi="Georgia" w:cs="Arial"/>
                <w:color w:val="404040"/>
                <w:sz w:val="20"/>
              </w:rPr>
              <w:t xml:space="preserve"> mai 2025</w:t>
            </w:r>
          </w:p>
        </w:tc>
        <w:tc>
          <w:tcPr>
            <w:tcW w:w="1701" w:type="dxa"/>
          </w:tcPr>
          <w:p w14:paraId="51E32973" w14:textId="238E31CF" w:rsidR="004B26F3" w:rsidRPr="00A54FF1" w:rsidRDefault="0080203F" w:rsidP="008827C4">
            <w:pPr>
              <w:spacing w:before="120" w:after="120"/>
              <w:jc w:val="both"/>
              <w:rPr>
                <w:rFonts w:ascii="Georgia" w:hAnsi="Georgia" w:cs="Arial"/>
                <w:color w:val="404040"/>
                <w:sz w:val="20"/>
              </w:rPr>
            </w:pPr>
            <w:r>
              <w:rPr>
                <w:rFonts w:ascii="Georgia" w:hAnsi="Georgia" w:cs="Arial"/>
                <w:color w:val="404040"/>
                <w:sz w:val="20"/>
              </w:rPr>
              <w:t>09</w:t>
            </w:r>
            <w:r w:rsidR="00296952">
              <w:rPr>
                <w:rFonts w:ascii="Georgia" w:hAnsi="Georgia" w:cs="Arial"/>
                <w:color w:val="404040"/>
                <w:sz w:val="20"/>
              </w:rPr>
              <w:t>h</w:t>
            </w:r>
            <w:r w:rsidR="00D81A90">
              <w:rPr>
                <w:rFonts w:ascii="Georgia" w:hAnsi="Georgia" w:cs="Arial"/>
                <w:color w:val="404040"/>
                <w:sz w:val="20"/>
              </w:rPr>
              <w:t xml:space="preserve"> – 1</w:t>
            </w:r>
            <w:r>
              <w:rPr>
                <w:rFonts w:ascii="Georgia" w:hAnsi="Georgia" w:cs="Arial"/>
                <w:color w:val="404040"/>
                <w:sz w:val="20"/>
              </w:rPr>
              <w:t>1</w:t>
            </w:r>
            <w:r w:rsidR="00D81A90">
              <w:rPr>
                <w:rFonts w:ascii="Georgia" w:hAnsi="Georgia" w:cs="Arial"/>
                <w:color w:val="404040"/>
                <w:sz w:val="20"/>
              </w:rPr>
              <w:t>h</w:t>
            </w:r>
          </w:p>
        </w:tc>
      </w:tr>
      <w:tr w:rsidR="00135ECF" w:rsidRPr="00A54FF1" w14:paraId="2757F2A9" w14:textId="77777777" w:rsidTr="7DC6A7DF">
        <w:tc>
          <w:tcPr>
            <w:tcW w:w="5358" w:type="dxa"/>
            <w:shd w:val="clear" w:color="auto" w:fill="FFFFFF" w:themeFill="background1"/>
          </w:tcPr>
          <w:p w14:paraId="2E973E27" w14:textId="3D76B4ED" w:rsidR="004B26F3" w:rsidRPr="00A54FF1" w:rsidRDefault="00323720" w:rsidP="39C65C58">
            <w:pPr>
              <w:spacing w:before="120" w:after="120"/>
              <w:jc w:val="both"/>
              <w:rPr>
                <w:rFonts w:ascii="Georgia" w:hAnsi="Georgia" w:cs="Arial"/>
                <w:b/>
                <w:bCs/>
                <w:color w:val="404040"/>
                <w:sz w:val="20"/>
              </w:rPr>
            </w:pPr>
            <w:r w:rsidRPr="39C65C58">
              <w:rPr>
                <w:rFonts w:ascii="Georgia" w:hAnsi="Georgia" w:cs="Arial"/>
                <w:b/>
                <w:bCs/>
                <w:color w:val="404040" w:themeColor="text1" w:themeTint="BF"/>
                <w:sz w:val="20"/>
              </w:rPr>
              <w:t>D</w:t>
            </w:r>
            <w:r w:rsidR="004B26F3" w:rsidRPr="39C65C58">
              <w:rPr>
                <w:rFonts w:ascii="Georgia" w:hAnsi="Georgia" w:cs="Arial"/>
                <w:b/>
                <w:bCs/>
                <w:color w:val="404040" w:themeColor="text1" w:themeTint="BF"/>
                <w:sz w:val="20"/>
              </w:rPr>
              <w:t>a</w:t>
            </w:r>
            <w:r w:rsidRPr="39C65C58">
              <w:rPr>
                <w:rFonts w:ascii="Georgia" w:hAnsi="Georgia" w:cs="Arial"/>
                <w:b/>
                <w:bCs/>
                <w:color w:val="404040" w:themeColor="text1" w:themeTint="BF"/>
                <w:sz w:val="20"/>
              </w:rPr>
              <w:t xml:space="preserve">te limite pour les demandes </w:t>
            </w:r>
            <w:r w:rsidR="004A0D95" w:rsidRPr="39C65C58">
              <w:rPr>
                <w:rFonts w:ascii="Georgia" w:hAnsi="Georgia" w:cs="Arial"/>
                <w:b/>
                <w:bCs/>
                <w:color w:val="404040" w:themeColor="text1" w:themeTint="BF"/>
                <w:sz w:val="20"/>
              </w:rPr>
              <w:t>d'éclaircissements</w:t>
            </w:r>
            <w:r w:rsidR="004B26F3" w:rsidRPr="39C65C58">
              <w:rPr>
                <w:rFonts w:ascii="Georgia" w:hAnsi="Georgia" w:cs="Arial"/>
                <w:b/>
                <w:bCs/>
                <w:color w:val="404040" w:themeColor="text1" w:themeTint="BF"/>
                <w:sz w:val="20"/>
              </w:rPr>
              <w:t xml:space="preserve"> </w:t>
            </w:r>
            <w:r w:rsidR="4EFD1A00" w:rsidRPr="39C65C58">
              <w:rPr>
                <w:rFonts w:ascii="Georgia" w:hAnsi="Georgia" w:cs="Arial"/>
                <w:b/>
                <w:bCs/>
                <w:color w:val="404040" w:themeColor="text1" w:themeTint="BF"/>
                <w:sz w:val="20"/>
              </w:rPr>
              <w:t>à</w:t>
            </w:r>
            <w:r w:rsidR="008F42D9" w:rsidRPr="39C65C58">
              <w:rPr>
                <w:rFonts w:ascii="Georgia" w:hAnsi="Georgia" w:cs="Arial"/>
                <w:b/>
                <w:bCs/>
                <w:color w:val="404040" w:themeColor="text1" w:themeTint="BF"/>
                <w:sz w:val="20"/>
              </w:rPr>
              <w:t xml:space="preserve"> </w:t>
            </w:r>
            <w:r w:rsidR="00F25DF5" w:rsidRPr="39C65C58">
              <w:rPr>
                <w:rFonts w:ascii="Georgia" w:hAnsi="Georgia" w:cs="Arial"/>
                <w:b/>
                <w:bCs/>
                <w:color w:val="404040" w:themeColor="text1" w:themeTint="BF"/>
                <w:sz w:val="20"/>
              </w:rPr>
              <w:t>l'</w:t>
            </w:r>
            <w:r w:rsidR="00FC623A" w:rsidRPr="39C65C58">
              <w:rPr>
                <w:rFonts w:ascii="Georgia" w:hAnsi="Georgia" w:cs="Arial"/>
                <w:b/>
                <w:bCs/>
                <w:color w:val="404040" w:themeColor="text1" w:themeTint="BF"/>
                <w:sz w:val="20"/>
              </w:rPr>
              <w:t>autorité contractante</w:t>
            </w:r>
          </w:p>
        </w:tc>
        <w:tc>
          <w:tcPr>
            <w:tcW w:w="2977" w:type="dxa"/>
          </w:tcPr>
          <w:p w14:paraId="56848826" w14:textId="0D56C9F0" w:rsidR="004B26F3" w:rsidRPr="00A54FF1" w:rsidRDefault="00DE6CC6" w:rsidP="03784735">
            <w:pPr>
              <w:spacing w:before="120" w:after="120"/>
              <w:jc w:val="both"/>
              <w:rPr>
                <w:rFonts w:ascii="Georgia" w:hAnsi="Georgia" w:cs="Arial"/>
                <w:color w:val="404040"/>
                <w:sz w:val="20"/>
              </w:rPr>
            </w:pPr>
            <w:r w:rsidRPr="03784735">
              <w:rPr>
                <w:rFonts w:ascii="Georgia" w:hAnsi="Georgia" w:cs="Arial"/>
                <w:color w:val="404040" w:themeColor="text1" w:themeTint="BF"/>
                <w:sz w:val="20"/>
              </w:rPr>
              <w:t xml:space="preserve">Le </w:t>
            </w:r>
            <w:r w:rsidR="0D69F146" w:rsidRPr="03784735">
              <w:rPr>
                <w:rFonts w:ascii="Georgia" w:hAnsi="Georgia" w:cs="Arial"/>
                <w:color w:val="404040" w:themeColor="text1" w:themeTint="BF"/>
                <w:sz w:val="20"/>
              </w:rPr>
              <w:t>23</w:t>
            </w:r>
            <w:r w:rsidR="638BF546" w:rsidRPr="03784735">
              <w:rPr>
                <w:rFonts w:ascii="Georgia" w:hAnsi="Georgia" w:cs="Arial"/>
                <w:color w:val="404040" w:themeColor="text1" w:themeTint="BF"/>
                <w:sz w:val="20"/>
              </w:rPr>
              <w:t xml:space="preserve"> mai</w:t>
            </w:r>
            <w:r w:rsidR="1AD70E6F" w:rsidRPr="03784735">
              <w:rPr>
                <w:rFonts w:ascii="Georgia" w:hAnsi="Georgia" w:cs="Arial"/>
                <w:color w:val="404040" w:themeColor="text1" w:themeTint="BF"/>
                <w:sz w:val="20"/>
              </w:rPr>
              <w:t xml:space="preserve"> </w:t>
            </w:r>
            <w:r w:rsidR="6418603C" w:rsidRPr="03784735">
              <w:rPr>
                <w:rFonts w:ascii="Georgia" w:hAnsi="Georgia" w:cs="Arial"/>
                <w:color w:val="404040" w:themeColor="text1" w:themeTint="BF"/>
                <w:sz w:val="20"/>
              </w:rPr>
              <w:t>2025</w:t>
            </w:r>
            <w:r w:rsidR="004A0D95" w:rsidRPr="03784735">
              <w:rPr>
                <w:rFonts w:ascii="Georgia" w:hAnsi="Georgia" w:cs="Arial"/>
                <w:color w:val="404040" w:themeColor="text1" w:themeTint="BF"/>
                <w:sz w:val="20"/>
              </w:rPr>
              <w:t>,</w:t>
            </w:r>
            <w:r w:rsidR="004B26F3" w:rsidRPr="03784735">
              <w:rPr>
                <w:rFonts w:ascii="Georgia" w:hAnsi="Georgia" w:cs="Arial"/>
                <w:color w:val="404040" w:themeColor="text1" w:themeTint="BF"/>
                <w:sz w:val="20"/>
              </w:rPr>
              <w:t xml:space="preserve"> </w:t>
            </w:r>
            <w:r w:rsidR="004B26F3" w:rsidRPr="03784735">
              <w:rPr>
                <w:rFonts w:ascii="Georgia" w:hAnsi="Georgia" w:cs="Arial"/>
                <w:color w:val="404040" w:themeColor="text1" w:themeTint="BF"/>
                <w:sz w:val="20"/>
                <w:highlight w:val="yellow"/>
              </w:rPr>
              <w:t xml:space="preserve">21 jours avant la date limite de </w:t>
            </w:r>
            <w:r w:rsidR="00464BDC" w:rsidRPr="03784735">
              <w:rPr>
                <w:rFonts w:ascii="Georgia" w:hAnsi="Georgia" w:cs="Arial"/>
                <w:color w:val="404040" w:themeColor="text1" w:themeTint="BF"/>
                <w:sz w:val="20"/>
                <w:highlight w:val="yellow"/>
              </w:rPr>
              <w:t>soumission</w:t>
            </w:r>
          </w:p>
        </w:tc>
        <w:tc>
          <w:tcPr>
            <w:tcW w:w="1701" w:type="dxa"/>
          </w:tcPr>
          <w:p w14:paraId="722E21D6" w14:textId="77777777" w:rsidR="004B26F3" w:rsidRDefault="00DE6CC6" w:rsidP="008827C4">
            <w:pPr>
              <w:spacing w:before="120" w:after="120"/>
              <w:jc w:val="both"/>
              <w:rPr>
                <w:rFonts w:ascii="Georgia" w:hAnsi="Georgia" w:cs="Arial"/>
                <w:color w:val="404040"/>
                <w:sz w:val="20"/>
              </w:rPr>
            </w:pPr>
            <w:r>
              <w:rPr>
                <w:rFonts w:ascii="Georgia" w:hAnsi="Georgia" w:cs="Arial"/>
                <w:color w:val="404040"/>
                <w:sz w:val="20"/>
              </w:rPr>
              <w:t>1</w:t>
            </w:r>
            <w:r w:rsidR="00443296">
              <w:rPr>
                <w:rFonts w:ascii="Georgia" w:hAnsi="Georgia" w:cs="Arial"/>
                <w:color w:val="404040"/>
                <w:sz w:val="20"/>
              </w:rPr>
              <w:t>6</w:t>
            </w:r>
            <w:r>
              <w:rPr>
                <w:rFonts w:ascii="Georgia" w:hAnsi="Georgia" w:cs="Arial"/>
                <w:color w:val="404040"/>
                <w:sz w:val="20"/>
              </w:rPr>
              <w:t>h</w:t>
            </w:r>
            <w:r w:rsidR="00443296">
              <w:rPr>
                <w:rFonts w:ascii="Georgia" w:hAnsi="Georgia" w:cs="Arial"/>
                <w:color w:val="404040"/>
                <w:sz w:val="20"/>
              </w:rPr>
              <w:t>00</w:t>
            </w:r>
            <w:r w:rsidR="004B26F3" w:rsidRPr="00A54FF1">
              <w:rPr>
                <w:rFonts w:ascii="Georgia" w:hAnsi="Georgia" w:cs="Arial"/>
                <w:color w:val="404040"/>
                <w:sz w:val="20"/>
              </w:rPr>
              <w:t xml:space="preserve"> </w:t>
            </w:r>
          </w:p>
          <w:p w14:paraId="3E87212E" w14:textId="6AD5B0F4" w:rsidR="00C17802" w:rsidRPr="00A54FF1" w:rsidRDefault="00C17802" w:rsidP="008827C4">
            <w:pPr>
              <w:spacing w:before="120" w:after="120"/>
              <w:jc w:val="both"/>
              <w:rPr>
                <w:rFonts w:ascii="Georgia" w:hAnsi="Georgia" w:cs="Arial"/>
                <w:color w:val="404040"/>
                <w:sz w:val="20"/>
              </w:rPr>
            </w:pPr>
          </w:p>
        </w:tc>
      </w:tr>
      <w:tr w:rsidR="00135ECF" w:rsidRPr="00A54FF1" w14:paraId="6BECC47B" w14:textId="77777777" w:rsidTr="7DC6A7DF">
        <w:tc>
          <w:tcPr>
            <w:tcW w:w="5358" w:type="dxa"/>
            <w:shd w:val="clear" w:color="auto" w:fill="FFFFFF" w:themeFill="background1"/>
          </w:tcPr>
          <w:p w14:paraId="48F516D7" w14:textId="77777777" w:rsidR="004B26F3" w:rsidRPr="00A54FF1" w:rsidRDefault="00323720" w:rsidP="008827C4">
            <w:pPr>
              <w:spacing w:before="120" w:after="120"/>
              <w:jc w:val="both"/>
              <w:rPr>
                <w:rFonts w:ascii="Georgia" w:hAnsi="Georgia" w:cs="Arial"/>
                <w:b/>
                <w:color w:val="404040"/>
                <w:sz w:val="20"/>
              </w:rPr>
            </w:pPr>
            <w:r w:rsidRPr="00A54FF1">
              <w:rPr>
                <w:rFonts w:ascii="Georgia" w:hAnsi="Georgia" w:cs="Arial"/>
                <w:b/>
                <w:color w:val="404040"/>
                <w:sz w:val="20"/>
              </w:rPr>
              <w:t xml:space="preserve">Dernière </w:t>
            </w:r>
            <w:r w:rsidR="004B26F3" w:rsidRPr="00A54FF1">
              <w:rPr>
                <w:rFonts w:ascii="Georgia" w:hAnsi="Georgia" w:cs="Arial"/>
                <w:b/>
                <w:color w:val="404040"/>
                <w:sz w:val="20"/>
              </w:rPr>
              <w:t>date</w:t>
            </w:r>
            <w:r w:rsidRPr="00A54FF1">
              <w:rPr>
                <w:rFonts w:ascii="Georgia" w:hAnsi="Georgia" w:cs="Arial"/>
                <w:b/>
                <w:color w:val="404040"/>
                <w:sz w:val="20"/>
              </w:rPr>
              <w:t xml:space="preserve"> à laquelle </w:t>
            </w:r>
            <w:r w:rsidR="004A0D95" w:rsidRPr="00A54FF1">
              <w:rPr>
                <w:rFonts w:ascii="Georgia" w:hAnsi="Georgia" w:cs="Arial"/>
                <w:b/>
                <w:color w:val="404040"/>
                <w:sz w:val="20"/>
              </w:rPr>
              <w:t xml:space="preserve">des éclaircissements </w:t>
            </w:r>
            <w:r w:rsidRPr="00A54FF1">
              <w:rPr>
                <w:rFonts w:ascii="Georgia" w:hAnsi="Georgia" w:cs="Arial"/>
                <w:b/>
                <w:color w:val="404040"/>
                <w:sz w:val="20"/>
              </w:rPr>
              <w:t xml:space="preserve">sont donnés par </w:t>
            </w:r>
            <w:r w:rsidR="00F25DF5" w:rsidRPr="00A54FF1">
              <w:rPr>
                <w:rFonts w:ascii="Georgia" w:hAnsi="Georgia" w:cs="Arial"/>
                <w:b/>
                <w:color w:val="404040"/>
                <w:sz w:val="20"/>
              </w:rPr>
              <w:t>l'</w:t>
            </w:r>
            <w:r w:rsidR="00FC623A" w:rsidRPr="00A54FF1">
              <w:rPr>
                <w:rFonts w:ascii="Georgia" w:hAnsi="Georgia" w:cs="Arial"/>
                <w:b/>
                <w:color w:val="404040"/>
                <w:sz w:val="20"/>
              </w:rPr>
              <w:t>autorité contractante</w:t>
            </w:r>
          </w:p>
        </w:tc>
        <w:tc>
          <w:tcPr>
            <w:tcW w:w="2977" w:type="dxa"/>
          </w:tcPr>
          <w:p w14:paraId="515CA19B" w14:textId="50C081DC" w:rsidR="004B26F3" w:rsidRPr="00A54FF1" w:rsidRDefault="00023369" w:rsidP="008827C4">
            <w:pPr>
              <w:spacing w:before="120" w:after="120"/>
              <w:jc w:val="both"/>
              <w:rPr>
                <w:rFonts w:ascii="Georgia" w:hAnsi="Georgia" w:cs="Arial"/>
                <w:color w:val="404040"/>
                <w:sz w:val="20"/>
              </w:rPr>
            </w:pPr>
            <w:r>
              <w:rPr>
                <w:rFonts w:ascii="Georgia" w:hAnsi="Georgia" w:cs="Arial"/>
                <w:color w:val="404040"/>
                <w:sz w:val="20"/>
              </w:rPr>
              <w:t xml:space="preserve">Le </w:t>
            </w:r>
            <w:r w:rsidR="0000058F">
              <w:rPr>
                <w:rFonts w:ascii="Georgia" w:hAnsi="Georgia" w:cs="Arial"/>
                <w:color w:val="404040"/>
                <w:sz w:val="20"/>
              </w:rPr>
              <w:t>02</w:t>
            </w:r>
            <w:r w:rsidR="00547F28">
              <w:rPr>
                <w:rFonts w:ascii="Georgia" w:hAnsi="Georgia" w:cs="Arial"/>
                <w:color w:val="404040"/>
                <w:sz w:val="20"/>
              </w:rPr>
              <w:t xml:space="preserve"> </w:t>
            </w:r>
            <w:r w:rsidR="0000058F">
              <w:rPr>
                <w:rFonts w:ascii="Georgia" w:hAnsi="Georgia" w:cs="Arial"/>
                <w:color w:val="404040"/>
                <w:sz w:val="20"/>
              </w:rPr>
              <w:t>juin</w:t>
            </w:r>
            <w:r w:rsidR="00547F28">
              <w:rPr>
                <w:rFonts w:ascii="Georgia" w:hAnsi="Georgia" w:cs="Arial"/>
                <w:color w:val="404040"/>
                <w:sz w:val="20"/>
              </w:rPr>
              <w:t xml:space="preserve"> 2025</w:t>
            </w:r>
            <w:r w:rsidR="004A0D95" w:rsidRPr="00A54FF1">
              <w:rPr>
                <w:rFonts w:ascii="Georgia" w:hAnsi="Georgia" w:cs="Arial"/>
                <w:color w:val="404040"/>
                <w:sz w:val="20"/>
              </w:rPr>
              <w:t>,</w:t>
            </w:r>
            <w:r w:rsidR="004B26F3" w:rsidRPr="00A54FF1">
              <w:rPr>
                <w:rFonts w:ascii="Georgia" w:hAnsi="Georgia" w:cs="Arial"/>
                <w:color w:val="404040"/>
                <w:sz w:val="20"/>
              </w:rPr>
              <w:t xml:space="preserve"> </w:t>
            </w:r>
            <w:r w:rsidR="004B26F3" w:rsidRPr="0001693F">
              <w:rPr>
                <w:rFonts w:ascii="Georgia" w:hAnsi="Georgia" w:cs="Arial"/>
                <w:color w:val="404040"/>
                <w:sz w:val="20"/>
                <w:highlight w:val="yellow"/>
              </w:rPr>
              <w:t xml:space="preserve">11 jours avant la date limite de </w:t>
            </w:r>
            <w:r w:rsidR="00464BDC" w:rsidRPr="0001693F">
              <w:rPr>
                <w:rFonts w:ascii="Georgia" w:hAnsi="Georgia" w:cs="Arial"/>
                <w:color w:val="404040"/>
                <w:sz w:val="20"/>
                <w:highlight w:val="yellow"/>
              </w:rPr>
              <w:t>soumission</w:t>
            </w:r>
          </w:p>
        </w:tc>
        <w:tc>
          <w:tcPr>
            <w:tcW w:w="1701" w:type="dxa"/>
          </w:tcPr>
          <w:p w14:paraId="6A09E912" w14:textId="77777777" w:rsidR="004B26F3" w:rsidRPr="00A54FF1" w:rsidRDefault="004B26F3" w:rsidP="008827C4">
            <w:pPr>
              <w:spacing w:before="120" w:after="120"/>
              <w:jc w:val="both"/>
              <w:rPr>
                <w:rFonts w:ascii="Georgia" w:hAnsi="Georgia" w:cs="Arial"/>
                <w:color w:val="404040"/>
                <w:sz w:val="20"/>
              </w:rPr>
            </w:pPr>
            <w:r w:rsidRPr="00A54FF1">
              <w:rPr>
                <w:rFonts w:ascii="Georgia" w:hAnsi="Georgia" w:cs="Arial"/>
                <w:color w:val="404040"/>
                <w:sz w:val="20"/>
              </w:rPr>
              <w:t>-</w:t>
            </w:r>
          </w:p>
        </w:tc>
      </w:tr>
      <w:tr w:rsidR="00135ECF" w:rsidRPr="00A54FF1" w14:paraId="6741C945" w14:textId="77777777" w:rsidTr="7DC6A7DF">
        <w:tc>
          <w:tcPr>
            <w:tcW w:w="5358" w:type="dxa"/>
            <w:shd w:val="clear" w:color="auto" w:fill="FFFFFF" w:themeFill="background1"/>
          </w:tcPr>
          <w:p w14:paraId="4048F2E5" w14:textId="505C162E" w:rsidR="004B26F3" w:rsidRPr="00A54FF1" w:rsidRDefault="00323720" w:rsidP="39C65C58">
            <w:pPr>
              <w:spacing w:before="120" w:after="120"/>
              <w:jc w:val="both"/>
              <w:rPr>
                <w:rFonts w:ascii="Georgia" w:hAnsi="Georgia" w:cs="Arial"/>
                <w:b/>
                <w:bCs/>
                <w:color w:val="404040"/>
                <w:sz w:val="20"/>
              </w:rPr>
            </w:pPr>
            <w:r w:rsidRPr="39C65C58">
              <w:rPr>
                <w:rFonts w:ascii="Georgia" w:hAnsi="Georgia" w:cs="Arial"/>
                <w:b/>
                <w:bCs/>
                <w:color w:val="404040" w:themeColor="text1" w:themeTint="BF"/>
                <w:sz w:val="20"/>
              </w:rPr>
              <w:t xml:space="preserve">Date limite de soumission des </w:t>
            </w:r>
            <w:r w:rsidR="082160EB" w:rsidRPr="39C65C58">
              <w:rPr>
                <w:rFonts w:ascii="Georgia" w:hAnsi="Georgia" w:cs="Arial"/>
                <w:b/>
                <w:bCs/>
                <w:color w:val="404040" w:themeColor="text1" w:themeTint="BF"/>
                <w:sz w:val="20"/>
              </w:rPr>
              <w:t>notes</w:t>
            </w:r>
            <w:r w:rsidR="00490A73" w:rsidRPr="39C65C58">
              <w:rPr>
                <w:rFonts w:ascii="Georgia" w:hAnsi="Georgia" w:cs="Arial"/>
                <w:b/>
                <w:bCs/>
                <w:color w:val="404040" w:themeColor="text1" w:themeTint="BF"/>
                <w:sz w:val="20"/>
              </w:rPr>
              <w:t xml:space="preserve"> </w:t>
            </w:r>
            <w:r w:rsidR="118587A1" w:rsidRPr="39C65C58">
              <w:rPr>
                <w:rFonts w:ascii="Georgia" w:hAnsi="Georgia" w:cs="Arial"/>
                <w:b/>
                <w:bCs/>
                <w:color w:val="404040" w:themeColor="text1" w:themeTint="BF"/>
                <w:sz w:val="20"/>
              </w:rPr>
              <w:t xml:space="preserve">conceptuelles </w:t>
            </w:r>
          </w:p>
        </w:tc>
        <w:tc>
          <w:tcPr>
            <w:tcW w:w="2977" w:type="dxa"/>
          </w:tcPr>
          <w:p w14:paraId="1FBBB75F" w14:textId="2D14EE28" w:rsidR="004B26F3" w:rsidRPr="00A54FF1" w:rsidRDefault="00C67687" w:rsidP="008827C4">
            <w:pPr>
              <w:spacing w:before="120" w:after="120"/>
              <w:jc w:val="both"/>
              <w:rPr>
                <w:rFonts w:ascii="Georgia" w:hAnsi="Georgia" w:cs="Arial"/>
                <w:color w:val="404040"/>
                <w:sz w:val="20"/>
              </w:rPr>
            </w:pPr>
            <w:r>
              <w:rPr>
                <w:rFonts w:ascii="Georgia" w:hAnsi="Georgia" w:cs="Arial"/>
                <w:color w:val="404040" w:themeColor="text1" w:themeTint="BF"/>
                <w:sz w:val="20"/>
              </w:rPr>
              <w:t xml:space="preserve">Le </w:t>
            </w:r>
            <w:r w:rsidR="00592C4F">
              <w:rPr>
                <w:rFonts w:ascii="Georgia" w:hAnsi="Georgia" w:cs="Arial"/>
                <w:color w:val="404040" w:themeColor="text1" w:themeTint="BF"/>
                <w:sz w:val="20"/>
              </w:rPr>
              <w:t>1</w:t>
            </w:r>
            <w:r>
              <w:rPr>
                <w:rFonts w:ascii="Georgia" w:hAnsi="Georgia" w:cs="Arial"/>
                <w:color w:val="404040" w:themeColor="text1" w:themeTint="BF"/>
                <w:sz w:val="20"/>
              </w:rPr>
              <w:t>3 juin 2025</w:t>
            </w:r>
            <w:r w:rsidR="00961D3B">
              <w:rPr>
                <w:rFonts w:ascii="Georgia" w:hAnsi="Georgia" w:cs="Arial"/>
                <w:color w:val="404040" w:themeColor="text1" w:themeTint="BF"/>
                <w:sz w:val="20"/>
              </w:rPr>
              <w:t>,</w:t>
            </w:r>
            <w:r w:rsidR="004B26F3" w:rsidRPr="00A54FF1">
              <w:rPr>
                <w:rFonts w:ascii="Georgia" w:hAnsi="Georgia" w:cs="Arial"/>
                <w:color w:val="404040" w:themeColor="text1" w:themeTint="BF"/>
                <w:sz w:val="20"/>
              </w:rPr>
              <w:t xml:space="preserve"> </w:t>
            </w:r>
            <w:r w:rsidR="16AC4CDD" w:rsidRPr="00961D3B">
              <w:rPr>
                <w:rFonts w:ascii="Georgia" w:hAnsi="Georgia" w:cs="Arial"/>
                <w:color w:val="404040" w:themeColor="text1" w:themeTint="BF"/>
                <w:sz w:val="20"/>
                <w:highlight w:val="yellow"/>
              </w:rPr>
              <w:t xml:space="preserve">min 30 jours après </w:t>
            </w:r>
            <w:r w:rsidR="136D29B1" w:rsidRPr="00961D3B">
              <w:rPr>
                <w:rFonts w:ascii="Georgia" w:hAnsi="Georgia" w:cs="Arial"/>
                <w:color w:val="404040" w:themeColor="text1" w:themeTint="BF"/>
                <w:sz w:val="20"/>
                <w:highlight w:val="yellow"/>
              </w:rPr>
              <w:t>publication</w:t>
            </w:r>
          </w:p>
        </w:tc>
        <w:tc>
          <w:tcPr>
            <w:tcW w:w="1701" w:type="dxa"/>
          </w:tcPr>
          <w:p w14:paraId="083C77AD" w14:textId="04A1EE73" w:rsidR="004B26F3" w:rsidRPr="00A54FF1" w:rsidRDefault="00F2507B" w:rsidP="7DC6A7DF">
            <w:pPr>
              <w:spacing w:before="120" w:after="120"/>
              <w:jc w:val="both"/>
              <w:rPr>
                <w:rFonts w:ascii="Georgia" w:hAnsi="Georgia" w:cs="Arial"/>
                <w:color w:val="404040"/>
                <w:sz w:val="20"/>
              </w:rPr>
            </w:pPr>
            <w:r w:rsidRPr="7DC6A7DF">
              <w:rPr>
                <w:rFonts w:ascii="Georgia" w:hAnsi="Georgia" w:cs="Arial"/>
                <w:color w:val="404040" w:themeColor="text1" w:themeTint="BF"/>
                <w:sz w:val="20"/>
              </w:rPr>
              <w:t>1</w:t>
            </w:r>
            <w:r w:rsidR="39BE0161" w:rsidRPr="7DC6A7DF">
              <w:rPr>
                <w:rFonts w:ascii="Georgia" w:hAnsi="Georgia" w:cs="Arial"/>
                <w:color w:val="404040" w:themeColor="text1" w:themeTint="BF"/>
                <w:sz w:val="20"/>
              </w:rPr>
              <w:t xml:space="preserve">0 </w:t>
            </w:r>
            <w:r w:rsidR="009F4BD7" w:rsidRPr="7DC6A7DF">
              <w:rPr>
                <w:rFonts w:ascii="Georgia" w:hAnsi="Georgia" w:cs="Arial"/>
                <w:color w:val="404040" w:themeColor="text1" w:themeTint="BF"/>
                <w:sz w:val="20"/>
              </w:rPr>
              <w:t>h00</w:t>
            </w:r>
          </w:p>
        </w:tc>
      </w:tr>
      <w:tr w:rsidR="00135ECF" w:rsidRPr="00A54FF1" w14:paraId="052F1BDD" w14:textId="77777777" w:rsidTr="7DC6A7DF">
        <w:tc>
          <w:tcPr>
            <w:tcW w:w="5358" w:type="dxa"/>
            <w:shd w:val="clear" w:color="auto" w:fill="FFFFFF" w:themeFill="background1"/>
          </w:tcPr>
          <w:p w14:paraId="0DD3F403" w14:textId="77777777" w:rsidR="004B26F3" w:rsidRPr="00A54FF1" w:rsidRDefault="00323720" w:rsidP="008827C4">
            <w:pPr>
              <w:spacing w:before="120" w:after="120"/>
              <w:jc w:val="both"/>
              <w:rPr>
                <w:rFonts w:ascii="Georgia" w:hAnsi="Georgia" w:cs="Arial"/>
                <w:b/>
                <w:color w:val="404040"/>
                <w:sz w:val="20"/>
              </w:rPr>
            </w:pPr>
            <w:r w:rsidRPr="00A54FF1">
              <w:rPr>
                <w:rFonts w:ascii="Georgia" w:hAnsi="Georgia" w:cs="Arial"/>
                <w:b/>
                <w:color w:val="404040"/>
                <w:sz w:val="20"/>
              </w:rPr>
              <w:t xml:space="preserve">Information des demandeurs sur </w:t>
            </w:r>
            <w:r w:rsidR="00A07F3A" w:rsidRPr="00A54FF1">
              <w:rPr>
                <w:rFonts w:ascii="Georgia" w:hAnsi="Georgia" w:cs="Arial"/>
                <w:b/>
                <w:color w:val="404040"/>
                <w:sz w:val="20"/>
              </w:rPr>
              <w:t xml:space="preserve">l'ouverture, </w:t>
            </w:r>
            <w:r w:rsidR="004A0D95" w:rsidRPr="00A54FF1">
              <w:rPr>
                <w:rFonts w:ascii="Georgia" w:hAnsi="Georgia" w:cs="Arial"/>
                <w:b/>
                <w:color w:val="404040"/>
                <w:sz w:val="20"/>
              </w:rPr>
              <w:t xml:space="preserve">les </w:t>
            </w:r>
            <w:r w:rsidR="00A07F3A" w:rsidRPr="00A54FF1">
              <w:rPr>
                <w:rFonts w:ascii="Georgia" w:hAnsi="Georgia" w:cs="Arial"/>
                <w:b/>
                <w:color w:val="404040"/>
                <w:sz w:val="20"/>
              </w:rPr>
              <w:t>vérification</w:t>
            </w:r>
            <w:r w:rsidR="004A0D95" w:rsidRPr="00A54FF1">
              <w:rPr>
                <w:rFonts w:ascii="Georgia" w:hAnsi="Georgia" w:cs="Arial"/>
                <w:b/>
                <w:color w:val="404040"/>
                <w:sz w:val="20"/>
              </w:rPr>
              <w:t>s</w:t>
            </w:r>
            <w:r w:rsidR="00A07F3A" w:rsidRPr="00A54FF1">
              <w:rPr>
                <w:rFonts w:ascii="Georgia" w:hAnsi="Georgia" w:cs="Arial"/>
                <w:b/>
                <w:color w:val="404040"/>
                <w:sz w:val="20"/>
              </w:rPr>
              <w:t xml:space="preserve"> administrative</w:t>
            </w:r>
            <w:r w:rsidR="004A0D95" w:rsidRPr="00A54FF1">
              <w:rPr>
                <w:rFonts w:ascii="Georgia" w:hAnsi="Georgia" w:cs="Arial"/>
                <w:b/>
                <w:color w:val="404040"/>
                <w:sz w:val="20"/>
              </w:rPr>
              <w:t>s</w:t>
            </w:r>
            <w:r w:rsidR="00A07F3A" w:rsidRPr="00A54FF1">
              <w:rPr>
                <w:rFonts w:ascii="Georgia" w:hAnsi="Georgia" w:cs="Arial"/>
                <w:b/>
                <w:color w:val="404040"/>
                <w:sz w:val="20"/>
              </w:rPr>
              <w:t xml:space="preserve"> et </w:t>
            </w:r>
            <w:r w:rsidRPr="00A54FF1">
              <w:rPr>
                <w:rFonts w:ascii="Georgia" w:hAnsi="Georgia" w:cs="Arial"/>
                <w:b/>
                <w:color w:val="404040"/>
                <w:sz w:val="20"/>
              </w:rPr>
              <w:t>l'é</w:t>
            </w:r>
            <w:r w:rsidR="004B26F3" w:rsidRPr="00A54FF1">
              <w:rPr>
                <w:rFonts w:ascii="Georgia" w:hAnsi="Georgia" w:cs="Arial"/>
                <w:b/>
                <w:color w:val="404040"/>
                <w:sz w:val="20"/>
              </w:rPr>
              <w:t xml:space="preserve">valuation </w:t>
            </w:r>
            <w:r w:rsidRPr="00A54FF1">
              <w:rPr>
                <w:rFonts w:ascii="Georgia" w:hAnsi="Georgia" w:cs="Arial"/>
                <w:b/>
                <w:color w:val="404040"/>
                <w:sz w:val="20"/>
              </w:rPr>
              <w:t xml:space="preserve">de </w:t>
            </w:r>
            <w:r w:rsidR="004A0D95" w:rsidRPr="00A54FF1">
              <w:rPr>
                <w:rFonts w:ascii="Georgia" w:hAnsi="Georgia" w:cs="Arial"/>
                <w:b/>
                <w:color w:val="404040"/>
                <w:sz w:val="20"/>
              </w:rPr>
              <w:t xml:space="preserve">la </w:t>
            </w:r>
            <w:r w:rsidR="00490A73" w:rsidRPr="00A54FF1">
              <w:rPr>
                <w:rFonts w:ascii="Georgia" w:hAnsi="Georgia" w:cs="Arial"/>
                <w:b/>
                <w:color w:val="404040"/>
                <w:sz w:val="20"/>
              </w:rPr>
              <w:t>note conceptuelle</w:t>
            </w:r>
            <w:r w:rsidR="008871E2" w:rsidRPr="00A54FF1">
              <w:rPr>
                <w:rFonts w:ascii="Georgia" w:hAnsi="Georgia" w:cs="Arial"/>
                <w:b/>
                <w:color w:val="404040"/>
                <w:sz w:val="20"/>
              </w:rPr>
              <w:t xml:space="preserve"> (étape </w:t>
            </w:r>
            <w:r w:rsidR="00A07F3A" w:rsidRPr="00A54FF1">
              <w:rPr>
                <w:rFonts w:ascii="Georgia" w:hAnsi="Georgia" w:cs="Arial"/>
                <w:b/>
                <w:color w:val="404040"/>
                <w:sz w:val="20"/>
              </w:rPr>
              <w:t>1</w:t>
            </w:r>
            <w:r w:rsidR="008871E2" w:rsidRPr="00A54FF1">
              <w:rPr>
                <w:rFonts w:ascii="Georgia" w:hAnsi="Georgia" w:cs="Arial"/>
                <w:b/>
                <w:color w:val="404040"/>
                <w:sz w:val="20"/>
              </w:rPr>
              <w:t>)</w:t>
            </w:r>
            <w:r w:rsidRPr="00A54FF1">
              <w:rPr>
                <w:rFonts w:ascii="Georgia" w:hAnsi="Georgia" w:cs="Arial"/>
                <w:b/>
                <w:color w:val="404040"/>
                <w:sz w:val="20"/>
              </w:rPr>
              <w:t xml:space="preserve"> </w:t>
            </w:r>
          </w:p>
        </w:tc>
        <w:tc>
          <w:tcPr>
            <w:tcW w:w="2977" w:type="dxa"/>
          </w:tcPr>
          <w:p w14:paraId="6349E2D6" w14:textId="64C573DF" w:rsidR="004B26F3" w:rsidRPr="00A54FF1" w:rsidRDefault="00CD624C" w:rsidP="008827C4">
            <w:pPr>
              <w:spacing w:before="120" w:after="120"/>
              <w:jc w:val="both"/>
              <w:rPr>
                <w:rFonts w:ascii="Georgia" w:hAnsi="Georgia" w:cs="Arial"/>
                <w:color w:val="404040"/>
                <w:sz w:val="20"/>
              </w:rPr>
            </w:pPr>
            <w:r>
              <w:rPr>
                <w:rFonts w:ascii="Georgia" w:hAnsi="Georgia" w:cs="Arial"/>
                <w:color w:val="404040"/>
                <w:sz w:val="20"/>
              </w:rPr>
              <w:t xml:space="preserve">Le </w:t>
            </w:r>
            <w:r w:rsidR="00FA0CF2">
              <w:rPr>
                <w:rFonts w:ascii="Georgia" w:hAnsi="Georgia" w:cs="Arial"/>
                <w:color w:val="404040"/>
                <w:sz w:val="20"/>
              </w:rPr>
              <w:t>27</w:t>
            </w:r>
            <w:r>
              <w:rPr>
                <w:rFonts w:ascii="Georgia" w:hAnsi="Georgia" w:cs="Arial"/>
                <w:color w:val="404040"/>
                <w:sz w:val="20"/>
              </w:rPr>
              <w:t xml:space="preserve"> juin 2025</w:t>
            </w:r>
            <w:r w:rsidR="004B26F3" w:rsidRPr="00A54FF1">
              <w:rPr>
                <w:rFonts w:ascii="Georgia" w:hAnsi="Georgia" w:cs="Arial"/>
                <w:color w:val="404040"/>
                <w:sz w:val="20"/>
              </w:rPr>
              <w:t>*</w:t>
            </w:r>
          </w:p>
        </w:tc>
        <w:tc>
          <w:tcPr>
            <w:tcW w:w="1701" w:type="dxa"/>
          </w:tcPr>
          <w:p w14:paraId="33E67AC6" w14:textId="77777777" w:rsidR="004B26F3" w:rsidRPr="00A54FF1" w:rsidRDefault="004B26F3" w:rsidP="008827C4">
            <w:pPr>
              <w:spacing w:before="120" w:after="120"/>
              <w:jc w:val="both"/>
              <w:rPr>
                <w:rFonts w:ascii="Georgia" w:hAnsi="Georgia" w:cs="Arial"/>
                <w:color w:val="404040"/>
                <w:sz w:val="20"/>
              </w:rPr>
            </w:pPr>
            <w:r w:rsidRPr="00A54FF1">
              <w:rPr>
                <w:rFonts w:ascii="Georgia" w:hAnsi="Georgia" w:cs="Arial"/>
                <w:color w:val="404040"/>
                <w:sz w:val="20"/>
              </w:rPr>
              <w:t>-</w:t>
            </w:r>
          </w:p>
        </w:tc>
      </w:tr>
      <w:tr w:rsidR="00135ECF" w:rsidRPr="00A54FF1" w14:paraId="610DA1EC" w14:textId="77777777" w:rsidTr="7DC6A7DF">
        <w:tc>
          <w:tcPr>
            <w:tcW w:w="5358" w:type="dxa"/>
            <w:shd w:val="clear" w:color="auto" w:fill="FFFFFF" w:themeFill="background1"/>
          </w:tcPr>
          <w:p w14:paraId="75376ACD" w14:textId="1E73D3BE" w:rsidR="004B26F3" w:rsidRPr="00A54FF1" w:rsidRDefault="000830E0" w:rsidP="6FF5815E">
            <w:pPr>
              <w:spacing w:before="120" w:after="120"/>
              <w:jc w:val="both"/>
              <w:rPr>
                <w:rFonts w:ascii="Georgia" w:hAnsi="Georgia" w:cs="Arial"/>
                <w:b/>
                <w:bCs/>
                <w:color w:val="404040"/>
                <w:sz w:val="20"/>
              </w:rPr>
            </w:pPr>
            <w:r w:rsidRPr="6FF5815E">
              <w:rPr>
                <w:rFonts w:ascii="Georgia" w:hAnsi="Georgia" w:cs="Arial"/>
                <w:b/>
                <w:bCs/>
                <w:color w:val="404040" w:themeColor="text1" w:themeTint="BF"/>
                <w:sz w:val="20"/>
              </w:rPr>
              <w:t>I</w:t>
            </w:r>
            <w:r w:rsidR="00323720" w:rsidRPr="6FF5815E">
              <w:rPr>
                <w:rFonts w:ascii="Georgia" w:hAnsi="Georgia" w:cs="Arial"/>
                <w:b/>
                <w:bCs/>
                <w:color w:val="404040" w:themeColor="text1" w:themeTint="BF"/>
                <w:sz w:val="20"/>
              </w:rPr>
              <w:t>nvitation</w:t>
            </w:r>
            <w:r w:rsidRPr="6FF5815E">
              <w:rPr>
                <w:rFonts w:ascii="Georgia" w:hAnsi="Georgia" w:cs="Arial"/>
                <w:b/>
                <w:bCs/>
                <w:color w:val="404040" w:themeColor="text1" w:themeTint="BF"/>
                <w:sz w:val="20"/>
              </w:rPr>
              <w:t>s</w:t>
            </w:r>
            <w:r w:rsidR="00323720" w:rsidRPr="6FF5815E">
              <w:rPr>
                <w:rFonts w:ascii="Georgia" w:hAnsi="Georgia" w:cs="Arial"/>
                <w:b/>
                <w:bCs/>
                <w:color w:val="404040" w:themeColor="text1" w:themeTint="BF"/>
                <w:sz w:val="20"/>
              </w:rPr>
              <w:t xml:space="preserve"> à soumettre </w:t>
            </w:r>
            <w:r w:rsidR="00642A12" w:rsidRPr="6FF5815E">
              <w:rPr>
                <w:rFonts w:ascii="Georgia" w:hAnsi="Georgia" w:cs="Arial"/>
                <w:b/>
                <w:bCs/>
                <w:color w:val="404040" w:themeColor="text1" w:themeTint="BF"/>
                <w:sz w:val="20"/>
              </w:rPr>
              <w:t>les propositions</w:t>
            </w:r>
          </w:p>
        </w:tc>
        <w:tc>
          <w:tcPr>
            <w:tcW w:w="2977" w:type="dxa"/>
          </w:tcPr>
          <w:p w14:paraId="794B8CBB" w14:textId="3410447A" w:rsidR="004B26F3" w:rsidRPr="00A54FF1" w:rsidRDefault="00097E45" w:rsidP="008827C4">
            <w:pPr>
              <w:spacing w:before="120" w:after="120"/>
              <w:jc w:val="both"/>
              <w:rPr>
                <w:rFonts w:ascii="Georgia" w:hAnsi="Georgia" w:cs="Arial"/>
                <w:color w:val="404040"/>
                <w:sz w:val="20"/>
              </w:rPr>
            </w:pPr>
            <w:r>
              <w:rPr>
                <w:rFonts w:ascii="Georgia" w:hAnsi="Georgia" w:cs="Arial"/>
                <w:color w:val="404040"/>
                <w:sz w:val="20"/>
              </w:rPr>
              <w:t>Le 2</w:t>
            </w:r>
            <w:r w:rsidR="002C41AD">
              <w:rPr>
                <w:rFonts w:ascii="Georgia" w:hAnsi="Georgia" w:cs="Arial"/>
                <w:color w:val="404040"/>
                <w:sz w:val="20"/>
              </w:rPr>
              <w:t>7</w:t>
            </w:r>
            <w:r>
              <w:rPr>
                <w:rFonts w:ascii="Georgia" w:hAnsi="Georgia" w:cs="Arial"/>
                <w:color w:val="404040"/>
                <w:sz w:val="20"/>
              </w:rPr>
              <w:t xml:space="preserve"> juin 2025</w:t>
            </w:r>
          </w:p>
        </w:tc>
        <w:tc>
          <w:tcPr>
            <w:tcW w:w="1701" w:type="dxa"/>
          </w:tcPr>
          <w:p w14:paraId="1BBD13F9" w14:textId="77777777" w:rsidR="004B26F3" w:rsidRPr="00A54FF1" w:rsidRDefault="004B26F3" w:rsidP="008827C4">
            <w:pPr>
              <w:spacing w:before="120" w:after="120"/>
              <w:jc w:val="both"/>
              <w:rPr>
                <w:rFonts w:ascii="Georgia" w:hAnsi="Georgia" w:cs="Arial"/>
                <w:color w:val="404040"/>
                <w:sz w:val="20"/>
              </w:rPr>
            </w:pPr>
            <w:r w:rsidRPr="00A54FF1">
              <w:rPr>
                <w:rFonts w:ascii="Georgia" w:hAnsi="Georgia" w:cs="Arial"/>
                <w:color w:val="404040"/>
                <w:sz w:val="20"/>
              </w:rPr>
              <w:t>-</w:t>
            </w:r>
          </w:p>
        </w:tc>
      </w:tr>
      <w:tr w:rsidR="00135ECF" w:rsidRPr="00A54FF1" w14:paraId="0C0EF6D0" w14:textId="77777777" w:rsidTr="7DC6A7DF">
        <w:tc>
          <w:tcPr>
            <w:tcW w:w="5358" w:type="dxa"/>
            <w:shd w:val="clear" w:color="auto" w:fill="FFFFFF" w:themeFill="background1"/>
          </w:tcPr>
          <w:p w14:paraId="67D0D6F7" w14:textId="77777777" w:rsidR="004B26F3" w:rsidRPr="00A54FF1" w:rsidRDefault="00464BDC" w:rsidP="008827C4">
            <w:pPr>
              <w:spacing w:before="120" w:after="120"/>
              <w:jc w:val="both"/>
              <w:rPr>
                <w:rFonts w:ascii="Georgia" w:hAnsi="Georgia" w:cs="Arial"/>
                <w:b/>
                <w:color w:val="404040"/>
                <w:sz w:val="20"/>
              </w:rPr>
            </w:pPr>
            <w:r w:rsidRPr="00A54FF1">
              <w:rPr>
                <w:rFonts w:ascii="Georgia" w:hAnsi="Georgia" w:cs="Arial"/>
                <w:b/>
                <w:color w:val="404040"/>
                <w:sz w:val="20"/>
              </w:rPr>
              <w:t xml:space="preserve">Date limite de soumission </w:t>
            </w:r>
            <w:r w:rsidR="00642A12" w:rsidRPr="00A54FF1">
              <w:rPr>
                <w:rFonts w:ascii="Georgia" w:hAnsi="Georgia" w:cs="Arial"/>
                <w:b/>
                <w:color w:val="404040"/>
                <w:sz w:val="20"/>
              </w:rPr>
              <w:t>des propositions</w:t>
            </w:r>
          </w:p>
        </w:tc>
        <w:tc>
          <w:tcPr>
            <w:tcW w:w="2977" w:type="dxa"/>
          </w:tcPr>
          <w:p w14:paraId="05F15667" w14:textId="724441F7" w:rsidR="004B26F3" w:rsidRPr="00A54FF1" w:rsidRDefault="00375E4A" w:rsidP="03784735">
            <w:pPr>
              <w:spacing w:before="120" w:after="120"/>
              <w:jc w:val="both"/>
              <w:rPr>
                <w:rFonts w:ascii="Georgia" w:hAnsi="Georgia" w:cs="Arial"/>
                <w:color w:val="404040"/>
                <w:sz w:val="20"/>
              </w:rPr>
            </w:pPr>
            <w:r>
              <w:rPr>
                <w:rFonts w:ascii="Georgia" w:hAnsi="Georgia" w:cs="Arial"/>
                <w:color w:val="404040" w:themeColor="text1" w:themeTint="BF"/>
                <w:sz w:val="20"/>
              </w:rPr>
              <w:t>Ultérieurement</w:t>
            </w:r>
            <w:r w:rsidR="00A07F3A" w:rsidRPr="03784735">
              <w:rPr>
                <w:rFonts w:ascii="Georgia" w:hAnsi="Georgia" w:cs="Arial"/>
                <w:color w:val="404040" w:themeColor="text1" w:themeTint="BF"/>
                <w:sz w:val="20"/>
              </w:rPr>
              <w:t>,</w:t>
            </w:r>
            <w:r w:rsidR="0042548B" w:rsidRPr="03784735">
              <w:rPr>
                <w:rFonts w:ascii="Georgia" w:hAnsi="Georgia" w:cs="Arial"/>
                <w:color w:val="404040" w:themeColor="text1" w:themeTint="BF"/>
                <w:sz w:val="20"/>
              </w:rPr>
              <w:t xml:space="preserve"> </w:t>
            </w:r>
            <w:r w:rsidR="0042548B" w:rsidRPr="03784735">
              <w:rPr>
                <w:rFonts w:ascii="Georgia" w:hAnsi="Georgia" w:cs="Arial"/>
                <w:color w:val="404040" w:themeColor="text1" w:themeTint="BF"/>
                <w:sz w:val="20"/>
                <w:highlight w:val="yellow"/>
              </w:rPr>
              <w:t>min 30</w:t>
            </w:r>
            <w:r w:rsidR="004B26F3" w:rsidRPr="03784735">
              <w:rPr>
                <w:rFonts w:ascii="Georgia" w:hAnsi="Georgia" w:cs="Arial"/>
                <w:color w:val="404040" w:themeColor="text1" w:themeTint="BF"/>
                <w:sz w:val="20"/>
                <w:highlight w:val="yellow"/>
              </w:rPr>
              <w:t xml:space="preserve"> jours après invitation&gt;*</w:t>
            </w:r>
          </w:p>
        </w:tc>
        <w:tc>
          <w:tcPr>
            <w:tcW w:w="1701" w:type="dxa"/>
          </w:tcPr>
          <w:p w14:paraId="0BE14808" w14:textId="77777777" w:rsidR="004B26F3" w:rsidRPr="00A54FF1" w:rsidRDefault="004B26F3" w:rsidP="008827C4">
            <w:pPr>
              <w:spacing w:before="120" w:after="120"/>
              <w:jc w:val="both"/>
              <w:rPr>
                <w:rFonts w:ascii="Georgia" w:hAnsi="Georgia" w:cs="Arial"/>
                <w:color w:val="404040"/>
                <w:sz w:val="20"/>
              </w:rPr>
            </w:pPr>
            <w:r w:rsidRPr="00A54FF1">
              <w:rPr>
                <w:rFonts w:ascii="Georgia" w:hAnsi="Georgia" w:cs="Arial"/>
                <w:color w:val="404040"/>
                <w:sz w:val="20"/>
              </w:rPr>
              <w:t>-</w:t>
            </w:r>
          </w:p>
        </w:tc>
      </w:tr>
      <w:tr w:rsidR="00135ECF" w:rsidRPr="00A54FF1" w14:paraId="2EA74C15" w14:textId="77777777" w:rsidTr="7DC6A7DF">
        <w:tc>
          <w:tcPr>
            <w:tcW w:w="5358" w:type="dxa"/>
            <w:shd w:val="clear" w:color="auto" w:fill="FFFFFF" w:themeFill="background1"/>
          </w:tcPr>
          <w:p w14:paraId="5C12A0D8" w14:textId="77777777" w:rsidR="00A84DD5" w:rsidRPr="00A54FF1" w:rsidRDefault="00A84DD5" w:rsidP="008827C4">
            <w:pPr>
              <w:spacing w:before="120" w:after="120"/>
              <w:jc w:val="both"/>
              <w:rPr>
                <w:rFonts w:ascii="Georgia" w:hAnsi="Georgia" w:cs="Arial"/>
                <w:b/>
                <w:color w:val="404040"/>
                <w:sz w:val="20"/>
              </w:rPr>
            </w:pPr>
            <w:r w:rsidRPr="00A54FF1">
              <w:rPr>
                <w:rFonts w:ascii="Georgia" w:hAnsi="Georgia" w:cs="Arial"/>
                <w:b/>
                <w:color w:val="404040"/>
                <w:sz w:val="20"/>
              </w:rPr>
              <w:t>Demande certificats et pièces justificatives relatives aux motifs d’exclusion</w:t>
            </w:r>
            <w:r w:rsidR="00924627" w:rsidRPr="00A54FF1">
              <w:rPr>
                <w:rFonts w:ascii="Georgia" w:hAnsi="Georgia" w:cs="Arial"/>
                <w:b/>
                <w:color w:val="404040"/>
                <w:sz w:val="20"/>
              </w:rPr>
              <w:t xml:space="preserve"> (voir 2.1.1 (2))</w:t>
            </w:r>
          </w:p>
        </w:tc>
        <w:tc>
          <w:tcPr>
            <w:tcW w:w="2977" w:type="dxa"/>
          </w:tcPr>
          <w:p w14:paraId="5F3F821A" w14:textId="26A55C14" w:rsidR="00A84DD5" w:rsidRPr="00A54FF1" w:rsidRDefault="008931D9" w:rsidP="008827C4">
            <w:pPr>
              <w:spacing w:before="120" w:after="120"/>
              <w:jc w:val="both"/>
              <w:rPr>
                <w:rFonts w:ascii="Georgia" w:hAnsi="Georgia" w:cs="Arial"/>
                <w:color w:val="404040"/>
                <w:sz w:val="20"/>
              </w:rPr>
            </w:pPr>
            <w:r>
              <w:rPr>
                <w:rFonts w:ascii="Georgia" w:hAnsi="Georgia" w:cs="Arial"/>
                <w:color w:val="404040"/>
                <w:sz w:val="20"/>
              </w:rPr>
              <w:t>Le 0</w:t>
            </w:r>
            <w:r w:rsidR="00D87EE0">
              <w:rPr>
                <w:rFonts w:ascii="Georgia" w:hAnsi="Georgia" w:cs="Arial"/>
                <w:color w:val="404040"/>
                <w:sz w:val="20"/>
              </w:rPr>
              <w:t>3</w:t>
            </w:r>
            <w:r>
              <w:rPr>
                <w:rFonts w:ascii="Georgia" w:hAnsi="Georgia" w:cs="Arial"/>
                <w:color w:val="404040"/>
                <w:sz w:val="20"/>
              </w:rPr>
              <w:t xml:space="preserve"> </w:t>
            </w:r>
            <w:r w:rsidR="00D87EE0">
              <w:rPr>
                <w:rFonts w:ascii="Georgia" w:hAnsi="Georgia" w:cs="Arial"/>
                <w:color w:val="404040"/>
                <w:sz w:val="20"/>
              </w:rPr>
              <w:t>septembre</w:t>
            </w:r>
            <w:r>
              <w:rPr>
                <w:rFonts w:ascii="Georgia" w:hAnsi="Georgia" w:cs="Arial"/>
                <w:color w:val="404040"/>
                <w:sz w:val="20"/>
              </w:rPr>
              <w:t xml:space="preserve"> 2025</w:t>
            </w:r>
          </w:p>
        </w:tc>
        <w:tc>
          <w:tcPr>
            <w:tcW w:w="1701" w:type="dxa"/>
          </w:tcPr>
          <w:p w14:paraId="6BB9E253" w14:textId="77777777" w:rsidR="00A84DD5" w:rsidRPr="00A54FF1" w:rsidRDefault="00A84DD5" w:rsidP="008827C4">
            <w:pPr>
              <w:spacing w:before="120" w:after="120"/>
              <w:jc w:val="both"/>
              <w:rPr>
                <w:rFonts w:ascii="Georgia" w:hAnsi="Georgia" w:cs="Arial"/>
                <w:color w:val="404040"/>
                <w:sz w:val="20"/>
              </w:rPr>
            </w:pPr>
          </w:p>
        </w:tc>
      </w:tr>
      <w:tr w:rsidR="00135ECF" w:rsidRPr="00A54FF1" w14:paraId="74FDD7EC" w14:textId="77777777" w:rsidTr="7DC6A7DF">
        <w:tc>
          <w:tcPr>
            <w:tcW w:w="5358" w:type="dxa"/>
            <w:shd w:val="clear" w:color="auto" w:fill="FFFFFF" w:themeFill="background1"/>
          </w:tcPr>
          <w:p w14:paraId="1DB28FE9" w14:textId="77777777" w:rsidR="00A84DD5" w:rsidRPr="00A54FF1" w:rsidRDefault="00A84DD5" w:rsidP="008827C4">
            <w:pPr>
              <w:spacing w:before="120" w:after="120"/>
              <w:jc w:val="both"/>
              <w:rPr>
                <w:rFonts w:ascii="Georgia" w:hAnsi="Georgia" w:cs="Arial"/>
                <w:b/>
                <w:color w:val="404040"/>
                <w:sz w:val="20"/>
              </w:rPr>
            </w:pPr>
            <w:r w:rsidRPr="00A54FF1">
              <w:rPr>
                <w:rFonts w:ascii="Georgia" w:hAnsi="Georgia" w:cs="Arial"/>
                <w:b/>
                <w:color w:val="404040"/>
                <w:sz w:val="20"/>
              </w:rPr>
              <w:t>Réception certificats et pièces justificatives relatives aux motifs d’exclusion</w:t>
            </w:r>
          </w:p>
        </w:tc>
        <w:tc>
          <w:tcPr>
            <w:tcW w:w="2977" w:type="dxa"/>
          </w:tcPr>
          <w:p w14:paraId="1FCE9854" w14:textId="152EB6F5" w:rsidR="00A84DD5" w:rsidRPr="00A54FF1" w:rsidRDefault="008931D9" w:rsidP="008827C4">
            <w:pPr>
              <w:spacing w:before="120" w:after="120"/>
              <w:jc w:val="both"/>
              <w:rPr>
                <w:rFonts w:ascii="Georgia" w:hAnsi="Georgia" w:cs="Arial"/>
                <w:color w:val="404040"/>
                <w:sz w:val="20"/>
              </w:rPr>
            </w:pPr>
            <w:r>
              <w:rPr>
                <w:rFonts w:ascii="Georgia" w:hAnsi="Georgia" w:cs="Arial"/>
                <w:color w:val="404040"/>
                <w:sz w:val="20"/>
              </w:rPr>
              <w:t xml:space="preserve">Le </w:t>
            </w:r>
            <w:r w:rsidR="00AC64F5">
              <w:rPr>
                <w:rFonts w:ascii="Georgia" w:hAnsi="Georgia" w:cs="Arial"/>
                <w:color w:val="404040"/>
                <w:sz w:val="20"/>
              </w:rPr>
              <w:t>1</w:t>
            </w:r>
            <w:r w:rsidR="00E823E7">
              <w:rPr>
                <w:rFonts w:ascii="Georgia" w:hAnsi="Georgia" w:cs="Arial"/>
                <w:color w:val="404040"/>
                <w:sz w:val="20"/>
              </w:rPr>
              <w:t>8</w:t>
            </w:r>
            <w:r>
              <w:rPr>
                <w:rFonts w:ascii="Georgia" w:hAnsi="Georgia" w:cs="Arial"/>
                <w:color w:val="404040"/>
                <w:sz w:val="20"/>
              </w:rPr>
              <w:t xml:space="preserve"> </w:t>
            </w:r>
            <w:r w:rsidR="00E823E7">
              <w:rPr>
                <w:rFonts w:ascii="Georgia" w:hAnsi="Georgia" w:cs="Arial"/>
                <w:color w:val="404040"/>
                <w:sz w:val="20"/>
              </w:rPr>
              <w:t>septembre</w:t>
            </w:r>
            <w:r w:rsidR="0076436C">
              <w:rPr>
                <w:rFonts w:ascii="Georgia" w:hAnsi="Georgia" w:cs="Arial"/>
                <w:color w:val="404040"/>
                <w:sz w:val="20"/>
              </w:rPr>
              <w:t xml:space="preserve"> 20</w:t>
            </w:r>
            <w:r w:rsidR="00B808A5">
              <w:rPr>
                <w:rFonts w:ascii="Georgia" w:hAnsi="Georgia" w:cs="Arial"/>
                <w:color w:val="404040"/>
                <w:sz w:val="20"/>
              </w:rPr>
              <w:t xml:space="preserve">25 </w:t>
            </w:r>
            <w:r w:rsidR="00A84DD5" w:rsidRPr="00A54FF1">
              <w:rPr>
                <w:rFonts w:ascii="Georgia" w:hAnsi="Georgia" w:cs="Arial"/>
                <w:color w:val="404040"/>
                <w:sz w:val="20"/>
              </w:rPr>
              <w:t>(</w:t>
            </w:r>
            <w:r w:rsidR="00A84DD5" w:rsidRPr="00B808A5">
              <w:rPr>
                <w:rFonts w:ascii="Georgia" w:hAnsi="Georgia" w:cs="Arial"/>
                <w:color w:val="404040"/>
                <w:sz w:val="20"/>
                <w:highlight w:val="yellow"/>
              </w:rPr>
              <w:t>max 15 jours après la demande)</w:t>
            </w:r>
          </w:p>
        </w:tc>
        <w:tc>
          <w:tcPr>
            <w:tcW w:w="1701" w:type="dxa"/>
          </w:tcPr>
          <w:p w14:paraId="23DE523C" w14:textId="77777777" w:rsidR="00A84DD5" w:rsidRPr="00A54FF1" w:rsidRDefault="00A84DD5" w:rsidP="008827C4">
            <w:pPr>
              <w:spacing w:before="120" w:after="120"/>
              <w:jc w:val="both"/>
              <w:rPr>
                <w:rFonts w:ascii="Georgia" w:hAnsi="Georgia" w:cs="Arial"/>
                <w:color w:val="404040"/>
                <w:sz w:val="20"/>
              </w:rPr>
            </w:pPr>
          </w:p>
        </w:tc>
      </w:tr>
      <w:tr w:rsidR="00135ECF" w:rsidRPr="00A54FF1" w14:paraId="63BAABA4" w14:textId="77777777" w:rsidTr="7DC6A7DF">
        <w:tc>
          <w:tcPr>
            <w:tcW w:w="5358" w:type="dxa"/>
            <w:shd w:val="clear" w:color="auto" w:fill="FFFFFF" w:themeFill="background1"/>
          </w:tcPr>
          <w:p w14:paraId="24C25DCF" w14:textId="2F453B34" w:rsidR="00402DAC" w:rsidRPr="00A54FF1" w:rsidRDefault="00402DAC" w:rsidP="008827C4">
            <w:pPr>
              <w:spacing w:before="120" w:after="120"/>
              <w:jc w:val="both"/>
              <w:rPr>
                <w:rFonts w:ascii="Georgia" w:hAnsi="Georgia" w:cs="Arial"/>
                <w:b/>
                <w:color w:val="404040"/>
                <w:sz w:val="20"/>
              </w:rPr>
            </w:pPr>
            <w:r w:rsidRPr="00A54FF1">
              <w:rPr>
                <w:rFonts w:ascii="Georgia" w:hAnsi="Georgia" w:cs="Arial"/>
                <w:b/>
                <w:color w:val="404040"/>
                <w:sz w:val="20"/>
                <w:highlight w:val="yellow"/>
              </w:rPr>
              <w:lastRenderedPageBreak/>
              <w:t>[Analyse organisationnelle des demandeurs dont la proposition a été présélectionnée. (à insérer le cas échéant)]</w:t>
            </w:r>
          </w:p>
        </w:tc>
        <w:tc>
          <w:tcPr>
            <w:tcW w:w="2977" w:type="dxa"/>
          </w:tcPr>
          <w:p w14:paraId="4F9583C6" w14:textId="120539A7" w:rsidR="00402DAC" w:rsidRPr="00A54FF1" w:rsidRDefault="00CC058E" w:rsidP="008827C4">
            <w:pPr>
              <w:spacing w:before="120" w:after="120"/>
              <w:jc w:val="both"/>
              <w:rPr>
                <w:rFonts w:ascii="Georgia" w:hAnsi="Georgia" w:cs="Arial"/>
                <w:color w:val="404040"/>
                <w:sz w:val="20"/>
              </w:rPr>
            </w:pPr>
            <w:r>
              <w:rPr>
                <w:rFonts w:ascii="Georgia" w:hAnsi="Georgia" w:cs="Arial"/>
                <w:color w:val="404040"/>
                <w:sz w:val="20"/>
                <w:highlight w:val="yellow"/>
              </w:rPr>
              <w:t xml:space="preserve">Le </w:t>
            </w:r>
            <w:r w:rsidR="00977200">
              <w:rPr>
                <w:rFonts w:ascii="Georgia" w:hAnsi="Georgia" w:cs="Arial"/>
                <w:color w:val="404040"/>
                <w:sz w:val="20"/>
                <w:highlight w:val="yellow"/>
              </w:rPr>
              <w:t>11</w:t>
            </w:r>
            <w:r>
              <w:rPr>
                <w:rFonts w:ascii="Georgia" w:hAnsi="Georgia" w:cs="Arial"/>
                <w:color w:val="404040"/>
                <w:sz w:val="20"/>
                <w:highlight w:val="yellow"/>
              </w:rPr>
              <w:t xml:space="preserve"> </w:t>
            </w:r>
            <w:r w:rsidR="00977200">
              <w:rPr>
                <w:rFonts w:ascii="Georgia" w:hAnsi="Georgia" w:cs="Arial"/>
                <w:color w:val="404040"/>
                <w:sz w:val="20"/>
                <w:highlight w:val="yellow"/>
              </w:rPr>
              <w:t>septembre</w:t>
            </w:r>
            <w:r w:rsidR="00246A41">
              <w:rPr>
                <w:rFonts w:ascii="Georgia" w:hAnsi="Georgia" w:cs="Arial"/>
                <w:color w:val="404040"/>
                <w:sz w:val="20"/>
                <w:highlight w:val="yellow"/>
              </w:rPr>
              <w:t xml:space="preserve"> 2025 </w:t>
            </w:r>
            <w:r w:rsidR="00402DAC" w:rsidRPr="00A54FF1">
              <w:rPr>
                <w:rFonts w:ascii="Georgia" w:hAnsi="Georgia" w:cs="Arial"/>
                <w:color w:val="404040"/>
                <w:sz w:val="20"/>
                <w:highlight w:val="yellow"/>
              </w:rPr>
              <w:t>*</w:t>
            </w:r>
          </w:p>
        </w:tc>
        <w:tc>
          <w:tcPr>
            <w:tcW w:w="1701" w:type="dxa"/>
          </w:tcPr>
          <w:p w14:paraId="35ED17E6" w14:textId="50ED00D1" w:rsidR="00402DAC" w:rsidRPr="00A54FF1" w:rsidRDefault="00402DAC" w:rsidP="008827C4">
            <w:pPr>
              <w:spacing w:before="120" w:after="120"/>
              <w:jc w:val="both"/>
              <w:rPr>
                <w:rFonts w:ascii="Georgia" w:hAnsi="Georgia" w:cs="Arial"/>
                <w:color w:val="404040"/>
                <w:sz w:val="20"/>
              </w:rPr>
            </w:pPr>
            <w:r w:rsidRPr="00A54FF1">
              <w:rPr>
                <w:rFonts w:ascii="Georgia" w:hAnsi="Georgia" w:cs="Arial"/>
                <w:color w:val="404040"/>
                <w:sz w:val="20"/>
                <w:highlight w:val="yellow"/>
              </w:rPr>
              <w:t>-</w:t>
            </w:r>
          </w:p>
        </w:tc>
      </w:tr>
      <w:tr w:rsidR="00135ECF" w:rsidRPr="00A54FF1" w14:paraId="348C22A2" w14:textId="77777777" w:rsidTr="7DC6A7DF">
        <w:tc>
          <w:tcPr>
            <w:tcW w:w="5358" w:type="dxa"/>
            <w:shd w:val="clear" w:color="auto" w:fill="FFFFFF" w:themeFill="background1"/>
          </w:tcPr>
          <w:p w14:paraId="58AB340C" w14:textId="77777777" w:rsidR="00402DAC" w:rsidRPr="00A54FF1" w:rsidRDefault="00402DAC" w:rsidP="008827C4">
            <w:pPr>
              <w:spacing w:before="120" w:after="120"/>
              <w:jc w:val="both"/>
              <w:rPr>
                <w:rFonts w:ascii="Georgia" w:hAnsi="Georgia" w:cs="Arial"/>
                <w:b/>
                <w:color w:val="404040"/>
                <w:sz w:val="20"/>
              </w:rPr>
            </w:pPr>
            <w:r w:rsidRPr="00A54FF1">
              <w:rPr>
                <w:rFonts w:ascii="Georgia" w:hAnsi="Georgia" w:cs="Arial"/>
                <w:b/>
                <w:color w:val="404040"/>
                <w:sz w:val="20"/>
              </w:rPr>
              <w:t>Notification de la décision d’octroi et transmission de la convention de subsides signée</w:t>
            </w:r>
          </w:p>
        </w:tc>
        <w:tc>
          <w:tcPr>
            <w:tcW w:w="2977" w:type="dxa"/>
          </w:tcPr>
          <w:p w14:paraId="65189B75" w14:textId="16131B92" w:rsidR="00402DAC" w:rsidRPr="00A54FF1" w:rsidRDefault="00DB7D2C" w:rsidP="03784735">
            <w:pPr>
              <w:spacing w:before="120" w:after="120"/>
              <w:jc w:val="both"/>
              <w:rPr>
                <w:rFonts w:ascii="Georgia" w:hAnsi="Georgia" w:cs="Arial"/>
                <w:color w:val="404040"/>
                <w:sz w:val="20"/>
              </w:rPr>
            </w:pPr>
            <w:r w:rsidRPr="03784735">
              <w:rPr>
                <w:rFonts w:ascii="Georgia" w:hAnsi="Georgia" w:cs="Arial"/>
                <w:color w:val="404040" w:themeColor="text1" w:themeTint="BF"/>
                <w:sz w:val="20"/>
              </w:rPr>
              <w:t xml:space="preserve">Le </w:t>
            </w:r>
            <w:r w:rsidR="004E180C" w:rsidRPr="03784735">
              <w:rPr>
                <w:rFonts w:ascii="Georgia" w:hAnsi="Georgia" w:cs="Arial"/>
                <w:color w:val="404040" w:themeColor="text1" w:themeTint="BF"/>
                <w:sz w:val="20"/>
              </w:rPr>
              <w:t xml:space="preserve">30 </w:t>
            </w:r>
            <w:r w:rsidRPr="03784735">
              <w:rPr>
                <w:rFonts w:ascii="Georgia" w:hAnsi="Georgia" w:cs="Arial"/>
                <w:color w:val="404040" w:themeColor="text1" w:themeTint="BF"/>
                <w:sz w:val="20"/>
              </w:rPr>
              <w:t>septembre</w:t>
            </w:r>
            <w:r w:rsidR="00637FF7" w:rsidRPr="03784735">
              <w:rPr>
                <w:rFonts w:ascii="Georgia" w:hAnsi="Georgia" w:cs="Arial"/>
                <w:color w:val="404040" w:themeColor="text1" w:themeTint="BF"/>
                <w:sz w:val="20"/>
              </w:rPr>
              <w:t xml:space="preserve"> 2025 </w:t>
            </w:r>
            <w:r w:rsidR="00402DAC" w:rsidRPr="03784735">
              <w:rPr>
                <w:rFonts w:ascii="Georgia" w:hAnsi="Georgia" w:cs="Arial"/>
                <w:color w:val="404040" w:themeColor="text1" w:themeTint="BF"/>
                <w:sz w:val="20"/>
              </w:rPr>
              <w:t>*</w:t>
            </w:r>
          </w:p>
        </w:tc>
        <w:tc>
          <w:tcPr>
            <w:tcW w:w="1701" w:type="dxa"/>
          </w:tcPr>
          <w:p w14:paraId="09FA2A7E" w14:textId="77777777" w:rsidR="00402DAC" w:rsidRPr="00A54FF1" w:rsidRDefault="00402DAC" w:rsidP="008827C4">
            <w:pPr>
              <w:spacing w:before="120" w:after="120"/>
              <w:jc w:val="both"/>
              <w:rPr>
                <w:rFonts w:ascii="Georgia" w:hAnsi="Georgia" w:cs="Arial"/>
                <w:color w:val="404040"/>
                <w:sz w:val="20"/>
              </w:rPr>
            </w:pPr>
            <w:r w:rsidRPr="00A54FF1">
              <w:rPr>
                <w:rFonts w:ascii="Georgia" w:hAnsi="Georgia" w:cs="Arial"/>
                <w:color w:val="404040"/>
                <w:sz w:val="20"/>
              </w:rPr>
              <w:t>-</w:t>
            </w:r>
          </w:p>
        </w:tc>
      </w:tr>
      <w:tr w:rsidR="00135ECF" w:rsidRPr="00A54FF1" w14:paraId="2C7AED8F" w14:textId="77777777" w:rsidTr="7DC6A7DF">
        <w:tc>
          <w:tcPr>
            <w:tcW w:w="5358" w:type="dxa"/>
            <w:shd w:val="clear" w:color="auto" w:fill="FFFFFF" w:themeFill="background1"/>
          </w:tcPr>
          <w:p w14:paraId="607BC646" w14:textId="77777777" w:rsidR="00402DAC" w:rsidRPr="00A54FF1" w:rsidRDefault="00402DAC" w:rsidP="008827C4">
            <w:pPr>
              <w:spacing w:before="120" w:after="120"/>
              <w:jc w:val="both"/>
              <w:rPr>
                <w:rFonts w:ascii="Georgia" w:hAnsi="Georgia" w:cs="Arial"/>
                <w:b/>
                <w:color w:val="404040"/>
                <w:sz w:val="20"/>
              </w:rPr>
            </w:pPr>
            <w:r w:rsidRPr="00A54FF1">
              <w:rPr>
                <w:rFonts w:ascii="Georgia" w:hAnsi="Georgia" w:cs="Arial"/>
                <w:b/>
                <w:color w:val="404040"/>
                <w:sz w:val="20"/>
              </w:rPr>
              <w:t>Signature de la convention de subsides par le bénéficiaire contractant</w:t>
            </w:r>
          </w:p>
        </w:tc>
        <w:tc>
          <w:tcPr>
            <w:tcW w:w="2977" w:type="dxa"/>
          </w:tcPr>
          <w:p w14:paraId="114BA9FA" w14:textId="77777777" w:rsidR="00402DAC" w:rsidRPr="00A54FF1" w:rsidRDefault="00402DAC" w:rsidP="008827C4">
            <w:pPr>
              <w:spacing w:before="120" w:after="120"/>
              <w:jc w:val="both"/>
              <w:rPr>
                <w:rFonts w:ascii="Georgia" w:hAnsi="Georgia" w:cs="Arial"/>
                <w:color w:val="404040"/>
                <w:sz w:val="20"/>
              </w:rPr>
            </w:pPr>
            <w:r w:rsidRPr="00A54FF1">
              <w:rPr>
                <w:rFonts w:ascii="Georgia" w:hAnsi="Georgia" w:cs="Arial"/>
                <w:color w:val="404040"/>
                <w:sz w:val="20"/>
              </w:rPr>
              <w:t>Au plus tard 15 jours après notification de l’octroi</w:t>
            </w:r>
          </w:p>
        </w:tc>
        <w:tc>
          <w:tcPr>
            <w:tcW w:w="1701" w:type="dxa"/>
          </w:tcPr>
          <w:p w14:paraId="237AFA41" w14:textId="77777777" w:rsidR="00402DAC" w:rsidRPr="00A54FF1" w:rsidRDefault="00402DAC" w:rsidP="008827C4">
            <w:pPr>
              <w:spacing w:before="120" w:after="120"/>
              <w:jc w:val="both"/>
              <w:rPr>
                <w:rFonts w:ascii="Georgia" w:hAnsi="Georgia" w:cs="Arial"/>
                <w:color w:val="404040"/>
                <w:sz w:val="20"/>
              </w:rPr>
            </w:pPr>
            <w:r w:rsidRPr="00A54FF1">
              <w:rPr>
                <w:rFonts w:ascii="Georgia" w:hAnsi="Georgia" w:cs="Arial"/>
                <w:color w:val="404040"/>
                <w:sz w:val="20"/>
              </w:rPr>
              <w:t>-</w:t>
            </w:r>
          </w:p>
        </w:tc>
      </w:tr>
    </w:tbl>
    <w:p w14:paraId="52E56223" w14:textId="77777777" w:rsidR="004B26F3" w:rsidRPr="00A54FF1" w:rsidRDefault="004B26F3" w:rsidP="008827C4">
      <w:pPr>
        <w:pStyle w:val="Text1"/>
        <w:spacing w:after="0"/>
        <w:ind w:left="0"/>
        <w:rPr>
          <w:rFonts w:ascii="Georgia" w:hAnsi="Georgia" w:cs="Arial"/>
          <w:color w:val="404040"/>
          <w:sz w:val="20"/>
        </w:rPr>
      </w:pPr>
    </w:p>
    <w:p w14:paraId="0B7CC5DF" w14:textId="77777777" w:rsidR="004B26F3" w:rsidRPr="00A54FF1" w:rsidRDefault="00A07F3A" w:rsidP="008827C4">
      <w:pPr>
        <w:pStyle w:val="Text1"/>
        <w:ind w:left="0"/>
        <w:rPr>
          <w:rStyle w:val="StyleText111ptChar"/>
          <w:rFonts w:ascii="Georgia" w:hAnsi="Georgia" w:cs="Arial"/>
          <w:color w:val="404040"/>
          <w:sz w:val="20"/>
        </w:rPr>
      </w:pPr>
      <w:r w:rsidRPr="00A54FF1">
        <w:rPr>
          <w:rFonts w:ascii="Georgia" w:hAnsi="Georgia" w:cs="Arial"/>
          <w:b/>
          <w:color w:val="404040"/>
          <w:sz w:val="20"/>
        </w:rPr>
        <w:t xml:space="preserve">* </w:t>
      </w:r>
      <w:r w:rsidR="001302AD" w:rsidRPr="00A54FF1">
        <w:rPr>
          <w:rFonts w:ascii="Georgia" w:hAnsi="Georgia" w:cs="Arial"/>
          <w:b/>
          <w:color w:val="404040"/>
          <w:sz w:val="20"/>
        </w:rPr>
        <w:t>Date provisoire</w:t>
      </w:r>
      <w:r w:rsidR="004B26F3" w:rsidRPr="00A54FF1">
        <w:rPr>
          <w:rStyle w:val="StyleText111ptChar"/>
          <w:rFonts w:ascii="Georgia" w:hAnsi="Georgia" w:cs="Arial"/>
          <w:color w:val="404040"/>
          <w:sz w:val="20"/>
        </w:rPr>
        <w:t xml:space="preserve">. Toutes les heures sont en heure locale </w:t>
      </w:r>
      <w:r w:rsidR="001302AD" w:rsidRPr="00A54FF1">
        <w:rPr>
          <w:rStyle w:val="StyleText111ptChar"/>
          <w:rFonts w:ascii="Georgia" w:hAnsi="Georgia" w:cs="Arial"/>
          <w:color w:val="404040"/>
          <w:sz w:val="20"/>
        </w:rPr>
        <w:t>d</w:t>
      </w:r>
      <w:r w:rsidR="006366C6" w:rsidRPr="00A54FF1">
        <w:rPr>
          <w:rStyle w:val="StyleText111ptChar"/>
          <w:rFonts w:ascii="Georgia" w:hAnsi="Georgia" w:cs="Arial"/>
          <w:color w:val="404040"/>
          <w:sz w:val="20"/>
        </w:rPr>
        <w:t xml:space="preserve">e </w:t>
      </w:r>
      <w:r w:rsidR="007B7044" w:rsidRPr="00A54FF1">
        <w:rPr>
          <w:rStyle w:val="StyleText111ptChar"/>
          <w:rFonts w:ascii="Georgia" w:hAnsi="Georgia" w:cs="Arial"/>
          <w:color w:val="404040"/>
          <w:sz w:val="20"/>
        </w:rPr>
        <w:t>l'</w:t>
      </w:r>
      <w:r w:rsidR="00FC623A" w:rsidRPr="00A54FF1">
        <w:rPr>
          <w:rStyle w:val="StyleText111ptChar"/>
          <w:rFonts w:ascii="Georgia" w:hAnsi="Georgia" w:cs="Arial"/>
          <w:color w:val="404040"/>
          <w:sz w:val="20"/>
        </w:rPr>
        <w:t>autorité contractante</w:t>
      </w:r>
      <w:r w:rsidR="004B26F3" w:rsidRPr="00A54FF1">
        <w:rPr>
          <w:rStyle w:val="StyleText111ptChar"/>
          <w:rFonts w:ascii="Georgia" w:hAnsi="Georgia" w:cs="Arial"/>
          <w:color w:val="404040"/>
          <w:sz w:val="20"/>
        </w:rPr>
        <w:t xml:space="preserve">. </w:t>
      </w:r>
    </w:p>
    <w:p w14:paraId="1DBBD350" w14:textId="5043183E" w:rsidR="00A07F3A" w:rsidRPr="00A54FF1" w:rsidRDefault="00A07F3A" w:rsidP="008827C4">
      <w:pPr>
        <w:pStyle w:val="Text1"/>
        <w:ind w:left="0"/>
        <w:rPr>
          <w:rStyle w:val="StyleText111ptChar"/>
          <w:rFonts w:ascii="Georgia" w:hAnsi="Georgia" w:cs="Arial"/>
          <w:color w:val="404040"/>
          <w:sz w:val="20"/>
        </w:rPr>
      </w:pPr>
      <w:r w:rsidRPr="00A54FF1">
        <w:rPr>
          <w:rStyle w:val="StyleText111ptChar"/>
          <w:rFonts w:ascii="Georgia" w:hAnsi="Georgia" w:cs="Arial"/>
          <w:color w:val="404040"/>
          <w:sz w:val="20"/>
        </w:rPr>
        <w:t xml:space="preserve">Ce calendrier indicatif peut être mis à jour par </w:t>
      </w:r>
      <w:r w:rsidR="00F25DF5" w:rsidRPr="00A54FF1">
        <w:rPr>
          <w:rStyle w:val="StyleText111ptChar"/>
          <w:rFonts w:ascii="Georgia" w:hAnsi="Georgia" w:cs="Arial"/>
          <w:color w:val="404040"/>
          <w:sz w:val="20"/>
        </w:rPr>
        <w:t>l'</w:t>
      </w:r>
      <w:r w:rsidR="00FC623A" w:rsidRPr="00A54FF1">
        <w:rPr>
          <w:rStyle w:val="StyleText111ptChar"/>
          <w:rFonts w:ascii="Georgia" w:hAnsi="Georgia" w:cs="Arial"/>
          <w:color w:val="404040"/>
          <w:sz w:val="20"/>
        </w:rPr>
        <w:t>autorité contractante</w:t>
      </w:r>
      <w:r w:rsidRPr="00A54FF1">
        <w:rPr>
          <w:rStyle w:val="StyleText111ptChar"/>
          <w:rFonts w:ascii="Georgia" w:hAnsi="Georgia" w:cs="Arial"/>
          <w:color w:val="404040"/>
          <w:sz w:val="20"/>
        </w:rPr>
        <w:t xml:space="preserve"> au cours de la procédure. Dans ce cas, le calendrier mis à jour sera publié sur le site </w:t>
      </w:r>
      <w:r w:rsidR="00FA537F" w:rsidRPr="00A54FF1">
        <w:rPr>
          <w:rFonts w:ascii="Georgia" w:hAnsi="Georgia" w:cs="Arial"/>
          <w:color w:val="404040"/>
          <w:sz w:val="20"/>
        </w:rPr>
        <w:t>www.enabel.be</w:t>
      </w:r>
      <w:r w:rsidR="005D76B5" w:rsidRPr="00A54FF1">
        <w:rPr>
          <w:rFonts w:ascii="Georgia" w:hAnsi="Georgia" w:cs="Arial"/>
          <w:color w:val="404040"/>
          <w:sz w:val="20"/>
        </w:rPr>
        <w:t>.</w:t>
      </w:r>
    </w:p>
    <w:p w14:paraId="5420A156" w14:textId="77777777" w:rsidR="00D22390" w:rsidRPr="00A54FF1" w:rsidRDefault="00B17602" w:rsidP="008827C4">
      <w:pPr>
        <w:pStyle w:val="Titre2"/>
        <w:rPr>
          <w:rFonts w:ascii="Georgia" w:hAnsi="Georgia" w:cs="Arial"/>
          <w:color w:val="404040"/>
          <w:sz w:val="20"/>
          <w:lang w:val="fr-BE"/>
        </w:rPr>
      </w:pPr>
      <w:bookmarkStart w:id="101" w:name="_Toc197931419"/>
      <w:r w:rsidRPr="00A54FF1">
        <w:rPr>
          <w:rFonts w:ascii="Georgia" w:hAnsi="Georgia" w:cs="Arial"/>
          <w:color w:val="404040"/>
          <w:sz w:val="20"/>
          <w:lang w:val="fr-BE"/>
        </w:rPr>
        <w:t>C</w:t>
      </w:r>
      <w:r w:rsidR="00D22390" w:rsidRPr="00A54FF1">
        <w:rPr>
          <w:rFonts w:ascii="Georgia" w:hAnsi="Georgia" w:cs="Arial"/>
          <w:color w:val="404040"/>
          <w:sz w:val="20"/>
          <w:lang w:val="fr-BE"/>
        </w:rPr>
        <w:t xml:space="preserve">onditions </w:t>
      </w:r>
      <w:r w:rsidR="001302AD" w:rsidRPr="00A54FF1">
        <w:rPr>
          <w:rFonts w:ascii="Georgia" w:hAnsi="Georgia" w:cs="Arial"/>
          <w:color w:val="404040"/>
          <w:sz w:val="20"/>
          <w:lang w:val="fr-BE"/>
        </w:rPr>
        <w:t>de</w:t>
      </w:r>
      <w:r w:rsidR="00D22390" w:rsidRPr="00A54FF1">
        <w:rPr>
          <w:rFonts w:ascii="Georgia" w:hAnsi="Georgia" w:cs="Arial"/>
          <w:color w:val="404040"/>
          <w:sz w:val="20"/>
          <w:lang w:val="fr-BE"/>
        </w:rPr>
        <w:t xml:space="preserve"> la mise en </w:t>
      </w:r>
      <w:r w:rsidR="007B7044" w:rsidRPr="00A54FF1">
        <w:rPr>
          <w:rFonts w:ascii="Georgia" w:hAnsi="Georgia" w:cs="Arial"/>
          <w:color w:val="404040"/>
          <w:sz w:val="20"/>
          <w:lang w:val="fr-BE"/>
        </w:rPr>
        <w:t>œuvre</w:t>
      </w:r>
      <w:r w:rsidR="00D22390" w:rsidRPr="00A54FF1">
        <w:rPr>
          <w:rFonts w:ascii="Georgia" w:hAnsi="Georgia" w:cs="Arial"/>
          <w:color w:val="404040"/>
          <w:sz w:val="20"/>
          <w:lang w:val="fr-BE"/>
        </w:rPr>
        <w:t xml:space="preserve"> </w:t>
      </w:r>
      <w:r w:rsidR="001302AD" w:rsidRPr="00A54FF1">
        <w:rPr>
          <w:rFonts w:ascii="Georgia" w:hAnsi="Georgia" w:cs="Arial"/>
          <w:color w:val="404040"/>
          <w:sz w:val="20"/>
          <w:lang w:val="fr-BE"/>
        </w:rPr>
        <w:t>après</w:t>
      </w:r>
      <w:r w:rsidR="00C13BB7" w:rsidRPr="00A54FF1">
        <w:rPr>
          <w:rFonts w:ascii="Georgia" w:hAnsi="Georgia" w:cs="Arial"/>
          <w:color w:val="404040"/>
          <w:sz w:val="20"/>
          <w:lang w:val="fr-BE"/>
        </w:rPr>
        <w:t xml:space="preserve"> la </w:t>
      </w:r>
      <w:r w:rsidR="001302AD" w:rsidRPr="00A54FF1">
        <w:rPr>
          <w:rFonts w:ascii="Georgia" w:hAnsi="Georgia" w:cs="Arial"/>
          <w:color w:val="404040"/>
          <w:sz w:val="20"/>
          <w:lang w:val="fr-BE"/>
        </w:rPr>
        <w:t xml:space="preserve">décision </w:t>
      </w:r>
      <w:r w:rsidR="006366C6" w:rsidRPr="00A54FF1">
        <w:rPr>
          <w:rFonts w:ascii="Georgia" w:hAnsi="Georgia" w:cs="Arial"/>
          <w:color w:val="404040"/>
          <w:sz w:val="20"/>
          <w:lang w:val="fr-BE"/>
        </w:rPr>
        <w:t xml:space="preserve">de </w:t>
      </w:r>
      <w:r w:rsidR="007B7044" w:rsidRPr="00A54FF1">
        <w:rPr>
          <w:rFonts w:ascii="Georgia" w:hAnsi="Georgia" w:cs="Arial"/>
          <w:color w:val="404040"/>
          <w:sz w:val="20"/>
          <w:lang w:val="fr-BE"/>
        </w:rPr>
        <w:t>l'</w:t>
      </w:r>
      <w:r w:rsidR="00FC623A" w:rsidRPr="00A54FF1">
        <w:rPr>
          <w:rFonts w:ascii="Georgia" w:hAnsi="Georgia" w:cs="Arial"/>
          <w:color w:val="404040"/>
          <w:sz w:val="20"/>
          <w:lang w:val="fr-BE"/>
        </w:rPr>
        <w:t>autorité contractante</w:t>
      </w:r>
      <w:r w:rsidR="00D22390" w:rsidRPr="00A54FF1">
        <w:rPr>
          <w:rFonts w:ascii="Georgia" w:hAnsi="Georgia" w:cs="Arial"/>
          <w:color w:val="404040"/>
          <w:sz w:val="20"/>
          <w:lang w:val="fr-BE"/>
        </w:rPr>
        <w:t xml:space="preserve"> d</w:t>
      </w:r>
      <w:r w:rsidR="00C13BB7" w:rsidRPr="00A54FF1">
        <w:rPr>
          <w:rFonts w:ascii="Georgia" w:hAnsi="Georgia" w:cs="Arial"/>
          <w:color w:val="404040"/>
          <w:sz w:val="20"/>
          <w:lang w:val="fr-BE"/>
        </w:rPr>
        <w:t xml:space="preserve">'attribution </w:t>
      </w:r>
      <w:r w:rsidR="009904A0" w:rsidRPr="00A54FF1">
        <w:rPr>
          <w:rFonts w:ascii="Georgia" w:hAnsi="Georgia" w:cs="Arial"/>
          <w:color w:val="404040"/>
          <w:sz w:val="20"/>
          <w:lang w:val="fr-BE"/>
        </w:rPr>
        <w:t>des subsides</w:t>
      </w:r>
      <w:bookmarkEnd w:id="101"/>
    </w:p>
    <w:p w14:paraId="4C568BB7" w14:textId="0875893E" w:rsidR="004E437D" w:rsidRPr="00A54FF1" w:rsidRDefault="001B28FF" w:rsidP="6FF5815E">
      <w:pPr>
        <w:jc w:val="both"/>
        <w:rPr>
          <w:rFonts w:ascii="Georgia" w:hAnsi="Georgia" w:cs="Arial"/>
          <w:color w:val="404040"/>
          <w:sz w:val="20"/>
        </w:rPr>
      </w:pPr>
      <w:r w:rsidRPr="6FF5815E">
        <w:rPr>
          <w:rFonts w:ascii="Georgia" w:hAnsi="Georgia" w:cs="Arial"/>
          <w:color w:val="404040" w:themeColor="text1" w:themeTint="BF"/>
          <w:sz w:val="20"/>
        </w:rPr>
        <w:t>Avec</w:t>
      </w:r>
      <w:r w:rsidR="001B2050" w:rsidRPr="6FF5815E">
        <w:rPr>
          <w:rFonts w:ascii="Georgia" w:hAnsi="Georgia" w:cs="Arial"/>
          <w:color w:val="404040" w:themeColor="text1" w:themeTint="BF"/>
          <w:sz w:val="20"/>
        </w:rPr>
        <w:t xml:space="preserve"> </w:t>
      </w:r>
      <w:r w:rsidR="00D22390" w:rsidRPr="6FF5815E">
        <w:rPr>
          <w:rFonts w:ascii="Georgia" w:hAnsi="Georgia" w:cs="Arial"/>
          <w:color w:val="404040" w:themeColor="text1" w:themeTint="BF"/>
          <w:sz w:val="20"/>
        </w:rPr>
        <w:t>la décision d’</w:t>
      </w:r>
      <w:r w:rsidRPr="6FF5815E">
        <w:rPr>
          <w:rFonts w:ascii="Georgia" w:hAnsi="Georgia" w:cs="Arial"/>
          <w:color w:val="404040" w:themeColor="text1" w:themeTint="BF"/>
          <w:sz w:val="20"/>
        </w:rPr>
        <w:t xml:space="preserve">octroi </w:t>
      </w:r>
      <w:r w:rsidR="009904A0" w:rsidRPr="6FF5815E">
        <w:rPr>
          <w:rFonts w:ascii="Georgia" w:hAnsi="Georgia" w:cs="Arial"/>
          <w:color w:val="404040" w:themeColor="text1" w:themeTint="BF"/>
          <w:sz w:val="20"/>
        </w:rPr>
        <w:t>des subsides</w:t>
      </w:r>
      <w:r w:rsidR="00D22390" w:rsidRPr="6FF5815E">
        <w:rPr>
          <w:rFonts w:ascii="Georgia" w:hAnsi="Georgia" w:cs="Arial"/>
          <w:color w:val="404040" w:themeColor="text1" w:themeTint="BF"/>
          <w:sz w:val="20"/>
        </w:rPr>
        <w:t xml:space="preserve">, </w:t>
      </w:r>
      <w:r w:rsidR="00011404" w:rsidRPr="6FF5815E">
        <w:rPr>
          <w:rFonts w:ascii="Georgia" w:hAnsi="Georgia" w:cs="Arial"/>
          <w:color w:val="404040" w:themeColor="text1" w:themeTint="BF"/>
          <w:sz w:val="20"/>
        </w:rPr>
        <w:t>le</w:t>
      </w:r>
      <w:r w:rsidR="00365C92" w:rsidRPr="6FF5815E">
        <w:rPr>
          <w:rFonts w:ascii="Georgia" w:hAnsi="Georgia" w:cs="Arial"/>
          <w:color w:val="404040" w:themeColor="text1" w:themeTint="BF"/>
          <w:sz w:val="20"/>
        </w:rPr>
        <w:t xml:space="preserve">s </w:t>
      </w:r>
      <w:r w:rsidR="006F1C4D" w:rsidRPr="6FF5815E">
        <w:rPr>
          <w:rFonts w:ascii="Georgia" w:hAnsi="Georgia" w:cs="Arial"/>
          <w:color w:val="404040" w:themeColor="text1" w:themeTint="BF"/>
          <w:sz w:val="20"/>
        </w:rPr>
        <w:t>bénéficiaires-</w:t>
      </w:r>
      <w:r w:rsidR="00365C92" w:rsidRPr="6FF5815E">
        <w:rPr>
          <w:rFonts w:ascii="Georgia" w:hAnsi="Georgia" w:cs="Arial"/>
          <w:color w:val="404040" w:themeColor="text1" w:themeTint="BF"/>
          <w:sz w:val="20"/>
        </w:rPr>
        <w:t>contractants</w:t>
      </w:r>
      <w:r w:rsidR="00011404" w:rsidRPr="6FF5815E">
        <w:rPr>
          <w:rFonts w:ascii="Georgia" w:hAnsi="Georgia" w:cs="Arial"/>
          <w:color w:val="404040" w:themeColor="text1" w:themeTint="BF"/>
          <w:sz w:val="20"/>
        </w:rPr>
        <w:t xml:space="preserve"> se verront proposer </w:t>
      </w:r>
      <w:r w:rsidR="007D6533" w:rsidRPr="6FF5815E">
        <w:rPr>
          <w:rFonts w:ascii="Georgia" w:hAnsi="Georgia" w:cs="Arial"/>
          <w:color w:val="404040" w:themeColor="text1" w:themeTint="BF"/>
          <w:sz w:val="20"/>
        </w:rPr>
        <w:t>un</w:t>
      </w:r>
      <w:r w:rsidR="00691C1D" w:rsidRPr="6FF5815E">
        <w:rPr>
          <w:rFonts w:ascii="Georgia" w:hAnsi="Georgia" w:cs="Arial"/>
          <w:color w:val="404040" w:themeColor="text1" w:themeTint="BF"/>
          <w:sz w:val="20"/>
        </w:rPr>
        <w:t>e convention</w:t>
      </w:r>
      <w:r w:rsidR="007D6533" w:rsidRPr="6FF5815E">
        <w:rPr>
          <w:rFonts w:ascii="Georgia" w:hAnsi="Georgia" w:cs="Arial"/>
          <w:color w:val="404040" w:themeColor="text1" w:themeTint="BF"/>
          <w:sz w:val="20"/>
        </w:rPr>
        <w:t xml:space="preserve"> </w:t>
      </w:r>
      <w:r w:rsidR="00C13BB7" w:rsidRPr="6FF5815E">
        <w:rPr>
          <w:rFonts w:ascii="Georgia" w:hAnsi="Georgia" w:cs="Arial"/>
          <w:color w:val="404040" w:themeColor="text1" w:themeTint="BF"/>
          <w:sz w:val="20"/>
        </w:rPr>
        <w:t>bas</w:t>
      </w:r>
      <w:r w:rsidR="007D6533" w:rsidRPr="6FF5815E">
        <w:rPr>
          <w:rFonts w:ascii="Georgia" w:hAnsi="Georgia" w:cs="Arial"/>
          <w:color w:val="404040" w:themeColor="text1" w:themeTint="BF"/>
          <w:sz w:val="20"/>
        </w:rPr>
        <w:t>é</w:t>
      </w:r>
      <w:r w:rsidR="00691C1D" w:rsidRPr="6FF5815E">
        <w:rPr>
          <w:rFonts w:ascii="Georgia" w:hAnsi="Georgia" w:cs="Arial"/>
          <w:color w:val="404040" w:themeColor="text1" w:themeTint="BF"/>
          <w:sz w:val="20"/>
        </w:rPr>
        <w:t>e</w:t>
      </w:r>
      <w:r w:rsidR="007D6533" w:rsidRPr="6FF5815E">
        <w:rPr>
          <w:rFonts w:ascii="Georgia" w:hAnsi="Georgia" w:cs="Arial"/>
          <w:color w:val="404040" w:themeColor="text1" w:themeTint="BF"/>
          <w:sz w:val="20"/>
        </w:rPr>
        <w:t xml:space="preserve"> sur le</w:t>
      </w:r>
      <w:r w:rsidR="00C13BB7" w:rsidRPr="6FF5815E">
        <w:rPr>
          <w:rFonts w:ascii="Georgia" w:hAnsi="Georgia" w:cs="Arial"/>
          <w:color w:val="404040" w:themeColor="text1" w:themeTint="BF"/>
          <w:sz w:val="20"/>
        </w:rPr>
        <w:t xml:space="preserve"> </w:t>
      </w:r>
      <w:r w:rsidR="00D22390" w:rsidRPr="6FF5815E">
        <w:rPr>
          <w:rFonts w:ascii="Georgia" w:hAnsi="Georgia" w:cs="Arial"/>
          <w:color w:val="404040" w:themeColor="text1" w:themeTint="BF"/>
          <w:sz w:val="20"/>
        </w:rPr>
        <w:t>modèle d</w:t>
      </w:r>
      <w:r w:rsidR="007D6533" w:rsidRPr="6FF5815E">
        <w:rPr>
          <w:rFonts w:ascii="Georgia" w:hAnsi="Georgia" w:cs="Arial"/>
          <w:color w:val="404040" w:themeColor="text1" w:themeTint="BF"/>
          <w:sz w:val="20"/>
        </w:rPr>
        <w:t>e</w:t>
      </w:r>
      <w:r w:rsidR="00D22390" w:rsidRPr="6FF5815E">
        <w:rPr>
          <w:rFonts w:ascii="Georgia" w:hAnsi="Georgia" w:cs="Arial"/>
          <w:color w:val="404040" w:themeColor="text1" w:themeTint="BF"/>
          <w:sz w:val="20"/>
        </w:rPr>
        <w:t xml:space="preserve"> </w:t>
      </w:r>
      <w:r w:rsidR="00691C1D" w:rsidRPr="6FF5815E">
        <w:rPr>
          <w:rFonts w:ascii="Georgia" w:hAnsi="Georgia" w:cs="Arial"/>
          <w:color w:val="404040" w:themeColor="text1" w:themeTint="BF"/>
          <w:sz w:val="20"/>
        </w:rPr>
        <w:t xml:space="preserve">convention </w:t>
      </w:r>
      <w:r w:rsidR="007D6533" w:rsidRPr="6FF5815E">
        <w:rPr>
          <w:rFonts w:ascii="Georgia" w:hAnsi="Georgia" w:cs="Arial"/>
          <w:color w:val="404040" w:themeColor="text1" w:themeTint="BF"/>
          <w:sz w:val="20"/>
        </w:rPr>
        <w:t xml:space="preserve">de </w:t>
      </w:r>
      <w:r w:rsidR="009904A0" w:rsidRPr="6FF5815E">
        <w:rPr>
          <w:rFonts w:ascii="Georgia" w:hAnsi="Georgia" w:cs="Arial"/>
          <w:color w:val="404040" w:themeColor="text1" w:themeTint="BF"/>
          <w:sz w:val="20"/>
        </w:rPr>
        <w:t>subsides</w:t>
      </w:r>
      <w:r w:rsidR="007D6533" w:rsidRPr="6FF5815E">
        <w:rPr>
          <w:rFonts w:ascii="Georgia" w:hAnsi="Georgia" w:cs="Arial"/>
          <w:color w:val="404040" w:themeColor="text1" w:themeTint="BF"/>
          <w:sz w:val="20"/>
        </w:rPr>
        <w:t xml:space="preserve"> </w:t>
      </w:r>
      <w:r w:rsidR="006366C6" w:rsidRPr="6FF5815E">
        <w:rPr>
          <w:rFonts w:ascii="Georgia" w:hAnsi="Georgia" w:cs="Arial"/>
          <w:color w:val="404040" w:themeColor="text1" w:themeTint="BF"/>
          <w:sz w:val="20"/>
        </w:rPr>
        <w:t xml:space="preserve">de </w:t>
      </w:r>
      <w:r w:rsidR="007B7044" w:rsidRPr="6FF5815E">
        <w:rPr>
          <w:rFonts w:ascii="Georgia" w:hAnsi="Georgia" w:cs="Arial"/>
          <w:color w:val="404040" w:themeColor="text1" w:themeTint="BF"/>
          <w:sz w:val="20"/>
        </w:rPr>
        <w:t>l'</w:t>
      </w:r>
      <w:r w:rsidR="00FC623A" w:rsidRPr="6FF5815E">
        <w:rPr>
          <w:rFonts w:ascii="Georgia" w:hAnsi="Georgia" w:cs="Arial"/>
          <w:color w:val="404040" w:themeColor="text1" w:themeTint="BF"/>
          <w:sz w:val="20"/>
        </w:rPr>
        <w:t>autorité contractante</w:t>
      </w:r>
      <w:r w:rsidR="00D22390" w:rsidRPr="6FF5815E">
        <w:rPr>
          <w:rFonts w:ascii="Georgia" w:hAnsi="Georgia" w:cs="Arial"/>
          <w:color w:val="404040" w:themeColor="text1" w:themeTint="BF"/>
          <w:sz w:val="20"/>
        </w:rPr>
        <w:t xml:space="preserve"> (annexe </w:t>
      </w:r>
      <w:r w:rsidR="00006241" w:rsidRPr="6FF5815E">
        <w:rPr>
          <w:rFonts w:ascii="Georgia" w:hAnsi="Georgia" w:cs="Arial"/>
          <w:color w:val="404040" w:themeColor="text1" w:themeTint="BF"/>
          <w:sz w:val="20"/>
        </w:rPr>
        <w:t>E</w:t>
      </w:r>
      <w:r w:rsidR="00A61456" w:rsidRPr="6FF5815E">
        <w:rPr>
          <w:rFonts w:ascii="Georgia" w:hAnsi="Georgia" w:cs="Arial"/>
          <w:color w:val="404040" w:themeColor="text1" w:themeTint="BF"/>
          <w:sz w:val="20"/>
        </w:rPr>
        <w:t xml:space="preserve"> </w:t>
      </w:r>
      <w:r w:rsidR="008871E2" w:rsidRPr="6FF5815E">
        <w:rPr>
          <w:rFonts w:ascii="Georgia" w:hAnsi="Georgia" w:cs="Arial"/>
          <w:color w:val="404040" w:themeColor="text1" w:themeTint="BF"/>
          <w:sz w:val="20"/>
        </w:rPr>
        <w:t>des présentes lignes directrices</w:t>
      </w:r>
      <w:r w:rsidR="00D22390" w:rsidRPr="6FF5815E">
        <w:rPr>
          <w:rFonts w:ascii="Georgia" w:hAnsi="Georgia" w:cs="Arial"/>
          <w:color w:val="404040" w:themeColor="text1" w:themeTint="BF"/>
          <w:sz w:val="20"/>
        </w:rPr>
        <w:t>)</w:t>
      </w:r>
      <w:r w:rsidR="004E437D" w:rsidRPr="6FF5815E">
        <w:rPr>
          <w:rFonts w:ascii="Georgia" w:hAnsi="Georgia" w:cs="Arial"/>
          <w:color w:val="404040" w:themeColor="text1" w:themeTint="BF"/>
          <w:sz w:val="20"/>
        </w:rPr>
        <w:t xml:space="preserve">. </w:t>
      </w:r>
      <w:r w:rsidR="00DB69B6" w:rsidRPr="6FF5815E">
        <w:rPr>
          <w:rFonts w:ascii="Georgia" w:hAnsi="Georgia" w:cs="Arial"/>
          <w:color w:val="404040" w:themeColor="text1" w:themeTint="BF"/>
          <w:sz w:val="20"/>
        </w:rPr>
        <w:t xml:space="preserve">Par la signature de la note conceptuelle et de la </w:t>
      </w:r>
      <w:r w:rsidR="5C537459" w:rsidRPr="6FF5815E">
        <w:rPr>
          <w:rFonts w:ascii="Georgia" w:hAnsi="Georgia" w:cs="Arial"/>
          <w:color w:val="404040" w:themeColor="text1" w:themeTint="BF"/>
          <w:sz w:val="20"/>
        </w:rPr>
        <w:t>proposition (</w:t>
      </w:r>
      <w:r w:rsidR="007D6533" w:rsidRPr="6FF5815E">
        <w:rPr>
          <w:rFonts w:ascii="Georgia" w:hAnsi="Georgia" w:cs="Arial"/>
          <w:color w:val="404040" w:themeColor="text1" w:themeTint="BF"/>
          <w:sz w:val="20"/>
        </w:rPr>
        <w:t>a</w:t>
      </w:r>
      <w:r w:rsidR="004E437D" w:rsidRPr="6FF5815E">
        <w:rPr>
          <w:rFonts w:ascii="Georgia" w:hAnsi="Georgia" w:cs="Arial"/>
          <w:color w:val="404040" w:themeColor="text1" w:themeTint="BF"/>
          <w:sz w:val="20"/>
        </w:rPr>
        <w:t>nnexe A</w:t>
      </w:r>
      <w:r w:rsidR="008871E2" w:rsidRPr="6FF5815E">
        <w:rPr>
          <w:rFonts w:ascii="Georgia" w:hAnsi="Georgia" w:cs="Arial"/>
          <w:color w:val="404040" w:themeColor="text1" w:themeTint="BF"/>
          <w:sz w:val="20"/>
        </w:rPr>
        <w:t xml:space="preserve"> des présentes lignes directrices</w:t>
      </w:r>
      <w:r w:rsidR="004E437D" w:rsidRPr="6FF5815E">
        <w:rPr>
          <w:rFonts w:ascii="Georgia" w:hAnsi="Georgia" w:cs="Arial"/>
          <w:color w:val="404040" w:themeColor="text1" w:themeTint="BF"/>
          <w:sz w:val="20"/>
        </w:rPr>
        <w:t>), le</w:t>
      </w:r>
      <w:r w:rsidR="006366C6" w:rsidRPr="6FF5815E">
        <w:rPr>
          <w:rFonts w:ascii="Georgia" w:hAnsi="Georgia" w:cs="Arial"/>
          <w:color w:val="404040" w:themeColor="text1" w:themeTint="BF"/>
          <w:sz w:val="20"/>
        </w:rPr>
        <w:t>s</w:t>
      </w:r>
      <w:r w:rsidR="004E437D" w:rsidRPr="6FF5815E">
        <w:rPr>
          <w:rFonts w:ascii="Georgia" w:hAnsi="Georgia" w:cs="Arial"/>
          <w:color w:val="404040" w:themeColor="text1" w:themeTint="BF"/>
          <w:sz w:val="20"/>
        </w:rPr>
        <w:t xml:space="preserve"> </w:t>
      </w:r>
      <w:r w:rsidR="00D96689" w:rsidRPr="6FF5815E">
        <w:rPr>
          <w:rFonts w:ascii="Georgia" w:hAnsi="Georgia" w:cs="Arial"/>
          <w:color w:val="404040" w:themeColor="text1" w:themeTint="BF"/>
          <w:sz w:val="20"/>
        </w:rPr>
        <w:t>demandeurs</w:t>
      </w:r>
      <w:r w:rsidR="004E437D" w:rsidRPr="6FF5815E">
        <w:rPr>
          <w:rFonts w:ascii="Georgia" w:hAnsi="Georgia" w:cs="Arial"/>
          <w:color w:val="404040" w:themeColor="text1" w:themeTint="BF"/>
          <w:sz w:val="20"/>
        </w:rPr>
        <w:t xml:space="preserve"> accepte</w:t>
      </w:r>
      <w:r w:rsidR="00011404" w:rsidRPr="6FF5815E">
        <w:rPr>
          <w:rFonts w:ascii="Georgia" w:hAnsi="Georgia" w:cs="Arial"/>
          <w:color w:val="404040" w:themeColor="text1" w:themeTint="BF"/>
          <w:sz w:val="20"/>
        </w:rPr>
        <w:t>nt</w:t>
      </w:r>
      <w:r w:rsidR="003E0F5E" w:rsidRPr="6FF5815E">
        <w:rPr>
          <w:rFonts w:ascii="Georgia" w:hAnsi="Georgia" w:cs="Arial"/>
          <w:color w:val="404040" w:themeColor="text1" w:themeTint="BF"/>
          <w:sz w:val="20"/>
        </w:rPr>
        <w:t xml:space="preserve">, </w:t>
      </w:r>
      <w:r w:rsidR="001B2050" w:rsidRPr="6FF5815E">
        <w:rPr>
          <w:rFonts w:ascii="Georgia" w:hAnsi="Georgia" w:cs="Arial"/>
          <w:color w:val="404040" w:themeColor="text1" w:themeTint="BF"/>
          <w:sz w:val="20"/>
        </w:rPr>
        <w:t>si</w:t>
      </w:r>
      <w:r w:rsidR="003E0F5E" w:rsidRPr="6FF5815E">
        <w:rPr>
          <w:rFonts w:ascii="Georgia" w:hAnsi="Georgia" w:cs="Arial"/>
          <w:color w:val="404040" w:themeColor="text1" w:themeTint="BF"/>
          <w:sz w:val="20"/>
        </w:rPr>
        <w:t xml:space="preserve"> </w:t>
      </w:r>
      <w:r w:rsidR="009904A0" w:rsidRPr="6FF5815E">
        <w:rPr>
          <w:rFonts w:ascii="Georgia" w:hAnsi="Georgia" w:cs="Arial"/>
          <w:color w:val="404040" w:themeColor="text1" w:themeTint="BF"/>
          <w:sz w:val="20"/>
        </w:rPr>
        <w:t xml:space="preserve">les subsides </w:t>
      </w:r>
      <w:r w:rsidR="003E0F5E" w:rsidRPr="6FF5815E">
        <w:rPr>
          <w:rFonts w:ascii="Georgia" w:hAnsi="Georgia" w:cs="Arial"/>
          <w:color w:val="404040" w:themeColor="text1" w:themeTint="BF"/>
          <w:sz w:val="20"/>
        </w:rPr>
        <w:t>l</w:t>
      </w:r>
      <w:r w:rsidR="00011404" w:rsidRPr="6FF5815E">
        <w:rPr>
          <w:rFonts w:ascii="Georgia" w:hAnsi="Georgia" w:cs="Arial"/>
          <w:color w:val="404040" w:themeColor="text1" w:themeTint="BF"/>
          <w:sz w:val="20"/>
        </w:rPr>
        <w:t>eur</w:t>
      </w:r>
      <w:r w:rsidR="003E0F5E" w:rsidRPr="6FF5815E">
        <w:rPr>
          <w:rFonts w:ascii="Georgia" w:hAnsi="Georgia" w:cs="Arial"/>
          <w:color w:val="404040" w:themeColor="text1" w:themeTint="BF"/>
          <w:sz w:val="20"/>
        </w:rPr>
        <w:t xml:space="preserve"> </w:t>
      </w:r>
      <w:r w:rsidR="009904A0" w:rsidRPr="6FF5815E">
        <w:rPr>
          <w:rFonts w:ascii="Georgia" w:hAnsi="Georgia" w:cs="Arial"/>
          <w:color w:val="404040" w:themeColor="text1" w:themeTint="BF"/>
          <w:sz w:val="20"/>
        </w:rPr>
        <w:t>sont</w:t>
      </w:r>
      <w:r w:rsidR="001B2050" w:rsidRPr="6FF5815E">
        <w:rPr>
          <w:rFonts w:ascii="Georgia" w:hAnsi="Georgia" w:cs="Arial"/>
          <w:color w:val="404040" w:themeColor="text1" w:themeTint="BF"/>
          <w:sz w:val="20"/>
        </w:rPr>
        <w:t xml:space="preserve"> </w:t>
      </w:r>
      <w:r w:rsidR="000B3C59" w:rsidRPr="6FF5815E">
        <w:rPr>
          <w:rFonts w:ascii="Georgia" w:hAnsi="Georgia" w:cs="Arial"/>
          <w:color w:val="404040" w:themeColor="text1" w:themeTint="BF"/>
          <w:sz w:val="20"/>
        </w:rPr>
        <w:t>attribué</w:t>
      </w:r>
      <w:r w:rsidR="009904A0" w:rsidRPr="6FF5815E">
        <w:rPr>
          <w:rFonts w:ascii="Georgia" w:hAnsi="Georgia" w:cs="Arial"/>
          <w:color w:val="404040" w:themeColor="text1" w:themeTint="BF"/>
          <w:sz w:val="20"/>
        </w:rPr>
        <w:t>s</w:t>
      </w:r>
      <w:r w:rsidR="003E0F5E" w:rsidRPr="6FF5815E">
        <w:rPr>
          <w:rFonts w:ascii="Georgia" w:hAnsi="Georgia" w:cs="Arial"/>
          <w:color w:val="404040" w:themeColor="text1" w:themeTint="BF"/>
          <w:sz w:val="20"/>
        </w:rPr>
        <w:t xml:space="preserve">, </w:t>
      </w:r>
      <w:r w:rsidR="000B3C59" w:rsidRPr="6FF5815E">
        <w:rPr>
          <w:rFonts w:ascii="Georgia" w:hAnsi="Georgia" w:cs="Arial"/>
          <w:color w:val="404040" w:themeColor="text1" w:themeTint="BF"/>
          <w:sz w:val="20"/>
        </w:rPr>
        <w:t xml:space="preserve">les conditions contractuelles </w:t>
      </w:r>
      <w:r w:rsidR="070D2D1A" w:rsidRPr="6FF5815E">
        <w:rPr>
          <w:rFonts w:ascii="Georgia" w:hAnsi="Georgia" w:cs="Arial"/>
          <w:color w:val="404040" w:themeColor="text1" w:themeTint="BF"/>
          <w:sz w:val="20"/>
        </w:rPr>
        <w:t>du modèle</w:t>
      </w:r>
      <w:r w:rsidR="007D6533" w:rsidRPr="6FF5815E">
        <w:rPr>
          <w:rFonts w:ascii="Georgia" w:hAnsi="Georgia" w:cs="Arial"/>
          <w:color w:val="404040" w:themeColor="text1" w:themeTint="BF"/>
          <w:sz w:val="20"/>
        </w:rPr>
        <w:t xml:space="preserve"> de </w:t>
      </w:r>
      <w:r w:rsidR="00B60366" w:rsidRPr="6FF5815E">
        <w:rPr>
          <w:rFonts w:ascii="Georgia" w:hAnsi="Georgia" w:cs="Arial"/>
          <w:color w:val="404040" w:themeColor="text1" w:themeTint="BF"/>
          <w:sz w:val="20"/>
        </w:rPr>
        <w:t xml:space="preserve">convention </w:t>
      </w:r>
      <w:r w:rsidR="007D6533" w:rsidRPr="6FF5815E">
        <w:rPr>
          <w:rFonts w:ascii="Georgia" w:hAnsi="Georgia" w:cs="Arial"/>
          <w:color w:val="404040" w:themeColor="text1" w:themeTint="BF"/>
          <w:sz w:val="20"/>
        </w:rPr>
        <w:t xml:space="preserve">de </w:t>
      </w:r>
      <w:r w:rsidR="009904A0" w:rsidRPr="6FF5815E">
        <w:rPr>
          <w:rFonts w:ascii="Georgia" w:hAnsi="Georgia" w:cs="Arial"/>
          <w:color w:val="404040" w:themeColor="text1" w:themeTint="BF"/>
          <w:sz w:val="20"/>
        </w:rPr>
        <w:t>subsides</w:t>
      </w:r>
      <w:r w:rsidR="000B3C59" w:rsidRPr="6FF5815E">
        <w:rPr>
          <w:rFonts w:ascii="Georgia" w:hAnsi="Georgia" w:cs="Arial"/>
          <w:color w:val="404040" w:themeColor="text1" w:themeTint="BF"/>
          <w:sz w:val="20"/>
        </w:rPr>
        <w:t>.</w:t>
      </w:r>
    </w:p>
    <w:p w14:paraId="162C198B" w14:textId="77777777" w:rsidR="00D22390" w:rsidRPr="00A54FF1" w:rsidRDefault="00381BD0" w:rsidP="008827C4">
      <w:pPr>
        <w:pStyle w:val="Guidelines3"/>
        <w:rPr>
          <w:rFonts w:ascii="Georgia" w:hAnsi="Georgia" w:cs="Arial"/>
          <w:color w:val="404040"/>
          <w:sz w:val="20"/>
        </w:rPr>
      </w:pPr>
      <w:bookmarkStart w:id="102" w:name="_Toc412643732"/>
      <w:bookmarkStart w:id="103" w:name="_Toc197931420"/>
      <w:bookmarkEnd w:id="102"/>
      <w:r w:rsidRPr="00A54FF1">
        <w:rPr>
          <w:rFonts w:ascii="Georgia" w:hAnsi="Georgia" w:cs="Arial"/>
          <w:color w:val="404040"/>
          <w:sz w:val="20"/>
        </w:rPr>
        <w:t>2.5.1</w:t>
      </w:r>
      <w:r w:rsidRPr="00A54FF1">
        <w:rPr>
          <w:rFonts w:ascii="Georgia" w:hAnsi="Georgia" w:cs="Arial"/>
          <w:color w:val="404040"/>
          <w:sz w:val="20"/>
        </w:rPr>
        <w:tab/>
      </w:r>
      <w:r w:rsidR="007806BD" w:rsidRPr="00A54FF1">
        <w:rPr>
          <w:rFonts w:ascii="Georgia" w:hAnsi="Georgia" w:cs="Arial"/>
          <w:color w:val="404040"/>
          <w:sz w:val="20"/>
        </w:rPr>
        <w:t>Contrats</w:t>
      </w:r>
      <w:r w:rsidR="00E719B6" w:rsidRPr="00A54FF1">
        <w:rPr>
          <w:rFonts w:ascii="Georgia" w:hAnsi="Georgia" w:cs="Arial"/>
          <w:color w:val="404040"/>
          <w:sz w:val="20"/>
        </w:rPr>
        <w:t xml:space="preserve"> </w:t>
      </w:r>
      <w:r w:rsidR="00D22390" w:rsidRPr="00A54FF1">
        <w:rPr>
          <w:rFonts w:ascii="Georgia" w:hAnsi="Georgia" w:cs="Arial"/>
          <w:color w:val="404040"/>
          <w:sz w:val="20"/>
        </w:rPr>
        <w:t xml:space="preserve">de mise en </w:t>
      </w:r>
      <w:r w:rsidR="00A055EC" w:rsidRPr="00A54FF1">
        <w:rPr>
          <w:rFonts w:ascii="Georgia" w:hAnsi="Georgia" w:cs="Arial"/>
          <w:color w:val="404040"/>
          <w:sz w:val="20"/>
        </w:rPr>
        <w:t>œuvre</w:t>
      </w:r>
      <w:bookmarkEnd w:id="103"/>
    </w:p>
    <w:p w14:paraId="499958A0" w14:textId="77777777" w:rsidR="00756544" w:rsidRPr="00A54FF1" w:rsidRDefault="00756544" w:rsidP="00756544">
      <w:pPr>
        <w:spacing w:before="120"/>
        <w:jc w:val="both"/>
        <w:rPr>
          <w:rFonts w:ascii="Georgia" w:hAnsi="Georgia" w:cs="Arial"/>
          <w:color w:val="404040"/>
          <w:sz w:val="20"/>
        </w:rPr>
      </w:pPr>
      <w:r w:rsidRPr="00A54FF1">
        <w:rPr>
          <w:rFonts w:ascii="Georgia" w:hAnsi="Georgia" w:cs="Arial"/>
          <w:color w:val="404040"/>
          <w:sz w:val="20"/>
        </w:rPr>
        <w:t xml:space="preserve">Lorsque la mise en œuvre d’une action nécessite la passation de marchés par le/les bénéficiaire(s)-contractant(s) le marché doit être attribué conformément :  </w:t>
      </w:r>
    </w:p>
    <w:p w14:paraId="1AE9C79F" w14:textId="77777777" w:rsidR="00756544" w:rsidRPr="00A54FF1" w:rsidRDefault="00756544" w:rsidP="00756544">
      <w:pPr>
        <w:spacing w:before="120"/>
        <w:jc w:val="both"/>
        <w:rPr>
          <w:rFonts w:ascii="Georgia" w:hAnsi="Georgia" w:cs="Arial"/>
          <w:color w:val="404040"/>
          <w:sz w:val="20"/>
        </w:rPr>
      </w:pPr>
      <w:r w:rsidRPr="00A54FF1">
        <w:rPr>
          <w:rFonts w:ascii="Georgia" w:hAnsi="Georgia" w:cs="Arial"/>
          <w:color w:val="404040"/>
          <w:sz w:val="20"/>
        </w:rPr>
        <w:t>A l’annexe VIII du modèle de convention de subsides pour les bénéficiaires contractants de nature privée.</w:t>
      </w:r>
    </w:p>
    <w:p w14:paraId="159BDBE8" w14:textId="77777777" w:rsidR="00756544" w:rsidRPr="00A54FF1" w:rsidRDefault="00756544" w:rsidP="00756544">
      <w:pPr>
        <w:spacing w:before="120"/>
        <w:jc w:val="both"/>
        <w:rPr>
          <w:rFonts w:ascii="Georgia" w:hAnsi="Georgia"/>
          <w:sz w:val="20"/>
        </w:rPr>
      </w:pPr>
      <w:r w:rsidRPr="00A54FF1">
        <w:rPr>
          <w:rFonts w:ascii="Georgia" w:hAnsi="Georgia"/>
          <w:sz w:val="20"/>
        </w:rPr>
        <w:t xml:space="preserve"> Le demandeur joindra à sa proposition les documents suivants : </w:t>
      </w:r>
    </w:p>
    <w:p w14:paraId="17500F27" w14:textId="77777777" w:rsidR="00756544" w:rsidRPr="00A54FF1" w:rsidRDefault="00756544" w:rsidP="004C7723">
      <w:pPr>
        <w:pStyle w:val="Paragraphedeliste"/>
        <w:numPr>
          <w:ilvl w:val="0"/>
          <w:numId w:val="44"/>
        </w:numPr>
        <w:spacing w:before="120"/>
        <w:jc w:val="both"/>
        <w:rPr>
          <w:rFonts w:ascii="Georgia" w:hAnsi="Georgia"/>
          <w:sz w:val="20"/>
        </w:rPr>
      </w:pPr>
      <w:r w:rsidRPr="00A54FF1">
        <w:rPr>
          <w:rFonts w:ascii="Georgia" w:hAnsi="Georgia"/>
          <w:sz w:val="20"/>
        </w:rPr>
        <w:t xml:space="preserve">Le manuel « marchés publics » que l’organisation applique </w:t>
      </w:r>
    </w:p>
    <w:p w14:paraId="4C3368F3" w14:textId="7FC4B3D4" w:rsidR="00756544" w:rsidRPr="00A54FF1" w:rsidRDefault="0109278B" w:rsidP="1B3CC920">
      <w:pPr>
        <w:pStyle w:val="Paragraphedeliste"/>
        <w:numPr>
          <w:ilvl w:val="0"/>
          <w:numId w:val="44"/>
        </w:numPr>
        <w:spacing w:before="120"/>
        <w:jc w:val="both"/>
        <w:rPr>
          <w:rFonts w:ascii="Georgia" w:hAnsi="Georgia"/>
          <w:sz w:val="20"/>
        </w:rPr>
      </w:pPr>
      <w:r w:rsidRPr="1B3CC920">
        <w:rPr>
          <w:rFonts w:ascii="Georgia" w:hAnsi="Georgia"/>
          <w:sz w:val="20"/>
        </w:rPr>
        <w:t>Un exemple d’un dossier MP complètement exécuté dans le passé.</w:t>
      </w:r>
    </w:p>
    <w:p w14:paraId="07547A01" w14:textId="44040B2B" w:rsidR="00320B34" w:rsidRPr="00A54FF1" w:rsidRDefault="00756544" w:rsidP="008827C4">
      <w:pPr>
        <w:spacing w:before="120"/>
        <w:jc w:val="both"/>
        <w:rPr>
          <w:rFonts w:ascii="Georgia" w:hAnsi="Georgia" w:cs="Arial"/>
          <w:color w:val="404040"/>
          <w:sz w:val="20"/>
        </w:rPr>
      </w:pPr>
      <w:r w:rsidRPr="00A54FF1">
        <w:rPr>
          <w:rFonts w:ascii="Georgia" w:eastAsia="Calibri" w:hAnsi="Georgia"/>
          <w:snapToGrid/>
          <w:color w:val="404040"/>
          <w:sz w:val="20"/>
        </w:rPr>
        <w:t>Pour les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p>
    <w:p w14:paraId="5F116A5F" w14:textId="77777777" w:rsidR="00883A84" w:rsidRPr="00A54FF1" w:rsidRDefault="00883A84" w:rsidP="004C7723">
      <w:pPr>
        <w:pStyle w:val="Guidelines3"/>
        <w:numPr>
          <w:ilvl w:val="2"/>
          <w:numId w:val="38"/>
        </w:numPr>
        <w:rPr>
          <w:rFonts w:ascii="Georgia" w:hAnsi="Georgia" w:cs="Arial"/>
          <w:color w:val="404040"/>
          <w:sz w:val="20"/>
        </w:rPr>
      </w:pPr>
      <w:bookmarkStart w:id="104" w:name="_Toc412643734"/>
      <w:bookmarkStart w:id="105" w:name="_Toc413073141"/>
      <w:bookmarkStart w:id="106" w:name="_Toc413073257"/>
      <w:bookmarkStart w:id="107" w:name="_Toc413073357"/>
      <w:bookmarkStart w:id="108" w:name="_Toc412643735"/>
      <w:bookmarkStart w:id="109" w:name="_Toc413073142"/>
      <w:bookmarkStart w:id="110" w:name="_Toc413073258"/>
      <w:bookmarkStart w:id="111" w:name="_Toc413073358"/>
      <w:bookmarkStart w:id="112" w:name="_Toc412643737"/>
      <w:bookmarkStart w:id="113" w:name="_Toc413073144"/>
      <w:bookmarkStart w:id="114" w:name="_Toc413073260"/>
      <w:bookmarkStart w:id="115" w:name="_Toc413073360"/>
      <w:bookmarkStart w:id="116" w:name="_Toc412643739"/>
      <w:bookmarkStart w:id="117" w:name="_Toc413073146"/>
      <w:bookmarkStart w:id="118" w:name="_Toc413073262"/>
      <w:bookmarkStart w:id="119" w:name="_Toc413073362"/>
      <w:bookmarkStart w:id="120" w:name="_Toc412643741"/>
      <w:bookmarkStart w:id="121" w:name="_Toc413073148"/>
      <w:bookmarkStart w:id="122" w:name="_Toc413073264"/>
      <w:bookmarkStart w:id="123" w:name="_Toc413073364"/>
      <w:bookmarkStart w:id="124" w:name="_Toc197931421"/>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A54FF1">
        <w:rPr>
          <w:rFonts w:ascii="Georgia" w:hAnsi="Georgia" w:cs="Arial"/>
          <w:color w:val="404040"/>
          <w:sz w:val="20"/>
        </w:rPr>
        <w:t>Compte bancaire distinct</w:t>
      </w:r>
      <w:bookmarkEnd w:id="124"/>
    </w:p>
    <w:p w14:paraId="42635BD8" w14:textId="77777777" w:rsidR="00883A84" w:rsidRPr="00A54FF1" w:rsidRDefault="00883A84" w:rsidP="008827C4">
      <w:pPr>
        <w:shd w:val="clear" w:color="auto" w:fill="FFFFFF"/>
        <w:jc w:val="both"/>
        <w:rPr>
          <w:rFonts w:ascii="Georgia" w:hAnsi="Georgia" w:cs="Arial"/>
          <w:color w:val="404040"/>
          <w:sz w:val="20"/>
        </w:rPr>
      </w:pPr>
      <w:r w:rsidRPr="00A54FF1">
        <w:rPr>
          <w:rFonts w:ascii="Georgia" w:hAnsi="Georgia" w:cs="Arial"/>
          <w:color w:val="404040"/>
          <w:sz w:val="20"/>
        </w:rPr>
        <w:t xml:space="preserve">Au cas où un subside lui est octroyé, le bénéficiaire-contractant ouvre obligatoirement un compte bancaire distinct (ou un sous- compte distinct permettant d’identifier les fonds reçus). Ce compte sera ouvert en euros, si cette possibilité existe dans le pays. </w:t>
      </w:r>
    </w:p>
    <w:p w14:paraId="5043CB0F" w14:textId="77777777" w:rsidR="00883A84" w:rsidRPr="00A54FF1" w:rsidRDefault="00883A84" w:rsidP="008827C4">
      <w:pPr>
        <w:shd w:val="clear" w:color="auto" w:fill="FFFFFF"/>
        <w:jc w:val="both"/>
        <w:rPr>
          <w:rFonts w:ascii="Georgia" w:hAnsi="Georgia" w:cs="Arial"/>
          <w:color w:val="404040"/>
          <w:sz w:val="20"/>
        </w:rPr>
      </w:pPr>
    </w:p>
    <w:p w14:paraId="01ADD201" w14:textId="77777777" w:rsidR="00883A84" w:rsidRPr="00A54FF1" w:rsidRDefault="00883A84" w:rsidP="008827C4">
      <w:pPr>
        <w:shd w:val="clear" w:color="auto" w:fill="FFFFFF"/>
        <w:jc w:val="both"/>
        <w:rPr>
          <w:rFonts w:ascii="Georgia" w:hAnsi="Georgia" w:cs="Arial"/>
          <w:color w:val="404040"/>
          <w:sz w:val="20"/>
        </w:rPr>
      </w:pPr>
      <w:r w:rsidRPr="00A54FF1">
        <w:rPr>
          <w:rFonts w:ascii="Georgia" w:hAnsi="Georgia" w:cs="Arial"/>
          <w:color w:val="404040"/>
          <w:sz w:val="20"/>
        </w:rPr>
        <w:t>Ce compte ou sous-compte doit permettre :</w:t>
      </w:r>
    </w:p>
    <w:p w14:paraId="673FBEC7" w14:textId="77777777" w:rsidR="00883A84" w:rsidRPr="00A54FF1" w:rsidRDefault="00883A84" w:rsidP="6FF5815E">
      <w:pPr>
        <w:numPr>
          <w:ilvl w:val="0"/>
          <w:numId w:val="39"/>
        </w:numPr>
        <w:shd w:val="clear" w:color="auto" w:fill="FFFFFF" w:themeFill="background1"/>
        <w:jc w:val="both"/>
        <w:rPr>
          <w:rFonts w:ascii="Georgia" w:hAnsi="Georgia" w:cs="Arial"/>
          <w:color w:val="404040"/>
          <w:sz w:val="20"/>
        </w:rPr>
      </w:pPr>
      <w:bookmarkStart w:id="125" w:name="_Int_3hdwhTEh"/>
      <w:r w:rsidRPr="6FF5815E">
        <w:rPr>
          <w:rFonts w:ascii="Georgia" w:hAnsi="Georgia" w:cs="Arial"/>
          <w:color w:val="404040" w:themeColor="text1" w:themeTint="BF"/>
          <w:sz w:val="20"/>
        </w:rPr>
        <w:t>d’identifier</w:t>
      </w:r>
      <w:bookmarkEnd w:id="125"/>
      <w:r w:rsidRPr="6FF5815E">
        <w:rPr>
          <w:rFonts w:ascii="Georgia" w:hAnsi="Georgia" w:cs="Arial"/>
          <w:color w:val="404040" w:themeColor="text1" w:themeTint="BF"/>
          <w:sz w:val="20"/>
        </w:rPr>
        <w:t xml:space="preserve"> les fonds versés par </w:t>
      </w:r>
      <w:proofErr w:type="spellStart"/>
      <w:r w:rsidRPr="6FF5815E">
        <w:rPr>
          <w:rFonts w:ascii="Georgia" w:hAnsi="Georgia" w:cs="Arial"/>
          <w:color w:val="404040" w:themeColor="text1" w:themeTint="BF"/>
          <w:sz w:val="20"/>
        </w:rPr>
        <w:t>Enabel</w:t>
      </w:r>
      <w:proofErr w:type="spellEnd"/>
      <w:r w:rsidRPr="6FF5815E">
        <w:rPr>
          <w:rFonts w:ascii="Georgia" w:hAnsi="Georgia" w:cs="Arial"/>
          <w:color w:val="404040" w:themeColor="text1" w:themeTint="BF"/>
          <w:sz w:val="20"/>
        </w:rPr>
        <w:t xml:space="preserve"> ;</w:t>
      </w:r>
    </w:p>
    <w:p w14:paraId="635EA127" w14:textId="77777777" w:rsidR="00883A84" w:rsidRPr="00A54FF1" w:rsidRDefault="00883A84" w:rsidP="6FF5815E">
      <w:pPr>
        <w:numPr>
          <w:ilvl w:val="0"/>
          <w:numId w:val="39"/>
        </w:numPr>
        <w:shd w:val="clear" w:color="auto" w:fill="FFFFFF" w:themeFill="background1"/>
        <w:jc w:val="both"/>
        <w:rPr>
          <w:rFonts w:ascii="Georgia" w:hAnsi="Georgia" w:cs="Arial"/>
          <w:color w:val="404040"/>
          <w:sz w:val="20"/>
        </w:rPr>
      </w:pPr>
      <w:bookmarkStart w:id="126" w:name="_Int_7QlPjmNM"/>
      <w:r w:rsidRPr="6FF5815E">
        <w:rPr>
          <w:rFonts w:ascii="Georgia" w:hAnsi="Georgia" w:cs="Arial"/>
          <w:color w:val="404040" w:themeColor="text1" w:themeTint="BF"/>
          <w:sz w:val="20"/>
        </w:rPr>
        <w:t>d’identifier</w:t>
      </w:r>
      <w:bookmarkEnd w:id="126"/>
      <w:r w:rsidRPr="6FF5815E">
        <w:rPr>
          <w:rFonts w:ascii="Georgia" w:hAnsi="Georgia" w:cs="Arial"/>
          <w:color w:val="404040" w:themeColor="text1" w:themeTint="BF"/>
          <w:sz w:val="20"/>
        </w:rPr>
        <w:t xml:space="preserve"> et de suivre les opérations effectuées avec des tiers ;</w:t>
      </w:r>
    </w:p>
    <w:p w14:paraId="79860F23" w14:textId="77777777" w:rsidR="00883A84" w:rsidRPr="00A54FF1" w:rsidRDefault="00883A84" w:rsidP="6FF5815E">
      <w:pPr>
        <w:numPr>
          <w:ilvl w:val="0"/>
          <w:numId w:val="39"/>
        </w:numPr>
        <w:shd w:val="clear" w:color="auto" w:fill="FFFFFF" w:themeFill="background1"/>
        <w:jc w:val="both"/>
        <w:rPr>
          <w:rFonts w:ascii="Georgia" w:hAnsi="Georgia" w:cs="Arial"/>
          <w:color w:val="404040"/>
          <w:sz w:val="20"/>
        </w:rPr>
      </w:pPr>
      <w:bookmarkStart w:id="127" w:name="_Int_Ga6kADZp"/>
      <w:r w:rsidRPr="6FF5815E">
        <w:rPr>
          <w:rFonts w:ascii="Georgia" w:hAnsi="Georgia" w:cs="Arial"/>
          <w:color w:val="404040" w:themeColor="text1" w:themeTint="BF"/>
          <w:sz w:val="20"/>
        </w:rPr>
        <w:t>de</w:t>
      </w:r>
      <w:bookmarkEnd w:id="127"/>
      <w:r w:rsidRPr="6FF5815E">
        <w:rPr>
          <w:rFonts w:ascii="Georgia" w:hAnsi="Georgia" w:cs="Arial"/>
          <w:color w:val="404040" w:themeColor="text1" w:themeTint="BF"/>
          <w:sz w:val="20"/>
        </w:rPr>
        <w:t xml:space="preserve"> faire la distinction entre les opérations, effectuées au titre de la présente convention, et des</w:t>
      </w:r>
    </w:p>
    <w:p w14:paraId="1EFF2946" w14:textId="77777777" w:rsidR="00883A84" w:rsidRPr="00A54FF1" w:rsidRDefault="00883A84" w:rsidP="44F2CE57">
      <w:pPr>
        <w:shd w:val="clear" w:color="auto" w:fill="FFFFFF" w:themeFill="background1"/>
        <w:ind w:left="720"/>
        <w:jc w:val="both"/>
        <w:rPr>
          <w:rFonts w:ascii="Georgia" w:hAnsi="Georgia" w:cs="Arial"/>
          <w:color w:val="404040"/>
          <w:sz w:val="20"/>
        </w:rPr>
      </w:pPr>
      <w:bookmarkStart w:id="128" w:name="_Int_4JEXFy8k"/>
      <w:r w:rsidRPr="44F2CE57">
        <w:rPr>
          <w:rFonts w:ascii="Georgia" w:hAnsi="Georgia" w:cs="Arial"/>
          <w:color w:val="404040" w:themeColor="text1" w:themeTint="BF"/>
          <w:sz w:val="20"/>
        </w:rPr>
        <w:t>autres</w:t>
      </w:r>
      <w:bookmarkEnd w:id="128"/>
      <w:r w:rsidRPr="44F2CE57">
        <w:rPr>
          <w:rFonts w:ascii="Georgia" w:hAnsi="Georgia" w:cs="Arial"/>
          <w:color w:val="404040" w:themeColor="text1" w:themeTint="BF"/>
          <w:sz w:val="20"/>
        </w:rPr>
        <w:t xml:space="preserve"> opérations.</w:t>
      </w:r>
    </w:p>
    <w:p w14:paraId="07459315" w14:textId="77777777" w:rsidR="00883A84" w:rsidRPr="00A54FF1" w:rsidRDefault="00883A84" w:rsidP="008827C4">
      <w:pPr>
        <w:shd w:val="clear" w:color="auto" w:fill="FFFFFF"/>
        <w:jc w:val="both"/>
        <w:rPr>
          <w:rFonts w:ascii="Georgia" w:hAnsi="Georgia" w:cs="Arial"/>
          <w:color w:val="404040"/>
          <w:sz w:val="20"/>
        </w:rPr>
      </w:pPr>
    </w:p>
    <w:p w14:paraId="6537F28F" w14:textId="2C762F8C" w:rsidR="00883A84" w:rsidRPr="00A54FF1" w:rsidRDefault="00883A84" w:rsidP="00023FBC">
      <w:pPr>
        <w:shd w:val="clear" w:color="auto" w:fill="FFFFFF" w:themeFill="background1"/>
        <w:jc w:val="both"/>
        <w:rPr>
          <w:rFonts w:ascii="Georgia" w:hAnsi="Georgia" w:cs="Arial"/>
          <w:color w:val="404040"/>
          <w:sz w:val="20"/>
        </w:rPr>
      </w:pPr>
      <w:r w:rsidRPr="42711A61">
        <w:rPr>
          <w:rFonts w:ascii="Georgia" w:hAnsi="Georgia" w:cs="Arial"/>
          <w:color w:val="404040"/>
          <w:sz w:val="20"/>
        </w:rPr>
        <w:t>La fiche d’identification financière (annexe VI de la Convention de Subsides) relative à ce compte bancaire distinct</w:t>
      </w:r>
      <w:r w:rsidR="000E4F79" w:rsidRPr="42711A61">
        <w:rPr>
          <w:rFonts w:ascii="Georgia" w:hAnsi="Georgia" w:cs="Arial"/>
          <w:color w:val="404040"/>
          <w:sz w:val="20"/>
        </w:rPr>
        <w:t>, certifiée par la banque</w:t>
      </w:r>
      <w:r w:rsidR="000E4F79" w:rsidRPr="42711A61">
        <w:rPr>
          <w:rStyle w:val="Appelnotedebasdep"/>
          <w:rFonts w:ascii="Georgia" w:hAnsi="Georgia" w:cs="Arial"/>
          <w:color w:val="404040"/>
          <w:sz w:val="20"/>
        </w:rPr>
        <w:footnoteReference w:id="7"/>
      </w:r>
      <w:r w:rsidR="000E4F79" w:rsidRPr="42711A61">
        <w:rPr>
          <w:rFonts w:ascii="Georgia" w:hAnsi="Georgia" w:cs="Arial"/>
          <w:color w:val="404040"/>
          <w:sz w:val="20"/>
        </w:rPr>
        <w:t>,</w:t>
      </w:r>
      <w:r w:rsidRPr="42711A61">
        <w:rPr>
          <w:rFonts w:ascii="Georgia" w:hAnsi="Georgia" w:cs="Arial"/>
          <w:color w:val="404040"/>
          <w:sz w:val="20"/>
        </w:rPr>
        <w:t xml:space="preserve"> sera transmise par le bénéficiaire contractant à </w:t>
      </w:r>
      <w:proofErr w:type="spellStart"/>
      <w:r w:rsidRPr="42711A61">
        <w:rPr>
          <w:rFonts w:ascii="Georgia" w:hAnsi="Georgia" w:cs="Arial"/>
          <w:color w:val="404040"/>
          <w:sz w:val="20"/>
        </w:rPr>
        <w:t>Enabel</w:t>
      </w:r>
      <w:proofErr w:type="spellEnd"/>
      <w:r w:rsidRPr="42711A61">
        <w:rPr>
          <w:rFonts w:ascii="Georgia" w:hAnsi="Georgia" w:cs="Arial"/>
          <w:color w:val="404040"/>
          <w:sz w:val="20"/>
        </w:rPr>
        <w:t xml:space="preserve">, en même temps que les exemplaires signés de la Convention de Subsides, après qu’il </w:t>
      </w:r>
      <w:bookmarkStart w:id="129" w:name="_Int_Q6Buue7M"/>
      <w:r w:rsidRPr="42711A61">
        <w:rPr>
          <w:rFonts w:ascii="Georgia" w:hAnsi="Georgia" w:cs="Arial"/>
          <w:color w:val="404040"/>
          <w:sz w:val="20"/>
        </w:rPr>
        <w:t>ait</w:t>
      </w:r>
      <w:bookmarkEnd w:id="129"/>
      <w:r w:rsidRPr="42711A61">
        <w:rPr>
          <w:rFonts w:ascii="Georgia" w:hAnsi="Georgia" w:cs="Arial"/>
          <w:color w:val="404040"/>
          <w:sz w:val="20"/>
        </w:rPr>
        <w:t xml:space="preserve"> été notifié de la décision d’octroi.</w:t>
      </w:r>
    </w:p>
    <w:p w14:paraId="0937BDFF" w14:textId="77777777" w:rsidR="00883A84" w:rsidRPr="00A54FF1" w:rsidRDefault="00883A84" w:rsidP="008827C4">
      <w:pPr>
        <w:shd w:val="clear" w:color="auto" w:fill="FFFFFF"/>
        <w:jc w:val="both"/>
        <w:rPr>
          <w:rFonts w:ascii="Georgia" w:hAnsi="Georgia" w:cs="Arial"/>
          <w:color w:val="404040"/>
          <w:sz w:val="20"/>
        </w:rPr>
      </w:pPr>
      <w:r w:rsidRPr="00A54FF1">
        <w:rPr>
          <w:rFonts w:ascii="Georgia" w:hAnsi="Georgia" w:cs="Arial"/>
          <w:color w:val="404040"/>
          <w:sz w:val="20"/>
        </w:rPr>
        <w:t xml:space="preserve">Le compte sera clôturé aussitôt que les remboursements éventuels à effectuer à </w:t>
      </w:r>
      <w:proofErr w:type="spellStart"/>
      <w:r w:rsidRPr="00A54FF1">
        <w:rPr>
          <w:rFonts w:ascii="Georgia" w:hAnsi="Georgia" w:cs="Arial"/>
          <w:color w:val="404040"/>
          <w:sz w:val="20"/>
        </w:rPr>
        <w:t>Enabel</w:t>
      </w:r>
      <w:proofErr w:type="spellEnd"/>
      <w:r w:rsidRPr="00A54FF1">
        <w:rPr>
          <w:rFonts w:ascii="Georgia" w:hAnsi="Georgia" w:cs="Arial"/>
          <w:color w:val="404040"/>
          <w:sz w:val="20"/>
        </w:rPr>
        <w:t xml:space="preserve"> auront eu lieu</w:t>
      </w:r>
    </w:p>
    <w:p w14:paraId="6DFB9E20" w14:textId="3EDA6B2A" w:rsidR="007E71F6" w:rsidRPr="00A54FF1" w:rsidRDefault="00883A84" w:rsidP="00023FBC">
      <w:pPr>
        <w:shd w:val="clear" w:color="auto" w:fill="FFFFFF" w:themeFill="background1"/>
        <w:jc w:val="both"/>
        <w:rPr>
          <w:rFonts w:ascii="Georgia" w:hAnsi="Georgia" w:cs="Arial"/>
          <w:color w:val="404040"/>
          <w:sz w:val="20"/>
        </w:rPr>
      </w:pPr>
      <w:r w:rsidRPr="44F2CE57">
        <w:rPr>
          <w:rFonts w:ascii="Georgia" w:hAnsi="Georgia" w:cs="Arial"/>
          <w:color w:val="404040" w:themeColor="text1" w:themeTint="BF"/>
          <w:sz w:val="20"/>
        </w:rPr>
        <w:lastRenderedPageBreak/>
        <w:t>(</w:t>
      </w:r>
      <w:bookmarkStart w:id="130" w:name="_Int_ZMq4WEnH"/>
      <w:r w:rsidRPr="44F2CE57">
        <w:rPr>
          <w:rFonts w:ascii="Georgia" w:hAnsi="Georgia" w:cs="Arial"/>
          <w:color w:val="404040" w:themeColor="text1" w:themeTint="BF"/>
          <w:sz w:val="20"/>
        </w:rPr>
        <w:t>ceci</w:t>
      </w:r>
      <w:bookmarkEnd w:id="130"/>
      <w:r w:rsidRPr="44F2CE57">
        <w:rPr>
          <w:rFonts w:ascii="Georgia" w:hAnsi="Georgia" w:cs="Arial"/>
          <w:color w:val="404040" w:themeColor="text1" w:themeTint="BF"/>
          <w:sz w:val="20"/>
        </w:rPr>
        <w:t xml:space="preserve"> après avoir arrêté le montant définitif des fonds utilisés).</w:t>
      </w:r>
    </w:p>
    <w:p w14:paraId="7CA074C3" w14:textId="77777777" w:rsidR="007E71F6" w:rsidRPr="00A54FF1" w:rsidRDefault="007E71F6" w:rsidP="004C7723">
      <w:pPr>
        <w:pStyle w:val="Guidelines3"/>
        <w:numPr>
          <w:ilvl w:val="2"/>
          <w:numId w:val="38"/>
        </w:numPr>
        <w:rPr>
          <w:rFonts w:ascii="Georgia" w:hAnsi="Georgia" w:cs="Arial"/>
          <w:color w:val="404040"/>
          <w:sz w:val="20"/>
        </w:rPr>
      </w:pPr>
      <w:bookmarkStart w:id="131" w:name="_Toc197931422"/>
      <w:r w:rsidRPr="00A54FF1">
        <w:rPr>
          <w:rFonts w:ascii="Georgia" w:hAnsi="Georgia" w:cs="Arial"/>
          <w:color w:val="404040"/>
          <w:sz w:val="20"/>
        </w:rPr>
        <w:t>"Traitement des données à caractère personnel.</w:t>
      </w:r>
      <w:bookmarkEnd w:id="131"/>
    </w:p>
    <w:p w14:paraId="45219F38" w14:textId="77777777" w:rsidR="007E71F6" w:rsidRPr="00A54FF1" w:rsidRDefault="007E71F6" w:rsidP="008827C4">
      <w:pPr>
        <w:jc w:val="both"/>
        <w:rPr>
          <w:rFonts w:ascii="Georgia" w:hAnsi="Georgia" w:cs="Arial"/>
          <w:color w:val="404040"/>
          <w:sz w:val="20"/>
        </w:rPr>
      </w:pPr>
      <w:proofErr w:type="spellStart"/>
      <w:r w:rsidRPr="00A54FF1">
        <w:rPr>
          <w:rFonts w:ascii="Georgia" w:hAnsi="Georgia" w:cs="Arial"/>
          <w:color w:val="404040"/>
          <w:sz w:val="20"/>
        </w:rPr>
        <w:t>Enabel</w:t>
      </w:r>
      <w:proofErr w:type="spellEnd"/>
      <w:r w:rsidRPr="00A54FF1">
        <w:rPr>
          <w:rFonts w:ascii="Georgia" w:hAnsi="Georgia" w:cs="Arial"/>
          <w:color w:val="404040"/>
          <w:sz w:val="20"/>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3E630BB6" w:rsidR="007E71F6" w:rsidRPr="00A54FF1" w:rsidRDefault="007E71F6" w:rsidP="44F2CE57">
      <w:pPr>
        <w:shd w:val="clear" w:color="auto" w:fill="FFFFFF" w:themeFill="background1"/>
        <w:spacing w:before="120"/>
        <w:jc w:val="both"/>
        <w:rPr>
          <w:rFonts w:ascii="Georgia" w:hAnsi="Georgia" w:cs="Arial"/>
          <w:color w:val="404040"/>
          <w:sz w:val="20"/>
        </w:rPr>
      </w:pPr>
      <w:r w:rsidRPr="44F2CE57">
        <w:rPr>
          <w:rFonts w:ascii="Georgia" w:hAnsi="Georgia" w:cs="Arial"/>
          <w:color w:val="404040" w:themeColor="text1" w:themeTint="BF"/>
          <w:sz w:val="20"/>
        </w:rPr>
        <w:t xml:space="preserve">Plus précisément, lorsque vous participez à un appel à propositions dans le cadre de l’attribution de subsides par </w:t>
      </w:r>
      <w:proofErr w:type="spellStart"/>
      <w:r w:rsidRPr="44F2CE57">
        <w:rPr>
          <w:rFonts w:ascii="Georgia" w:hAnsi="Georgia" w:cs="Arial"/>
          <w:color w:val="404040" w:themeColor="text1" w:themeTint="BF"/>
          <w:sz w:val="20"/>
        </w:rPr>
        <w:t>Enabel</w:t>
      </w:r>
      <w:proofErr w:type="spellEnd"/>
      <w:r w:rsidRPr="44F2CE57">
        <w:rPr>
          <w:rFonts w:ascii="Georgia" w:hAnsi="Georgia" w:cs="Arial"/>
          <w:color w:val="404040" w:themeColor="text1" w:themeTint="BF"/>
          <w:sz w:val="20"/>
        </w:rPr>
        <w:t xml:space="preserve">, nous recueillons les coordonnées des personnes de contact (« représentant autorisé ») de l’entité soumettant la demande de subside, comme le nom, prénom, le numéro de téléphone </w:t>
      </w:r>
      <w:r w:rsidR="2D6A8D82" w:rsidRPr="44F2CE57">
        <w:rPr>
          <w:rFonts w:ascii="Georgia" w:hAnsi="Georgia" w:cs="Arial"/>
          <w:color w:val="404040" w:themeColor="text1" w:themeTint="BF"/>
          <w:sz w:val="20"/>
        </w:rPr>
        <w:t>professionnel, l'adresse</w:t>
      </w:r>
      <w:r w:rsidRPr="44F2CE57">
        <w:rPr>
          <w:rFonts w:ascii="Georgia" w:hAnsi="Georgia" w:cs="Arial"/>
          <w:color w:val="404040" w:themeColor="text1" w:themeTint="BF"/>
          <w:sz w:val="20"/>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A54FF1" w:rsidRDefault="007E71F6" w:rsidP="008827C4">
      <w:pPr>
        <w:shd w:val="clear" w:color="auto" w:fill="FFFFFF"/>
        <w:spacing w:before="120"/>
        <w:jc w:val="both"/>
        <w:rPr>
          <w:rFonts w:ascii="Georgia" w:hAnsi="Georgia" w:cs="Arial"/>
          <w:color w:val="404040"/>
          <w:sz w:val="20"/>
        </w:rPr>
      </w:pPr>
      <w:r w:rsidRPr="00A54FF1">
        <w:rPr>
          <w:rFonts w:ascii="Georgia" w:hAnsi="Georgia" w:cs="Arial"/>
          <w:color w:val="404040"/>
          <w:sz w:val="20"/>
        </w:rPr>
        <w:t>Nous traitons ces renseignements car nous avons l’obligation légale de recueillir ces informations dans le cadre de la gestion et de l’attribution de nos subsides. </w:t>
      </w:r>
    </w:p>
    <w:p w14:paraId="4CFFBDA1" w14:textId="6EEDBFAC" w:rsidR="007E71F6" w:rsidRPr="00A54FF1" w:rsidRDefault="007E71F6" w:rsidP="008827C4">
      <w:pPr>
        <w:shd w:val="clear" w:color="auto" w:fill="FFFFFF"/>
        <w:spacing w:before="120"/>
        <w:jc w:val="both"/>
        <w:rPr>
          <w:rFonts w:ascii="Georgia" w:hAnsi="Georgia" w:cs="Arial"/>
          <w:color w:val="404040"/>
          <w:sz w:val="20"/>
        </w:rPr>
      </w:pPr>
      <w:r w:rsidRPr="00A54FF1">
        <w:rPr>
          <w:rFonts w:ascii="Georgia" w:hAnsi="Georgia" w:cs="Arial"/>
          <w:color w:val="404040"/>
          <w:sz w:val="20"/>
        </w:rPr>
        <w:t>Pour plus d'information à ce sujet, veuillez consulter la déclaration de confidentialité d'</w:t>
      </w:r>
      <w:proofErr w:type="spellStart"/>
      <w:r w:rsidRPr="00A54FF1">
        <w:rPr>
          <w:rFonts w:ascii="Georgia" w:hAnsi="Georgia" w:cs="Arial"/>
          <w:color w:val="404040"/>
          <w:sz w:val="20"/>
        </w:rPr>
        <w:t>Enabel</w:t>
      </w:r>
      <w:proofErr w:type="spellEnd"/>
      <w:r w:rsidRPr="00A54FF1">
        <w:rPr>
          <w:rFonts w:ascii="Georgia" w:hAnsi="Georgia" w:cs="Arial"/>
          <w:color w:val="404040"/>
          <w:sz w:val="20"/>
        </w:rPr>
        <w:t>, au lien suivant : </w:t>
      </w:r>
      <w:hyperlink r:id="rId28" w:history="1">
        <w:hyperlink r:id="rId29" w:history="1">
          <w:r w:rsidR="00AB3A89" w:rsidRPr="00A54FF1">
            <w:rPr>
              <w:rStyle w:val="Lienhypertexte"/>
              <w:rFonts w:ascii="Georgia" w:hAnsi="Georgia"/>
              <w:sz w:val="20"/>
            </w:rPr>
            <w:t>https://www.enabel.be/fr/content/declaration-de-confidentialite-denabel</w:t>
          </w:r>
        </w:hyperlink>
      </w:hyperlink>
    </w:p>
    <w:p w14:paraId="6A978399" w14:textId="77777777" w:rsidR="00D92FB4" w:rsidRPr="00A54FF1" w:rsidRDefault="00D92FB4" w:rsidP="004C7723">
      <w:pPr>
        <w:pStyle w:val="Guidelines3"/>
        <w:numPr>
          <w:ilvl w:val="2"/>
          <w:numId w:val="38"/>
        </w:numPr>
        <w:rPr>
          <w:rFonts w:ascii="Georgia" w:hAnsi="Georgia" w:cs="Arial"/>
          <w:color w:val="404040"/>
          <w:sz w:val="20"/>
        </w:rPr>
      </w:pPr>
      <w:bookmarkStart w:id="132" w:name="_Toc197931423"/>
      <w:r w:rsidRPr="00A54FF1">
        <w:rPr>
          <w:rFonts w:ascii="Georgia" w:hAnsi="Georgia" w:cs="Arial"/>
          <w:color w:val="404040"/>
          <w:sz w:val="20"/>
        </w:rPr>
        <w:t>Transparence.</w:t>
      </w:r>
      <w:bookmarkEnd w:id="132"/>
    </w:p>
    <w:p w14:paraId="044654AA" w14:textId="77777777" w:rsidR="00023FBC" w:rsidRDefault="00D92FB4" w:rsidP="008827C4">
      <w:pPr>
        <w:jc w:val="both"/>
        <w:rPr>
          <w:rFonts w:ascii="Georgia" w:hAnsi="Georgia" w:cs="Arial"/>
          <w:color w:val="000000" w:themeColor="text1"/>
          <w:sz w:val="20"/>
        </w:rPr>
      </w:pPr>
      <w:r w:rsidRPr="00A54FF1">
        <w:rPr>
          <w:rFonts w:ascii="Georgia" w:hAnsi="Georgia" w:cs="Arial"/>
          <w:color w:val="000000" w:themeColor="text1"/>
          <w:sz w:val="20"/>
        </w:rPr>
        <w:t>Dans un objectif de transparence, </w:t>
      </w:r>
      <w:proofErr w:type="spellStart"/>
      <w:r w:rsidRPr="00A54FF1">
        <w:rPr>
          <w:rFonts w:ascii="Georgia" w:hAnsi="Georgia" w:cs="Arial"/>
          <w:color w:val="000000" w:themeColor="text1"/>
          <w:sz w:val="20"/>
        </w:rPr>
        <w:t>Enabel</w:t>
      </w:r>
      <w:proofErr w:type="spellEnd"/>
      <w:r w:rsidRPr="00A54FF1">
        <w:rPr>
          <w:rFonts w:ascii="Georgia" w:hAnsi="Georgia" w:cs="Arial"/>
          <w:color w:val="000000" w:themeColor="text1"/>
          <w:sz w:val="20"/>
        </w:rPr>
        <w:t xml:space="preserve"> s'engage à publier annuellement une liste des bénéficiaires-contractants. Par la signature de la Convention de Subside, le bénéficiaire-contractant se déclare </w:t>
      </w:r>
    </w:p>
    <w:p w14:paraId="12C42A88" w14:textId="737901C8" w:rsidR="00D92FB4" w:rsidRPr="00A54FF1" w:rsidRDefault="00D92FB4" w:rsidP="008827C4">
      <w:pPr>
        <w:jc w:val="both"/>
        <w:rPr>
          <w:rFonts w:ascii="Georgia" w:hAnsi="Georgia" w:cs="Arial"/>
          <w:color w:val="404040"/>
          <w:sz w:val="20"/>
        </w:rPr>
      </w:pPr>
      <w:r w:rsidRPr="00A54FF1">
        <w:rPr>
          <w:rFonts w:ascii="Georgia" w:hAnsi="Georgia" w:cs="Arial"/>
          <w:color w:val="000000" w:themeColor="text1"/>
          <w:sz w:val="20"/>
        </w:rPr>
        <w:t>d'accord avec la publication du titre du contrat, la nature et l'objet du contrat, son nom et localité</w:t>
      </w:r>
      <w:r w:rsidR="2BBD7D80" w:rsidRPr="00A54FF1">
        <w:rPr>
          <w:rFonts w:ascii="Georgia" w:hAnsi="Georgia" w:cs="Arial"/>
          <w:color w:val="000000" w:themeColor="text1"/>
          <w:sz w:val="20"/>
        </w:rPr>
        <w:t xml:space="preserve"> (adresse)</w:t>
      </w:r>
      <w:r w:rsidRPr="00A54FF1">
        <w:rPr>
          <w:rFonts w:ascii="Georgia" w:hAnsi="Georgia" w:cs="Arial"/>
          <w:color w:val="000000" w:themeColor="text1"/>
          <w:sz w:val="20"/>
        </w:rPr>
        <w:t>, et le montant du contrat. </w:t>
      </w:r>
    </w:p>
    <w:p w14:paraId="3B2AC5D1" w14:textId="77777777" w:rsidR="00D22390" w:rsidRPr="00A54FF1" w:rsidRDefault="003E6436" w:rsidP="00A54FF1">
      <w:pPr>
        <w:pStyle w:val="Titre1"/>
      </w:pPr>
      <w:r w:rsidRPr="00A54FF1">
        <w:br w:type="page"/>
      </w:r>
      <w:bookmarkStart w:id="133" w:name="_Toc197931424"/>
      <w:r w:rsidR="00D22390" w:rsidRPr="00A54FF1">
        <w:lastRenderedPageBreak/>
        <w:t>liste des annexes</w:t>
      </w:r>
      <w:bookmarkEnd w:id="133"/>
    </w:p>
    <w:p w14:paraId="1EAE86E1" w14:textId="77777777" w:rsidR="00631DD3" w:rsidRPr="00A54FF1" w:rsidRDefault="00631DD3" w:rsidP="2D1140D1">
      <w:pPr>
        <w:spacing w:after="240"/>
        <w:rPr>
          <w:rFonts w:ascii="Georgia" w:hAnsi="Georgia" w:cs="Arial"/>
          <w:b/>
          <w:bCs/>
          <w:smallCaps/>
          <w:color w:val="404040"/>
          <w:sz w:val="20"/>
        </w:rPr>
      </w:pPr>
      <w:bookmarkStart w:id="134" w:name="_Int_3v5kv265"/>
      <w:bookmarkStart w:id="135" w:name="_Toc40507657"/>
      <w:r w:rsidRPr="2D1140D1">
        <w:rPr>
          <w:rFonts w:ascii="Georgia" w:hAnsi="Georgia" w:cs="Arial"/>
          <w:b/>
          <w:bCs/>
          <w:smallCaps/>
          <w:color w:val="404040" w:themeColor="text1" w:themeTint="BF"/>
          <w:sz w:val="20"/>
        </w:rPr>
        <w:t>documents</w:t>
      </w:r>
      <w:bookmarkEnd w:id="134"/>
      <w:r w:rsidRPr="2D1140D1">
        <w:rPr>
          <w:rFonts w:ascii="Georgia" w:hAnsi="Georgia" w:cs="Arial"/>
          <w:b/>
          <w:bCs/>
          <w:smallCaps/>
          <w:color w:val="404040" w:themeColor="text1" w:themeTint="BF"/>
          <w:sz w:val="20"/>
        </w:rPr>
        <w:t xml:space="preserve"> à compléter</w:t>
      </w:r>
    </w:p>
    <w:p w14:paraId="28792BCC" w14:textId="77777777" w:rsidR="00631DD3" w:rsidRPr="00A54FF1" w:rsidRDefault="00631DD3" w:rsidP="2D1140D1">
      <w:pPr>
        <w:spacing w:after="240"/>
        <w:rPr>
          <w:rFonts w:ascii="Georgia" w:hAnsi="Georgia" w:cs="Arial"/>
          <w:color w:val="404040"/>
          <w:sz w:val="20"/>
        </w:rPr>
      </w:pPr>
      <w:bookmarkStart w:id="136" w:name="_Int_FqQNKjBL"/>
      <w:r w:rsidRPr="2D1140D1">
        <w:rPr>
          <w:rFonts w:ascii="Georgia" w:hAnsi="Georgia" w:cs="Arial"/>
          <w:smallCaps/>
          <w:color w:val="404040" w:themeColor="text1" w:themeTint="BF"/>
          <w:sz w:val="20"/>
        </w:rPr>
        <w:t>annexe</w:t>
      </w:r>
      <w:bookmarkEnd w:id="136"/>
      <w:r w:rsidRPr="2D1140D1">
        <w:rPr>
          <w:rFonts w:ascii="Georgia" w:hAnsi="Georgia" w:cs="Arial"/>
          <w:smallCaps/>
          <w:color w:val="404040" w:themeColor="text1" w:themeTint="BF"/>
          <w:sz w:val="20"/>
        </w:rPr>
        <w:t xml:space="preserve"> </w:t>
      </w:r>
      <w:proofErr w:type="spellStart"/>
      <w:r w:rsidRPr="2D1140D1">
        <w:rPr>
          <w:rFonts w:ascii="Georgia" w:hAnsi="Georgia" w:cs="Arial"/>
          <w:smallCaps/>
          <w:color w:val="404040" w:themeColor="text1" w:themeTint="BF"/>
          <w:sz w:val="20"/>
        </w:rPr>
        <w:t>a</w:t>
      </w:r>
      <w:r w:rsidRPr="2D1140D1">
        <w:rPr>
          <w:rFonts w:ascii="Georgia" w:hAnsi="Georgia" w:cs="Arial"/>
          <w:color w:val="404040" w:themeColor="text1" w:themeTint="BF"/>
          <w:sz w:val="20"/>
        </w:rPr>
        <w:t>a</w:t>
      </w:r>
      <w:proofErr w:type="spellEnd"/>
      <w:r w:rsidRPr="2D1140D1">
        <w:rPr>
          <w:rFonts w:ascii="Georgia" w:hAnsi="Georgia" w:cs="Arial"/>
          <w:smallCaps/>
          <w:color w:val="404040" w:themeColor="text1" w:themeTint="BF"/>
          <w:sz w:val="20"/>
        </w:rPr>
        <w:t xml:space="preserve"> : dossier de demande de subsides (Parties A : note </w:t>
      </w:r>
      <w:bookmarkStart w:id="137" w:name="_Int_OxvYEm8M"/>
      <w:r w:rsidRPr="2D1140D1">
        <w:rPr>
          <w:rFonts w:ascii="Georgia" w:hAnsi="Georgia" w:cs="Arial"/>
          <w:smallCaps/>
          <w:color w:val="404040" w:themeColor="text1" w:themeTint="BF"/>
          <w:sz w:val="20"/>
        </w:rPr>
        <w:t>conceptuelle  et</w:t>
      </w:r>
      <w:bookmarkEnd w:id="137"/>
      <w:r w:rsidRPr="2D1140D1">
        <w:rPr>
          <w:rFonts w:ascii="Georgia" w:hAnsi="Georgia" w:cs="Arial"/>
          <w:smallCaps/>
          <w:color w:val="404040" w:themeColor="text1" w:themeTint="BF"/>
          <w:sz w:val="20"/>
        </w:rPr>
        <w:t xml:space="preserve"> B : proposition) (format </w:t>
      </w:r>
      <w:proofErr w:type="spellStart"/>
      <w:r w:rsidRPr="2D1140D1">
        <w:rPr>
          <w:rFonts w:ascii="Georgia" w:hAnsi="Georgia" w:cs="Arial"/>
          <w:smallCaps/>
          <w:color w:val="404040" w:themeColor="text1" w:themeTint="BF"/>
          <w:sz w:val="20"/>
        </w:rPr>
        <w:t>word</w:t>
      </w:r>
      <w:proofErr w:type="spellEnd"/>
      <w:r w:rsidRPr="2D1140D1">
        <w:rPr>
          <w:rFonts w:ascii="Georgia" w:hAnsi="Georgia" w:cs="Arial"/>
          <w:smallCaps/>
          <w:color w:val="404040" w:themeColor="text1" w:themeTint="BF"/>
          <w:sz w:val="20"/>
        </w:rPr>
        <w:t>)</w:t>
      </w:r>
      <w:bookmarkEnd w:id="135"/>
      <w:r w:rsidRPr="2D1140D1">
        <w:rPr>
          <w:rFonts w:ascii="Georgia" w:hAnsi="Georgia" w:cs="Arial"/>
          <w:smallCaps/>
          <w:color w:val="404040" w:themeColor="text1" w:themeTint="BF"/>
          <w:sz w:val="20"/>
        </w:rPr>
        <w:t xml:space="preserve"> </w:t>
      </w:r>
    </w:p>
    <w:p w14:paraId="4B920494" w14:textId="77777777" w:rsidR="00631DD3" w:rsidRPr="00A54FF1" w:rsidRDefault="00631DD3" w:rsidP="2D1140D1">
      <w:pPr>
        <w:spacing w:after="240"/>
        <w:rPr>
          <w:rFonts w:ascii="Georgia" w:hAnsi="Georgia" w:cs="Arial"/>
          <w:color w:val="404040"/>
          <w:sz w:val="20"/>
        </w:rPr>
      </w:pPr>
      <w:bookmarkStart w:id="138" w:name="_Int_194RbmY1"/>
      <w:bookmarkStart w:id="139" w:name="_Toc40507658"/>
      <w:r w:rsidRPr="2D1140D1">
        <w:rPr>
          <w:rFonts w:ascii="Georgia" w:hAnsi="Georgia" w:cs="Arial"/>
          <w:smallCaps/>
          <w:color w:val="404040" w:themeColor="text1" w:themeTint="BF"/>
          <w:sz w:val="20"/>
        </w:rPr>
        <w:t>annexe</w:t>
      </w:r>
      <w:bookmarkEnd w:id="138"/>
      <w:r w:rsidRPr="2D1140D1">
        <w:rPr>
          <w:rFonts w:ascii="Georgia" w:hAnsi="Georgia" w:cs="Arial"/>
          <w:smallCaps/>
          <w:color w:val="404040" w:themeColor="text1" w:themeTint="BF"/>
          <w:sz w:val="20"/>
        </w:rPr>
        <w:t xml:space="preserve"> b : budget (format </w:t>
      </w:r>
      <w:proofErr w:type="spellStart"/>
      <w:r w:rsidRPr="2D1140D1">
        <w:rPr>
          <w:rFonts w:ascii="Georgia" w:hAnsi="Georgia" w:cs="Arial"/>
          <w:smallCaps/>
          <w:color w:val="404040" w:themeColor="text1" w:themeTint="BF"/>
          <w:sz w:val="20"/>
        </w:rPr>
        <w:t>excel</w:t>
      </w:r>
      <w:proofErr w:type="spellEnd"/>
      <w:r w:rsidRPr="2D1140D1">
        <w:rPr>
          <w:rFonts w:ascii="Georgia" w:hAnsi="Georgia" w:cs="Arial"/>
          <w:smallCaps/>
          <w:color w:val="404040" w:themeColor="text1" w:themeTint="BF"/>
          <w:sz w:val="20"/>
        </w:rPr>
        <w:t>)</w:t>
      </w:r>
      <w:bookmarkStart w:id="140" w:name="_Toc40507659"/>
      <w:bookmarkEnd w:id="139"/>
    </w:p>
    <w:p w14:paraId="3BC688F1" w14:textId="77777777" w:rsidR="00631DD3" w:rsidRPr="00A54FF1" w:rsidRDefault="00631DD3" w:rsidP="2D1140D1">
      <w:pPr>
        <w:spacing w:after="240"/>
        <w:rPr>
          <w:rFonts w:ascii="Georgia" w:hAnsi="Georgia" w:cs="Arial"/>
          <w:color w:val="404040"/>
          <w:sz w:val="20"/>
        </w:rPr>
      </w:pPr>
      <w:bookmarkStart w:id="141" w:name="_Int_DwTz9RvS"/>
      <w:r w:rsidRPr="2D1140D1">
        <w:rPr>
          <w:rFonts w:ascii="Georgia" w:hAnsi="Georgia" w:cs="Arial"/>
          <w:smallCaps/>
          <w:color w:val="404040" w:themeColor="text1" w:themeTint="BF"/>
          <w:sz w:val="20"/>
        </w:rPr>
        <w:t>annexe</w:t>
      </w:r>
      <w:bookmarkEnd w:id="141"/>
      <w:r w:rsidRPr="2D1140D1">
        <w:rPr>
          <w:rFonts w:ascii="Georgia" w:hAnsi="Georgia" w:cs="Arial"/>
          <w:smallCaps/>
          <w:color w:val="404040" w:themeColor="text1" w:themeTint="BF"/>
          <w:sz w:val="20"/>
        </w:rPr>
        <w:t xml:space="preserve"> c : cadre logique (format </w:t>
      </w:r>
      <w:proofErr w:type="spellStart"/>
      <w:r w:rsidRPr="2D1140D1">
        <w:rPr>
          <w:rFonts w:ascii="Georgia" w:hAnsi="Georgia" w:cs="Arial"/>
          <w:smallCaps/>
          <w:color w:val="404040" w:themeColor="text1" w:themeTint="BF"/>
          <w:sz w:val="20"/>
        </w:rPr>
        <w:t>word</w:t>
      </w:r>
      <w:proofErr w:type="spellEnd"/>
      <w:r w:rsidRPr="2D1140D1">
        <w:rPr>
          <w:rFonts w:ascii="Georgia" w:hAnsi="Georgia" w:cs="Arial"/>
          <w:smallCaps/>
          <w:color w:val="404040" w:themeColor="text1" w:themeTint="BF"/>
          <w:sz w:val="20"/>
        </w:rPr>
        <w:t>)</w:t>
      </w:r>
      <w:bookmarkEnd w:id="140"/>
    </w:p>
    <w:p w14:paraId="4A8063F6" w14:textId="77777777" w:rsidR="00631DD3" w:rsidRPr="00A54FF1" w:rsidRDefault="00631DD3" w:rsidP="577F8961">
      <w:pPr>
        <w:spacing w:after="240"/>
        <w:rPr>
          <w:rFonts w:ascii="Georgia" w:hAnsi="Georgia" w:cs="Arial"/>
          <w:smallCaps/>
          <w:color w:val="404040"/>
          <w:sz w:val="20"/>
        </w:rPr>
      </w:pPr>
      <w:bookmarkStart w:id="142" w:name="_Int_CyT9buj2"/>
      <w:bookmarkStart w:id="143" w:name="_Toc40507660"/>
      <w:r w:rsidRPr="577F8961">
        <w:rPr>
          <w:rFonts w:ascii="Georgia" w:hAnsi="Georgia" w:cs="Arial"/>
          <w:smallCaps/>
          <w:color w:val="404040" w:themeColor="text1" w:themeTint="BF"/>
          <w:sz w:val="20"/>
        </w:rPr>
        <w:t>annexe</w:t>
      </w:r>
      <w:bookmarkEnd w:id="142"/>
      <w:r w:rsidRPr="577F8961">
        <w:rPr>
          <w:rFonts w:ascii="Georgia" w:hAnsi="Georgia" w:cs="Arial"/>
          <w:smallCaps/>
          <w:color w:val="404040" w:themeColor="text1" w:themeTint="BF"/>
          <w:sz w:val="20"/>
        </w:rPr>
        <w:t xml:space="preserve"> d</w:t>
      </w:r>
      <w:bookmarkEnd w:id="143"/>
      <w:r w:rsidRPr="577F8961">
        <w:rPr>
          <w:rFonts w:ascii="Georgia" w:hAnsi="Georgia" w:cs="Arial"/>
          <w:smallCaps/>
          <w:color w:val="404040" w:themeColor="text1" w:themeTint="BF"/>
          <w:sz w:val="20"/>
        </w:rPr>
        <w:t xml:space="preserve"> : fiche d'entité </w:t>
      </w:r>
      <w:proofErr w:type="spellStart"/>
      <w:r w:rsidRPr="577F8961">
        <w:rPr>
          <w:rFonts w:ascii="Georgia" w:hAnsi="Georgia" w:cs="Arial"/>
          <w:smallCaps/>
          <w:color w:val="404040" w:themeColor="text1" w:themeTint="BF"/>
          <w:sz w:val="20"/>
        </w:rPr>
        <w:t>legale</w:t>
      </w:r>
      <w:bookmarkStart w:id="144" w:name="_Toc40507661"/>
      <w:proofErr w:type="spellEnd"/>
      <w:r w:rsidRPr="577F8961">
        <w:rPr>
          <w:rFonts w:ascii="Georgia" w:hAnsi="Georgia" w:cs="Arial"/>
          <w:smallCaps/>
          <w:color w:val="404040" w:themeColor="text1" w:themeTint="BF"/>
          <w:sz w:val="20"/>
        </w:rPr>
        <w:t xml:space="preserve"> (format </w:t>
      </w:r>
      <w:proofErr w:type="spellStart"/>
      <w:r w:rsidRPr="577F8961">
        <w:rPr>
          <w:rFonts w:ascii="Georgia" w:hAnsi="Georgia" w:cs="Arial"/>
          <w:smallCaps/>
          <w:color w:val="404040" w:themeColor="text1" w:themeTint="BF"/>
          <w:sz w:val="20"/>
        </w:rPr>
        <w:t>word</w:t>
      </w:r>
      <w:proofErr w:type="spellEnd"/>
      <w:r w:rsidRPr="577F8961">
        <w:rPr>
          <w:rFonts w:ascii="Georgia" w:hAnsi="Georgia" w:cs="Arial"/>
          <w:smallCaps/>
          <w:color w:val="404040" w:themeColor="text1" w:themeTint="BF"/>
          <w:sz w:val="20"/>
        </w:rPr>
        <w:t>)</w:t>
      </w:r>
    </w:p>
    <w:p w14:paraId="3A87A91D" w14:textId="77777777" w:rsidR="00631DD3" w:rsidRPr="00A54FF1" w:rsidRDefault="00631DD3" w:rsidP="577F8961">
      <w:pPr>
        <w:spacing w:after="240"/>
        <w:rPr>
          <w:rFonts w:ascii="Georgia" w:hAnsi="Georgia" w:cs="Arial"/>
          <w:b/>
          <w:bCs/>
          <w:color w:val="404040"/>
          <w:sz w:val="20"/>
        </w:rPr>
      </w:pPr>
      <w:bookmarkStart w:id="145" w:name="_Int_nZ8hoCSw"/>
      <w:r w:rsidRPr="577F8961">
        <w:rPr>
          <w:rFonts w:ascii="Georgia" w:hAnsi="Georgia" w:cs="Arial"/>
          <w:b/>
          <w:bCs/>
          <w:smallCaps/>
          <w:color w:val="404040" w:themeColor="text1" w:themeTint="BF"/>
          <w:sz w:val="20"/>
        </w:rPr>
        <w:t>documents</w:t>
      </w:r>
      <w:bookmarkEnd w:id="145"/>
      <w:r w:rsidRPr="577F8961">
        <w:rPr>
          <w:rFonts w:ascii="Georgia" w:hAnsi="Georgia" w:cs="Arial"/>
          <w:b/>
          <w:bCs/>
          <w:smallCaps/>
          <w:color w:val="404040" w:themeColor="text1" w:themeTint="BF"/>
          <w:sz w:val="20"/>
        </w:rPr>
        <w:t xml:space="preserve"> pour information</w:t>
      </w:r>
    </w:p>
    <w:p w14:paraId="016F81B9" w14:textId="77777777" w:rsidR="00631DD3" w:rsidRPr="00A54FF1" w:rsidRDefault="00631DD3" w:rsidP="577F8961">
      <w:pPr>
        <w:spacing w:after="240"/>
        <w:rPr>
          <w:rFonts w:ascii="Georgia" w:hAnsi="Georgia" w:cs="Arial"/>
          <w:smallCaps/>
          <w:color w:val="404040"/>
          <w:sz w:val="20"/>
        </w:rPr>
      </w:pPr>
      <w:bookmarkStart w:id="146" w:name="_Int_SekkxwdZ"/>
      <w:r w:rsidRPr="577F8961">
        <w:rPr>
          <w:rFonts w:ascii="Georgia" w:hAnsi="Georgia" w:cs="Arial"/>
          <w:smallCaps/>
          <w:color w:val="404040" w:themeColor="text1" w:themeTint="BF"/>
          <w:sz w:val="20"/>
        </w:rPr>
        <w:t>annexe</w:t>
      </w:r>
      <w:bookmarkEnd w:id="146"/>
      <w:r w:rsidRPr="577F8961">
        <w:rPr>
          <w:rFonts w:ascii="Georgia" w:hAnsi="Georgia" w:cs="Arial"/>
          <w:smallCaps/>
          <w:color w:val="404040" w:themeColor="text1" w:themeTint="BF"/>
          <w:sz w:val="20"/>
        </w:rPr>
        <w:t xml:space="preserve"> E : modèle de convention de </w:t>
      </w:r>
      <w:bookmarkEnd w:id="144"/>
      <w:r w:rsidRPr="577F8961">
        <w:rPr>
          <w:rFonts w:ascii="Georgia" w:hAnsi="Georgia" w:cs="Arial"/>
          <w:smallCaps/>
          <w:color w:val="404040" w:themeColor="text1" w:themeTint="BF"/>
          <w:sz w:val="20"/>
        </w:rPr>
        <w:t>subsides</w:t>
      </w:r>
    </w:p>
    <w:p w14:paraId="2DD054EC" w14:textId="178A130C" w:rsidR="00631DD3" w:rsidRPr="00A54FF1" w:rsidRDefault="00631DD3" w:rsidP="577F8961">
      <w:pPr>
        <w:ind w:left="1701" w:hanging="1161"/>
        <w:rPr>
          <w:rFonts w:ascii="Georgia" w:hAnsi="Georgia" w:cs="Arial"/>
          <w:color w:val="404040"/>
          <w:sz w:val="20"/>
        </w:rPr>
      </w:pPr>
      <w:r w:rsidRPr="577F8961">
        <w:rPr>
          <w:rFonts w:ascii="Georgia" w:hAnsi="Georgia" w:cs="Arial"/>
          <w:color w:val="404040" w:themeColor="text1" w:themeTint="BF"/>
          <w:sz w:val="20"/>
        </w:rPr>
        <w:t>Annexe </w:t>
      </w:r>
      <w:r w:rsidR="5ACB9898" w:rsidRPr="577F8961">
        <w:rPr>
          <w:rFonts w:ascii="Georgia" w:hAnsi="Georgia" w:cs="Arial"/>
          <w:color w:val="404040" w:themeColor="text1" w:themeTint="BF"/>
          <w:sz w:val="20"/>
        </w:rPr>
        <w:t>III : ￼</w:t>
      </w:r>
      <w:r>
        <w:tab/>
      </w:r>
      <w:r w:rsidRPr="577F8961">
        <w:rPr>
          <w:rFonts w:ascii="Georgia" w:hAnsi="Georgia" w:cs="Arial"/>
          <w:color w:val="404040" w:themeColor="text1" w:themeTint="BF"/>
          <w:sz w:val="20"/>
        </w:rPr>
        <w:t>Modèle de demande de paiement.</w:t>
      </w:r>
    </w:p>
    <w:p w14:paraId="2C56BCDA" w14:textId="77777777" w:rsidR="00631DD3" w:rsidRPr="00A54FF1" w:rsidRDefault="00631DD3" w:rsidP="00631DD3">
      <w:pPr>
        <w:ind w:left="1701" w:hanging="1161"/>
        <w:rPr>
          <w:rFonts w:ascii="Georgia" w:hAnsi="Georgia" w:cs="Arial"/>
          <w:bCs/>
          <w:color w:val="404040"/>
          <w:sz w:val="20"/>
        </w:rPr>
      </w:pPr>
      <w:r w:rsidRPr="00A54FF1">
        <w:rPr>
          <w:rFonts w:ascii="Georgia" w:hAnsi="Georgia" w:cs="Arial"/>
          <w:bCs/>
          <w:color w:val="404040"/>
          <w:sz w:val="20"/>
        </w:rPr>
        <w:t>Annexe IV</w:t>
      </w:r>
      <w:r w:rsidRPr="00A54FF1">
        <w:rPr>
          <w:rFonts w:ascii="Georgia" w:hAnsi="Georgia" w:cs="Arial"/>
          <w:bCs/>
          <w:color w:val="404040"/>
          <w:sz w:val="20"/>
        </w:rPr>
        <w:tab/>
      </w:r>
      <w:r w:rsidRPr="00A54FF1">
        <w:rPr>
          <w:rFonts w:ascii="Georgia" w:hAnsi="Georgia" w:cs="Arial"/>
          <w:bCs/>
          <w:color w:val="404040"/>
          <w:sz w:val="20"/>
        </w:rPr>
        <w:tab/>
        <w:t>Modèle de transfert de propriété des actifs]</w:t>
      </w:r>
    </w:p>
    <w:p w14:paraId="1697B161" w14:textId="77777777" w:rsidR="00631DD3" w:rsidRPr="00A54FF1" w:rsidRDefault="00631DD3" w:rsidP="00631DD3">
      <w:pPr>
        <w:ind w:left="1701" w:hanging="1161"/>
        <w:rPr>
          <w:rFonts w:ascii="Georgia" w:hAnsi="Georgia" w:cs="Arial"/>
          <w:color w:val="404040"/>
          <w:sz w:val="20"/>
        </w:rPr>
      </w:pPr>
      <w:r w:rsidRPr="00A54FF1">
        <w:rPr>
          <w:rFonts w:ascii="Georgia" w:hAnsi="Georgia" w:cs="Arial"/>
          <w:color w:val="404040" w:themeColor="text1" w:themeTint="BF"/>
          <w:sz w:val="20"/>
        </w:rPr>
        <w:t>Annexe V</w:t>
      </w:r>
      <w:r w:rsidRPr="00A54FF1">
        <w:rPr>
          <w:rFonts w:ascii="Georgia" w:hAnsi="Georgia"/>
          <w:sz w:val="20"/>
        </w:rPr>
        <w:tab/>
      </w:r>
      <w:r w:rsidRPr="00A54FF1">
        <w:rPr>
          <w:rFonts w:ascii="Georgia" w:hAnsi="Georgia"/>
          <w:sz w:val="20"/>
        </w:rPr>
        <w:tab/>
      </w:r>
      <w:r w:rsidRPr="00A54FF1">
        <w:rPr>
          <w:rFonts w:ascii="Georgia" w:hAnsi="Georgia" w:cs="Arial"/>
          <w:color w:val="404040" w:themeColor="text1" w:themeTint="BF"/>
          <w:sz w:val="20"/>
        </w:rPr>
        <w:t>Fiche d’entité légale (privée ou publique)</w:t>
      </w:r>
    </w:p>
    <w:p w14:paraId="547C9E95" w14:textId="77777777" w:rsidR="00631DD3" w:rsidRPr="00A54FF1" w:rsidRDefault="00631DD3" w:rsidP="00631DD3">
      <w:pPr>
        <w:ind w:left="1985" w:hanging="1445"/>
        <w:rPr>
          <w:rFonts w:ascii="Georgia" w:hAnsi="Georgia" w:cs="Arial"/>
          <w:bCs/>
          <w:color w:val="404040"/>
          <w:sz w:val="20"/>
        </w:rPr>
      </w:pPr>
      <w:r w:rsidRPr="00A54FF1">
        <w:rPr>
          <w:rFonts w:ascii="Georgia" w:hAnsi="Georgia" w:cs="Arial"/>
          <w:bCs/>
          <w:color w:val="404040"/>
          <w:sz w:val="20"/>
        </w:rPr>
        <w:t>Annexe VI</w:t>
      </w:r>
      <w:r w:rsidRPr="00A54FF1">
        <w:rPr>
          <w:rFonts w:ascii="Georgia" w:hAnsi="Georgia" w:cs="Arial"/>
          <w:bCs/>
          <w:color w:val="404040"/>
          <w:sz w:val="20"/>
        </w:rPr>
        <w:tab/>
      </w:r>
      <w:r w:rsidRPr="00A54FF1">
        <w:rPr>
          <w:rFonts w:ascii="Georgia" w:hAnsi="Georgia" w:cs="Arial"/>
          <w:bCs/>
          <w:color w:val="404040"/>
          <w:sz w:val="20"/>
        </w:rPr>
        <w:tab/>
        <w:t xml:space="preserve">Fiche signalétique financier </w:t>
      </w:r>
    </w:p>
    <w:p w14:paraId="4BDC8F22" w14:textId="77777777" w:rsidR="00631DD3" w:rsidRPr="00A54FF1" w:rsidRDefault="00631DD3" w:rsidP="00631DD3">
      <w:pPr>
        <w:ind w:left="1985" w:hanging="1445"/>
        <w:rPr>
          <w:rFonts w:ascii="Georgia" w:hAnsi="Georgia" w:cs="Arial"/>
          <w:bCs/>
          <w:color w:val="404040"/>
          <w:sz w:val="20"/>
        </w:rPr>
      </w:pPr>
      <w:r w:rsidRPr="00A54FF1">
        <w:rPr>
          <w:rFonts w:ascii="Georgia" w:hAnsi="Georgia" w:cs="Arial"/>
          <w:bCs/>
          <w:color w:val="404040"/>
          <w:sz w:val="20"/>
        </w:rPr>
        <w:t>Annexe VII</w:t>
      </w:r>
      <w:r w:rsidRPr="00A54FF1">
        <w:rPr>
          <w:rFonts w:ascii="Georgia" w:hAnsi="Georgia" w:cs="Arial"/>
          <w:bCs/>
          <w:color w:val="404040"/>
          <w:sz w:val="20"/>
        </w:rPr>
        <w:tab/>
      </w:r>
      <w:r w:rsidRPr="00A54FF1">
        <w:rPr>
          <w:rFonts w:ascii="Georgia" w:hAnsi="Georgia" w:cs="Arial"/>
          <w:bCs/>
          <w:color w:val="404040"/>
          <w:sz w:val="20"/>
        </w:rPr>
        <w:tab/>
        <w:t>Motifs d’exclusion</w:t>
      </w:r>
    </w:p>
    <w:p w14:paraId="676BFB24" w14:textId="77777777" w:rsidR="00631DD3" w:rsidRPr="00A54FF1" w:rsidRDefault="00631DD3" w:rsidP="00631DD3">
      <w:pPr>
        <w:ind w:left="1985" w:hanging="1445"/>
        <w:rPr>
          <w:rFonts w:ascii="Georgia" w:hAnsi="Georgia" w:cs="Arial"/>
          <w:bCs/>
          <w:color w:val="404040"/>
          <w:sz w:val="20"/>
        </w:rPr>
      </w:pPr>
      <w:r w:rsidRPr="00A54FF1">
        <w:rPr>
          <w:rFonts w:ascii="Georgia" w:hAnsi="Georgia" w:cs="Arial"/>
          <w:bCs/>
          <w:color w:val="404040"/>
          <w:sz w:val="20"/>
        </w:rPr>
        <w:t>Annexe VIII</w:t>
      </w:r>
      <w:r w:rsidRPr="00A54FF1">
        <w:rPr>
          <w:rFonts w:ascii="Georgia" w:hAnsi="Georgia" w:cs="Arial"/>
          <w:bCs/>
          <w:color w:val="404040"/>
          <w:sz w:val="20"/>
        </w:rPr>
        <w:tab/>
      </w:r>
      <w:r w:rsidRPr="00A54FF1">
        <w:rPr>
          <w:rFonts w:ascii="Georgia" w:hAnsi="Georgia" w:cs="Arial"/>
          <w:bCs/>
          <w:color w:val="404040"/>
          <w:sz w:val="20"/>
        </w:rPr>
        <w:tab/>
        <w:t>Principes de marchés publics (dans le cas d’un bénéficiaire-contractant privé)</w:t>
      </w:r>
    </w:p>
    <w:p w14:paraId="348E9495" w14:textId="77777777" w:rsidR="00631DD3" w:rsidRPr="00A54FF1" w:rsidRDefault="00631DD3" w:rsidP="00631DD3">
      <w:pPr>
        <w:ind w:left="1985" w:hanging="1445"/>
        <w:rPr>
          <w:rFonts w:ascii="Georgia" w:hAnsi="Georgia" w:cs="Arial"/>
          <w:bCs/>
          <w:color w:val="404040"/>
          <w:sz w:val="20"/>
        </w:rPr>
      </w:pPr>
    </w:p>
    <w:p w14:paraId="5CE6DF4F" w14:textId="77777777" w:rsidR="00631DD3" w:rsidRPr="00A54FF1" w:rsidRDefault="00631DD3" w:rsidP="00631DD3">
      <w:pPr>
        <w:ind w:left="1985" w:hanging="1445"/>
        <w:rPr>
          <w:rFonts w:ascii="Georgia" w:hAnsi="Georgia" w:cs="Arial"/>
          <w:color w:val="404040"/>
          <w:sz w:val="20"/>
        </w:rPr>
      </w:pPr>
    </w:p>
    <w:p w14:paraId="2011C8F8" w14:textId="77777777" w:rsidR="00631DD3" w:rsidRPr="00A54FF1" w:rsidRDefault="00631DD3" w:rsidP="577F8961">
      <w:pPr>
        <w:spacing w:after="240"/>
        <w:rPr>
          <w:rFonts w:ascii="Georgia" w:hAnsi="Georgia" w:cs="Arial"/>
          <w:smallCaps/>
          <w:color w:val="404040"/>
          <w:sz w:val="20"/>
        </w:rPr>
      </w:pPr>
      <w:bookmarkStart w:id="147" w:name="_Int_1T47iGVE"/>
      <w:r w:rsidRPr="577F8961">
        <w:rPr>
          <w:rFonts w:ascii="Georgia" w:hAnsi="Georgia" w:cs="Arial"/>
          <w:smallCaps/>
          <w:color w:val="404040" w:themeColor="text1" w:themeTint="BF"/>
          <w:sz w:val="20"/>
        </w:rPr>
        <w:t>annexe</w:t>
      </w:r>
      <w:bookmarkEnd w:id="147"/>
      <w:r w:rsidRPr="577F8961">
        <w:rPr>
          <w:rFonts w:ascii="Georgia" w:hAnsi="Georgia" w:cs="Arial"/>
          <w:smallCaps/>
          <w:color w:val="404040" w:themeColor="text1" w:themeTint="BF"/>
          <w:sz w:val="20"/>
        </w:rPr>
        <w:t xml:space="preserve"> F1</w:t>
      </w:r>
      <w:r w:rsidRPr="577F8961">
        <w:rPr>
          <w:rFonts w:ascii="Georgia" w:hAnsi="Georgia" w:cs="Arial"/>
          <w:color w:val="404040" w:themeColor="text1" w:themeTint="BF"/>
          <w:sz w:val="20"/>
        </w:rPr>
        <w:t>a</w:t>
      </w:r>
      <w:r w:rsidRPr="577F8961">
        <w:rPr>
          <w:rFonts w:ascii="Georgia" w:hAnsi="Georgia" w:cs="Arial"/>
          <w:smallCaps/>
          <w:color w:val="404040" w:themeColor="text1" w:themeTint="BF"/>
          <w:sz w:val="20"/>
        </w:rPr>
        <w:t xml:space="preserve"> Grille de vérification et d’Évaluation d’une note conceptuelle</w:t>
      </w:r>
    </w:p>
    <w:p w14:paraId="6557A1D1" w14:textId="77777777" w:rsidR="00631DD3" w:rsidRPr="00A54FF1" w:rsidRDefault="00631DD3" w:rsidP="577F8961">
      <w:pPr>
        <w:spacing w:after="240"/>
        <w:rPr>
          <w:rFonts w:ascii="Georgia" w:hAnsi="Georgia" w:cs="Arial"/>
          <w:smallCaps/>
          <w:color w:val="404040"/>
          <w:sz w:val="20"/>
        </w:rPr>
      </w:pPr>
      <w:bookmarkStart w:id="148" w:name="_Int_WA2bkdLr"/>
      <w:r w:rsidRPr="577F8961">
        <w:rPr>
          <w:rFonts w:ascii="Georgia" w:hAnsi="Georgia" w:cs="Arial"/>
          <w:smallCaps/>
          <w:color w:val="404040" w:themeColor="text1" w:themeTint="BF"/>
          <w:sz w:val="20"/>
        </w:rPr>
        <w:t>annexe</w:t>
      </w:r>
      <w:bookmarkEnd w:id="148"/>
      <w:r w:rsidRPr="577F8961">
        <w:rPr>
          <w:rFonts w:ascii="Georgia" w:hAnsi="Georgia" w:cs="Arial"/>
          <w:smallCaps/>
          <w:color w:val="404040" w:themeColor="text1" w:themeTint="BF"/>
          <w:sz w:val="20"/>
        </w:rPr>
        <w:t xml:space="preserve"> F2</w:t>
      </w:r>
      <w:r w:rsidRPr="577F8961">
        <w:rPr>
          <w:rFonts w:ascii="Georgia" w:hAnsi="Georgia" w:cs="Arial"/>
          <w:color w:val="404040" w:themeColor="text1" w:themeTint="BF"/>
          <w:sz w:val="20"/>
        </w:rPr>
        <w:t>a</w:t>
      </w:r>
      <w:r w:rsidRPr="577F8961">
        <w:rPr>
          <w:rFonts w:ascii="Georgia" w:hAnsi="Georgia" w:cs="Arial"/>
          <w:smallCaps/>
          <w:color w:val="404040" w:themeColor="text1" w:themeTint="BF"/>
          <w:sz w:val="20"/>
        </w:rPr>
        <w:t xml:space="preserve"> Grille de vérification et d’Évaluation d’une proposition</w:t>
      </w:r>
    </w:p>
    <w:p w14:paraId="29D6B04F" w14:textId="1A979F28" w:rsidR="001D2044" w:rsidRPr="00A54FF1" w:rsidRDefault="001D2044" w:rsidP="008827C4">
      <w:pPr>
        <w:spacing w:after="240"/>
        <w:jc w:val="both"/>
        <w:rPr>
          <w:rStyle w:val="Lienhypertexte"/>
          <w:rFonts w:ascii="Georgia" w:hAnsi="Georgia" w:cs="Arial"/>
          <w:color w:val="404040"/>
          <w:sz w:val="20"/>
          <w:u w:val="none"/>
        </w:rPr>
      </w:pPr>
    </w:p>
    <w:p w14:paraId="637805D2" w14:textId="77777777" w:rsidR="001D2044" w:rsidRPr="00A54FF1" w:rsidRDefault="001D2044" w:rsidP="008827C4">
      <w:pPr>
        <w:spacing w:after="240"/>
        <w:jc w:val="both"/>
        <w:rPr>
          <w:rStyle w:val="Lienhypertexte"/>
          <w:rFonts w:ascii="Georgia" w:hAnsi="Georgia" w:cs="Arial"/>
          <w:color w:val="404040"/>
          <w:sz w:val="20"/>
          <w:u w:val="none"/>
        </w:rPr>
      </w:pPr>
    </w:p>
    <w:p w14:paraId="463F29E8" w14:textId="77777777" w:rsidR="00947A27" w:rsidRPr="00A54FF1" w:rsidRDefault="00947A27" w:rsidP="008827C4">
      <w:pPr>
        <w:spacing w:after="240"/>
        <w:jc w:val="both"/>
        <w:rPr>
          <w:rStyle w:val="Lienhypertexte"/>
          <w:rFonts w:ascii="Georgia" w:hAnsi="Georgia" w:cs="Arial"/>
          <w:color w:val="404040"/>
          <w:sz w:val="20"/>
          <w:u w:val="none"/>
        </w:rPr>
      </w:pPr>
    </w:p>
    <w:sectPr w:rsidR="00947A27" w:rsidRPr="00A54FF1" w:rsidSect="00572539">
      <w:headerReference w:type="default" r:id="rId30"/>
      <w:type w:val="continuous"/>
      <w:pgSz w:w="11907" w:h="16840" w:code="9"/>
      <w:pgMar w:top="1134" w:right="1021" w:bottom="1134" w:left="1021"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6CC27" w14:textId="77777777" w:rsidR="00246AC2" w:rsidRPr="00E704C9" w:rsidRDefault="00246AC2">
      <w:r w:rsidRPr="00E704C9">
        <w:separator/>
      </w:r>
    </w:p>
  </w:endnote>
  <w:endnote w:type="continuationSeparator" w:id="0">
    <w:p w14:paraId="6EB74E94" w14:textId="77777777" w:rsidR="00246AC2" w:rsidRPr="00E704C9" w:rsidRDefault="00246AC2">
      <w:r w:rsidRPr="00E704C9">
        <w:continuationSeparator/>
      </w:r>
    </w:p>
  </w:endnote>
  <w:endnote w:type="continuationNotice" w:id="1">
    <w:p w14:paraId="1F4FCAB6" w14:textId="77777777" w:rsidR="00246AC2" w:rsidRPr="00E704C9" w:rsidRDefault="00246A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E0306" w14:textId="77777777" w:rsidR="00B67F01" w:rsidRDefault="00B67F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0F584" w14:textId="77777777" w:rsidR="00B635B1" w:rsidRDefault="00CC3A27" w:rsidP="00397163">
    <w:pPr>
      <w:tabs>
        <w:tab w:val="right" w:pos="9026"/>
      </w:tabs>
      <w:spacing w:before="240" w:after="200" w:line="276" w:lineRule="auto"/>
      <w:rPr>
        <w:rFonts w:ascii="Georgia" w:eastAsia="Calibri" w:hAnsi="Georgia"/>
        <w:snapToGrid/>
        <w:color w:val="404040"/>
        <w:sz w:val="16"/>
        <w:szCs w:val="16"/>
      </w:rPr>
    </w:pPr>
    <w:proofErr w:type="spellStart"/>
    <w:r w:rsidRPr="00E704C9">
      <w:rPr>
        <w:rFonts w:ascii="Georgia" w:eastAsia="Calibri" w:hAnsi="Georgia"/>
        <w:snapToGrid/>
        <w:color w:val="404040"/>
        <w:sz w:val="16"/>
        <w:szCs w:val="16"/>
      </w:rPr>
      <w:t>Enabel</w:t>
    </w:r>
    <w:proofErr w:type="spellEnd"/>
    <w:r w:rsidRPr="00E704C9">
      <w:rPr>
        <w:rFonts w:ascii="Georgia" w:eastAsia="Calibri" w:hAnsi="Georgia"/>
        <w:snapToGrid/>
        <w:color w:val="404040"/>
        <w:sz w:val="16"/>
        <w:szCs w:val="16"/>
      </w:rPr>
      <w:t xml:space="preserve"> - Subsides </w:t>
    </w:r>
    <w:r w:rsidR="00E02105" w:rsidRPr="00E02105">
      <w:rPr>
        <w:rFonts w:ascii="Georgia" w:eastAsia="Calibri" w:hAnsi="Georgia"/>
        <w:snapToGrid/>
        <w:color w:val="404040"/>
        <w:sz w:val="16"/>
        <w:szCs w:val="16"/>
      </w:rPr>
      <w:t>BDI23006-10024</w:t>
    </w:r>
    <w:r w:rsidR="00B635B1">
      <w:rPr>
        <w:rFonts w:ascii="Georgia" w:eastAsia="Calibri" w:hAnsi="Georgia"/>
        <w:snapToGrid/>
        <w:color w:val="404040"/>
        <w:sz w:val="16"/>
        <w:szCs w:val="16"/>
      </w:rPr>
      <w:t> :</w:t>
    </w:r>
    <w:r w:rsidR="00E02105" w:rsidRPr="00E02105">
      <w:rPr>
        <w:rFonts w:ascii="Georgia" w:eastAsia="Calibri" w:hAnsi="Georgia"/>
        <w:snapToGrid/>
        <w:color w:val="404040"/>
        <w:sz w:val="16"/>
        <w:szCs w:val="16"/>
      </w:rPr>
      <w:t>Mobilisation pour la réinsertion des adolescentes mères dans le cycle post-fondamental</w:t>
    </w:r>
  </w:p>
  <w:p w14:paraId="58F1938E" w14:textId="0A2A66D8" w:rsidR="00CC3A27" w:rsidRPr="00E704C9" w:rsidRDefault="00CC3A27" w:rsidP="00397163">
    <w:pPr>
      <w:tabs>
        <w:tab w:val="right" w:pos="9026"/>
      </w:tabs>
      <w:spacing w:before="240" w:after="200" w:line="276" w:lineRule="auto"/>
      <w:rPr>
        <w:rFonts w:ascii="Georgia" w:hAnsi="Georgia"/>
        <w:color w:val="404040"/>
        <w:sz w:val="18"/>
        <w:szCs w:val="18"/>
      </w:rPr>
    </w:pPr>
    <w:r w:rsidRPr="00E704C9">
      <w:rPr>
        <w:rFonts w:ascii="Georgia" w:eastAsia="Calibri" w:hAnsi="Georgia"/>
        <w:snapToGrid/>
        <w:color w:val="404040"/>
        <w:sz w:val="16"/>
        <w:szCs w:val="16"/>
      </w:rPr>
      <w:tab/>
    </w:r>
    <w:r w:rsidRPr="00E704C9">
      <w:rPr>
        <w:rFonts w:ascii="Georgia" w:hAnsi="Georgia"/>
        <w:color w:val="404040"/>
        <w:sz w:val="16"/>
        <w:szCs w:val="16"/>
      </w:rPr>
      <w:t xml:space="preserve">Page </w:t>
    </w:r>
    <w:r w:rsidRPr="00E704C9">
      <w:rPr>
        <w:rStyle w:val="Numrodepage"/>
        <w:rFonts w:ascii="Georgia" w:hAnsi="Georgia"/>
        <w:color w:val="404040"/>
        <w:sz w:val="16"/>
        <w:szCs w:val="16"/>
      </w:rPr>
      <w:fldChar w:fldCharType="begin"/>
    </w:r>
    <w:r w:rsidRPr="00E704C9">
      <w:rPr>
        <w:rStyle w:val="Numrodepage"/>
        <w:rFonts w:ascii="Georgia" w:hAnsi="Georgia"/>
        <w:color w:val="404040"/>
        <w:sz w:val="16"/>
        <w:szCs w:val="16"/>
      </w:rPr>
      <w:instrText xml:space="preserve"> PAGE </w:instrText>
    </w:r>
    <w:r w:rsidRPr="00E704C9">
      <w:rPr>
        <w:rStyle w:val="Numrodepage"/>
        <w:rFonts w:ascii="Georgia" w:hAnsi="Georgia"/>
        <w:color w:val="404040"/>
        <w:sz w:val="16"/>
        <w:szCs w:val="16"/>
      </w:rPr>
      <w:fldChar w:fldCharType="separate"/>
    </w:r>
    <w:r w:rsidR="00F5713E" w:rsidRPr="00E704C9">
      <w:rPr>
        <w:rStyle w:val="Numrodepage"/>
        <w:rFonts w:ascii="Georgia" w:hAnsi="Georgia"/>
        <w:color w:val="404040"/>
        <w:sz w:val="16"/>
        <w:szCs w:val="16"/>
      </w:rPr>
      <w:t>6</w:t>
    </w:r>
    <w:r w:rsidRPr="00E704C9">
      <w:rPr>
        <w:rStyle w:val="Numrodepage"/>
        <w:rFonts w:ascii="Georgia" w:hAnsi="Georgia"/>
        <w:color w:val="404040"/>
        <w:sz w:val="16"/>
        <w:szCs w:val="16"/>
      </w:rPr>
      <w:fldChar w:fldCharType="end"/>
    </w:r>
    <w:r w:rsidRPr="00E704C9">
      <w:rPr>
        <w:rStyle w:val="Numrodepage"/>
        <w:rFonts w:ascii="Georgia" w:hAnsi="Georgia"/>
        <w:color w:val="404040"/>
        <w:sz w:val="16"/>
        <w:szCs w:val="16"/>
      </w:rPr>
      <w:t>/</w:t>
    </w:r>
    <w:r w:rsidR="00B67F01">
      <w:rPr>
        <w:rStyle w:val="Numrodepage"/>
        <w:rFonts w:ascii="Georgia" w:hAnsi="Georgia"/>
        <w:color w:val="404040"/>
        <w:sz w:val="16"/>
        <w:szCs w:val="16"/>
      </w:rPr>
      <w:t>15</w:t>
    </w:r>
    <w:r w:rsidRPr="00E704C9">
      <w:rPr>
        <w:rStyle w:val="Numrodepage"/>
        <w:rFonts w:ascii="Georgia" w:hAnsi="Georgia"/>
        <w:color w:val="404040"/>
        <w:sz w:val="16"/>
        <w:szCs w:val="16"/>
      </w:rPr>
      <w:br/>
    </w:r>
  </w:p>
  <w:p w14:paraId="17AD93B2" w14:textId="77777777" w:rsidR="00CC3A27" w:rsidRPr="00E704C9" w:rsidRDefault="00CC3A27" w:rsidP="00DA2888">
    <w:pPr>
      <w:pStyle w:val="Pieddepage"/>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6A521" w14:textId="77777777" w:rsidR="00CC3A27" w:rsidRPr="00E704C9" w:rsidRDefault="00CC3A27">
    <w:pPr>
      <w:pStyle w:val="Pieddepage"/>
    </w:pPr>
    <w:r w:rsidRPr="00E704C9">
      <w:t xml:space="preserve">[Type </w:t>
    </w:r>
    <w:proofErr w:type="spellStart"/>
    <w:r w:rsidRPr="00E704C9">
      <w:t>text</w:t>
    </w:r>
    <w:proofErr w:type="spellEnd"/>
    <w:r w:rsidRPr="00E704C9">
      <w:t>]</w:t>
    </w:r>
  </w:p>
  <w:p w14:paraId="6B62F1B3" w14:textId="77777777" w:rsidR="00CC3A27" w:rsidRPr="00E704C9"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BE706" w14:textId="77777777" w:rsidR="00246AC2" w:rsidRPr="00E704C9" w:rsidRDefault="00246AC2">
      <w:r w:rsidRPr="00E704C9">
        <w:separator/>
      </w:r>
    </w:p>
  </w:footnote>
  <w:footnote w:type="continuationSeparator" w:id="0">
    <w:p w14:paraId="708243BD" w14:textId="77777777" w:rsidR="00246AC2" w:rsidRPr="00E704C9" w:rsidRDefault="00246AC2">
      <w:r w:rsidRPr="00E704C9">
        <w:continuationSeparator/>
      </w:r>
    </w:p>
  </w:footnote>
  <w:footnote w:type="continuationNotice" w:id="1">
    <w:p w14:paraId="1911E0EF" w14:textId="77777777" w:rsidR="00246AC2" w:rsidRPr="00E704C9" w:rsidRDefault="00246AC2"/>
  </w:footnote>
  <w:footnote w:id="2">
    <w:p w14:paraId="3F707D12" w14:textId="77777777" w:rsidR="00CC3A27" w:rsidRPr="00E704C9" w:rsidRDefault="00CC3A27">
      <w:pPr>
        <w:pStyle w:val="Notedebasdepage"/>
      </w:pPr>
      <w:r w:rsidRPr="00E704C9">
        <w:rPr>
          <w:rStyle w:val="Appelnotedebasdep"/>
        </w:rPr>
        <w:footnoteRef/>
      </w:r>
      <w:r w:rsidRPr="00E704C9">
        <w:t xml:space="preserve"> Facultatif. Un type d’organisation spécifique peut être indiqué.</w:t>
      </w:r>
    </w:p>
  </w:footnote>
  <w:footnote w:id="3">
    <w:p w14:paraId="61829076" w14:textId="6E632C35" w:rsidR="00CC3A27" w:rsidRPr="00E704C9" w:rsidRDefault="00CC3A27" w:rsidP="00B3683B">
      <w:pPr>
        <w:pStyle w:val="Notedebasdepage"/>
      </w:pPr>
      <w:r w:rsidRPr="00E704C9">
        <w:rPr>
          <w:vertAlign w:val="superscript"/>
        </w:rPr>
        <w:footnoteRef/>
      </w:r>
      <w:r w:rsidRPr="00E704C9">
        <w:tab/>
        <w:t xml:space="preserve">Facultatif. L'établissement est déterminé sur base des statuts de l'organisation qui devront démontrer que l’organisation a été créée par un acte de droit interne du pays concerné et que son siège social est situé dans un pays éligible. À cet égard, toute entité juridique dont les statuts ont été créés dans un autre pays ne peut être considérée comme une organisation locale recevable, même si elle est enregistrée localement ou qu'un «protocole d'accord» a été conclu. </w:t>
      </w:r>
    </w:p>
  </w:footnote>
  <w:footnote w:id="4">
    <w:p w14:paraId="22F7A9AF" w14:textId="2C84A351" w:rsidR="00CC3A27" w:rsidRPr="00603D59" w:rsidRDefault="00CC3A27" w:rsidP="00B924EF">
      <w:pPr>
        <w:pStyle w:val="Notedebasdepage"/>
        <w:rPr>
          <w:sz w:val="16"/>
          <w:szCs w:val="16"/>
        </w:rPr>
      </w:pPr>
      <w:r w:rsidRPr="00E704C9">
        <w:rPr>
          <w:rStyle w:val="Appelnotedebasdep"/>
        </w:rPr>
        <w:footnoteRef/>
      </w:r>
      <w:r w:rsidRPr="00E704C9">
        <w:tab/>
      </w:r>
      <w:r w:rsidR="39C8020F" w:rsidRPr="00603D59">
        <w:rPr>
          <w:sz w:val="16"/>
          <w:szCs w:val="16"/>
        </w:rPr>
        <w:t>Ces sous-bénéficiaires n’étant ni des associés ni des contractants.</w:t>
      </w:r>
    </w:p>
  </w:footnote>
  <w:footnote w:id="5">
    <w:p w14:paraId="48F295B7" w14:textId="77777777" w:rsidR="00CC3A27" w:rsidRPr="00603D59" w:rsidRDefault="00CC3A27">
      <w:pPr>
        <w:pStyle w:val="Notedebasdepage"/>
        <w:rPr>
          <w:sz w:val="16"/>
          <w:szCs w:val="16"/>
        </w:rPr>
      </w:pPr>
      <w:r w:rsidRPr="00603D59">
        <w:rPr>
          <w:rStyle w:val="Appelnotedebasdep"/>
          <w:sz w:val="12"/>
          <w:szCs w:val="16"/>
        </w:rPr>
        <w:footnoteRef/>
      </w:r>
      <w:r w:rsidRPr="00603D59">
        <w:rPr>
          <w:sz w:val="16"/>
          <w:szCs w:val="16"/>
        </w:rPr>
        <w:t xml:space="preserve"> Ou autre bailleur le cas échéant</w:t>
      </w:r>
    </w:p>
  </w:footnote>
  <w:footnote w:id="6">
    <w:p w14:paraId="0F895978" w14:textId="77777777" w:rsidR="008436CD" w:rsidRPr="00F235C6" w:rsidRDefault="008436CD">
      <w:pPr>
        <w:rPr>
          <w:rFonts w:ascii="Georgia" w:hAnsi="Georgia"/>
          <w:bCs/>
          <w:sz w:val="20"/>
        </w:rPr>
      </w:pPr>
    </w:p>
    <w:p w14:paraId="15F29C81" w14:textId="337AF803" w:rsidR="37760105" w:rsidRPr="0024578D" w:rsidRDefault="37760105">
      <w:pPr>
        <w:rPr>
          <w:sz w:val="20"/>
          <w:szCs w:val="16"/>
        </w:rPr>
      </w:pPr>
      <w:r w:rsidRPr="0024578D">
        <w:rPr>
          <w:rFonts w:ascii="Georgia" w:hAnsi="Georgia"/>
          <w:bCs/>
          <w:sz w:val="16"/>
          <w:szCs w:val="16"/>
        </w:rPr>
        <w:footnoteRef/>
      </w:r>
      <w:r w:rsidRPr="0024578D">
        <w:rPr>
          <w:rFonts w:ascii="Georgia" w:hAnsi="Georgia"/>
          <w:bCs/>
          <w:sz w:val="16"/>
          <w:szCs w:val="16"/>
        </w:rPr>
        <w:t xml:space="preserve"> Une prime doit être comprise comme le paiement d'un « bonus » déclenché par la participation d'un membre du personnel à l'action financée par </w:t>
      </w:r>
      <w:proofErr w:type="spellStart"/>
      <w:r w:rsidRPr="0024578D">
        <w:rPr>
          <w:rFonts w:ascii="Georgia" w:hAnsi="Georgia"/>
          <w:bCs/>
          <w:sz w:val="16"/>
          <w:szCs w:val="16"/>
        </w:rPr>
        <w:t>Enabel</w:t>
      </w:r>
      <w:proofErr w:type="spellEnd"/>
      <w:r w:rsidRPr="0024578D">
        <w:rPr>
          <w:rFonts w:ascii="Georgia" w:hAnsi="Georgia"/>
          <w:bCs/>
          <w:sz w:val="16"/>
          <w:szCs w:val="16"/>
        </w:rPr>
        <w:t xml:space="preserve"> ou qui est lié de quelque manière que ce soit à la performance de la personne dans l'action ou à la performance de l'action elle-même. . Ce n’est pas un coût éligible. Cependant, il existe des paiements qui pourraient être appelés de la même manière et qui pourraient toujours être considérés comme faisant partie du package salarial normal et donc éligibles (c'est-à-dire des parties variables du</w:t>
      </w:r>
    </w:p>
  </w:footnote>
  <w:footnote w:id="7">
    <w:p w14:paraId="08C1EC87" w14:textId="77777777" w:rsidR="00CC3A27" w:rsidRPr="000E4F79" w:rsidRDefault="00CC3A27">
      <w:pPr>
        <w:pStyle w:val="Notedebasdepage"/>
      </w:pPr>
      <w:r w:rsidRPr="00E704C9">
        <w:rPr>
          <w:rStyle w:val="Appelnotedebasdep"/>
        </w:rPr>
        <w:footnoteRef/>
      </w:r>
      <w:r w:rsidRPr="00E704C9">
        <w:t xml:space="preserve"> 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3EF19" w14:textId="77777777" w:rsidR="00B67F01" w:rsidRDefault="00B67F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27C6661B" w14:paraId="01B46FDB" w14:textId="77777777" w:rsidTr="008C6DAA">
      <w:trPr>
        <w:trHeight w:val="300"/>
      </w:trPr>
      <w:tc>
        <w:tcPr>
          <w:tcW w:w="3020" w:type="dxa"/>
        </w:tcPr>
        <w:p w14:paraId="4F935D9C" w14:textId="1BE525AC" w:rsidR="27C6661B" w:rsidRDefault="27C6661B" w:rsidP="008C6DAA">
          <w:pPr>
            <w:pStyle w:val="En-tte"/>
            <w:ind w:left="-115"/>
            <w:jc w:val="left"/>
          </w:pPr>
        </w:p>
      </w:tc>
      <w:tc>
        <w:tcPr>
          <w:tcW w:w="3020" w:type="dxa"/>
        </w:tcPr>
        <w:p w14:paraId="0CE76855" w14:textId="0D967579" w:rsidR="27C6661B" w:rsidRDefault="27C6661B" w:rsidP="008C6DAA">
          <w:pPr>
            <w:pStyle w:val="En-tte"/>
            <w:jc w:val="center"/>
          </w:pPr>
        </w:p>
      </w:tc>
      <w:tc>
        <w:tcPr>
          <w:tcW w:w="3020" w:type="dxa"/>
        </w:tcPr>
        <w:p w14:paraId="107CA59D" w14:textId="12260FA4" w:rsidR="27C6661B" w:rsidRDefault="27C6661B" w:rsidP="008C6DAA">
          <w:pPr>
            <w:pStyle w:val="En-tte"/>
            <w:ind w:right="-115"/>
            <w:jc w:val="right"/>
          </w:pPr>
        </w:p>
      </w:tc>
    </w:tr>
  </w:tbl>
  <w:p w14:paraId="1E4FE570" w14:textId="36C81926" w:rsidR="27C6661B" w:rsidRDefault="27C6661B" w:rsidP="008C6DA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226A1" w14:textId="77777777" w:rsidR="00CC3A27" w:rsidRPr="00E704C9" w:rsidRDefault="00CC3A27">
    <w:pPr>
      <w:pStyle w:val="En-tte"/>
    </w:pPr>
    <w:r w:rsidRPr="00E704C9">
      <w:rPr>
        <w:noProof/>
        <w:lang w:eastAsia="fr-BE"/>
      </w:rPr>
      <w:drawing>
        <wp:inline distT="0" distB="0" distL="0" distR="0" wp14:anchorId="362C4903" wp14:editId="02AC0143">
          <wp:extent cx="1314450" cy="876300"/>
          <wp:effectExtent l="0" t="0" r="0" b="0"/>
          <wp:docPr id="28241387"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A1912" w14:textId="38529E3F" w:rsidR="27C6661B" w:rsidRDefault="27C6661B" w:rsidP="008C4ED8">
    <w:pPr>
      <w:pStyle w:val="En-tte"/>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58C84" w14:textId="294AD467" w:rsidR="27C6661B" w:rsidRPr="002D5EF4" w:rsidRDefault="27C6661B" w:rsidP="008C6DAA">
    <w:pPr>
      <w:pStyle w:val="En-tte"/>
      <w:rPr>
        <w:lang w:val="fr-FR"/>
      </w:rPr>
    </w:pPr>
  </w:p>
</w:hdr>
</file>

<file path=word/intelligence2.xml><?xml version="1.0" encoding="utf-8"?>
<int2:intelligence xmlns:int2="http://schemas.microsoft.com/office/intelligence/2020/intelligence" xmlns:oel="http://schemas.microsoft.com/office/2019/extlst">
  <int2:observations>
    <int2:textHash int2:hashCode="fN5Shz2PogEWuc" int2:id="HAdFJohP">
      <int2:state int2:value="Rejected" int2:type="AugLoop_Text_Critique"/>
    </int2:textHash>
    <int2:bookmark int2:bookmarkName="_Int_Q6Buue7M" int2:invalidationBookmarkName="" int2:hashCode="Z1lyBJEOTZbyTH" int2:id="yr1mIgff">
      <int2:state int2:value="Rejected" int2:type="AugLoop_Text_Critique"/>
    </int2:bookmark>
    <int2:bookmark int2:bookmarkName="_Int_4JEXFy8k" int2:invalidationBookmarkName="" int2:hashCode="zQGEueBf+vZrlg" int2:id="4u4HQ5EN">
      <int2:state int2:value="Rejected" int2:type="AugLoop_Text_Critique"/>
    </int2:bookmark>
    <int2:bookmark int2:bookmarkName="_Int_SekkxwdZ" int2:invalidationBookmarkName="" int2:hashCode="bdMQeFhl1w2YPm" int2:id="CRdk7m39">
      <int2:state int2:value="Rejected" int2:type="AugLoop_Text_Critique"/>
    </int2:bookmark>
    <int2:bookmark int2:bookmarkName="_Int_Ga6kADZp" int2:invalidationBookmarkName="" int2:hashCode="YAzNG3FWkjLQHR" int2:id="CSW054tL">
      <int2:state int2:value="Rejected" int2:type="AugLoop_Text_Critique"/>
    </int2:bookmark>
    <int2:bookmark int2:bookmarkName="_Int_FqQNKjBL" int2:invalidationBookmarkName="" int2:hashCode="bdMQeFhl1w2YPm" int2:id="DODav05e">
      <int2:state int2:value="Rejected" int2:type="AugLoop_Text_Critique"/>
    </int2:bookmark>
    <int2:bookmark int2:bookmarkName="_Int_ylI9pZha" int2:invalidationBookmarkName="" int2:hashCode="zWSH3o+gNzqHuE" int2:id="GPjdvz3W">
      <int2:state int2:value="Rejected" int2:type="AugLoop_Text_Critique"/>
    </int2:bookmark>
    <int2:bookmark int2:bookmarkName="_Int_USxVzVk0" int2:invalidationBookmarkName="" int2:hashCode="rIW9O6GjDWuhGw" int2:id="HbyK0gR0">
      <int2:state int2:value="Rejected" int2:type="AugLoop_Text_Critique"/>
    </int2:bookmark>
    <int2:bookmark int2:bookmarkName="_Int_3hdwhTEh" int2:invalidationBookmarkName="" int2:hashCode="P7n0+imeNye7S9" int2:id="HxW4MSZ1">
      <int2:state int2:value="Rejected" int2:type="AugLoop_Text_Critique"/>
    </int2:bookmark>
    <int2:bookmark int2:bookmarkName="_Int_ST2y0Qkx" int2:invalidationBookmarkName="" int2:hashCode="WTt0OyB+EP9V7G" int2:id="JD6W5mRw">
      <int2:state int2:value="Rejected" int2:type="AugLoop_Text_Critique"/>
    </int2:bookmark>
    <int2:bookmark int2:bookmarkName="_Int_IcbdzoPo" int2:invalidationBookmarkName="" int2:hashCode="MmtCb5rHqW7Wuv" int2:id="KXpnQ1aZ">
      <int2:state int2:value="Rejected" int2:type="AugLoop_Text_Critique"/>
    </int2:bookmark>
    <int2:bookmark int2:bookmarkName="_Int_194RbmY1" int2:invalidationBookmarkName="" int2:hashCode="bdMQeFhl1w2YPm" int2:id="OTmPzefC">
      <int2:state int2:value="Rejected" int2:type="AugLoop_Text_Critique"/>
    </int2:bookmark>
    <int2:bookmark int2:bookmarkName="_Int_pDDUBXMs" int2:invalidationBookmarkName="" int2:hashCode="WTt0OyB+EP9V7G" int2:id="P47OxEoo">
      <int2:state int2:value="Rejected" int2:type="AugLoop_Text_Critique"/>
    </int2:bookmark>
    <int2:bookmark int2:bookmarkName="_Int_9aU6fj9k" int2:invalidationBookmarkName="" int2:hashCode="G9RxlUhUGPoDKu" int2:id="RC64xyDN">
      <int2:state int2:value="Rejected" int2:type="AugLoop_Text_Critique"/>
    </int2:bookmark>
    <int2:bookmark int2:bookmarkName="_Int_nZ8hoCSw" int2:invalidationBookmarkName="" int2:hashCode="7JZmesjFBGCJP0" int2:id="YaVV8kZ9">
      <int2:state int2:value="Rejected" int2:type="AugLoop_Text_Critique"/>
    </int2:bookmark>
    <int2:bookmark int2:bookmarkName="_Int_Urn10WoB" int2:invalidationBookmarkName="" int2:hashCode="Nm/83k7IOOgNpz" int2:id="bu5rDzTt">
      <int2:state int2:value="Rejected" int2:type="AugLoop_Text_Critique"/>
    </int2:bookmark>
    <int2:bookmark int2:bookmarkName="_Int_3v5kv265" int2:invalidationBookmarkName="" int2:hashCode="7JZmesjFBGCJP0" int2:id="cdgneSdT">
      <int2:state int2:value="Rejected" int2:type="AugLoop_Text_Critique"/>
    </int2:bookmark>
    <int2:bookmark int2:bookmarkName="_Int_ZMq4WEnH" int2:invalidationBookmarkName="" int2:hashCode="RS+fheBjuRIgBG" int2:id="eTJN8VE9">
      <int2:state int2:value="Rejected" int2:type="AugLoop_Text_Critique"/>
    </int2:bookmark>
    <int2:bookmark int2:bookmarkName="_Int_OxvYEm8M" int2:invalidationBookmarkName="" int2:hashCode="MhwHcy/s5kdXNY" int2:id="gSTXULHZ">
      <int2:state int2:value="Rejected" int2:type="AugLoop_Text_Critique"/>
    </int2:bookmark>
    <int2:bookmark int2:bookmarkName="_Int_7QlPjmNM" int2:invalidationBookmarkName="" int2:hashCode="P7n0+imeNye7S9" int2:id="i6OJqiWA">
      <int2:state int2:value="Rejected" int2:type="AugLoop_Text_Critique"/>
    </int2:bookmark>
    <int2:bookmark int2:bookmarkName="_Int_DwTz9RvS" int2:invalidationBookmarkName="" int2:hashCode="bdMQeFhl1w2YPm" int2:id="j2qezsFV">
      <int2:state int2:value="Rejected" int2:type="AugLoop_Text_Critique"/>
    </int2:bookmark>
    <int2:bookmark int2:bookmarkName="_Int_QWkcz42u" int2:invalidationBookmarkName="" int2:hashCode="G9RxlUhUGPoDKu" int2:id="kIkUXEP2">
      <int2:state int2:value="Rejected" int2:type="AugLoop_Text_Critique"/>
    </int2:bookmark>
    <int2:bookmark int2:bookmarkName="_Int_HXoObzuu" int2:invalidationBookmarkName="" int2:hashCode="zWSH3o+gNzqHuE" int2:id="lVMYZvyx">
      <int2:state int2:value="Rejected" int2:type="AugLoop_Text_Critique"/>
    </int2:bookmark>
    <int2:bookmark int2:bookmarkName="_Int_rTGw4F8n" int2:invalidationBookmarkName="" int2:hashCode="zWSH3o+gNzqHuE" int2:id="nq53xZZS">
      <int2:state int2:value="Rejected" int2:type="AugLoop_Text_Critique"/>
    </int2:bookmark>
    <int2:bookmark int2:bookmarkName="_Int_eBgNTT8l" int2:invalidationBookmarkName="" int2:hashCode="zWSH3o+gNzqHuE" int2:id="okhnwUvq">
      <int2:state int2:value="Rejected" int2:type="AugLoop_Text_Critique"/>
    </int2:bookmark>
    <int2:bookmark int2:bookmarkName="_Int_1T47iGVE" int2:invalidationBookmarkName="" int2:hashCode="bdMQeFhl1w2YPm" int2:id="q7GvFjvI">
      <int2:state int2:value="Rejected" int2:type="AugLoop_Text_Critique"/>
    </int2:bookmark>
    <int2:bookmark int2:bookmarkName="_Int_WA2bkdLr" int2:invalidationBookmarkName="" int2:hashCode="bdMQeFhl1w2YPm" int2:id="uX1ttT99">
      <int2:state int2:value="Rejected" int2:type="AugLoop_Text_Critique"/>
    </int2:bookmark>
    <int2:bookmark int2:bookmarkName="_Int_tJhr6Yho" int2:invalidationBookmarkName="" int2:hashCode="hMh6EebfWr0GdZ" int2:id="wCvzkfMj">
      <int2:state int2:value="Rejected" int2:type="AugLoop_Text_Critique"/>
    </int2:bookmark>
    <int2:bookmark int2:bookmarkName="_Int_CyT9buj2" int2:invalidationBookmarkName="" int2:hashCode="bdMQeFhl1w2YPm" int2:id="wL0K4zJ8">
      <int2:state int2:value="Rejected" int2:type="AugLoop_Text_Critique"/>
    </int2:bookmark>
    <int2:bookmark int2:bookmarkName="_Int_b4Qr0Nij" int2:invalidationBookmarkName="" int2:hashCode="MmtCb5rHqW7Wuv" int2:id="xQsHPKQ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7D22E19"/>
    <w:multiLevelType w:val="multilevel"/>
    <w:tmpl w:val="EFB0C46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322F78"/>
    <w:multiLevelType w:val="hybridMultilevel"/>
    <w:tmpl w:val="BE42A4E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8"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9"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0"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0B61D9"/>
    <w:multiLevelType w:val="hybridMultilevel"/>
    <w:tmpl w:val="08FA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18" w15:restartNumberingAfterBreak="0">
    <w:nsid w:val="31943971"/>
    <w:multiLevelType w:val="hybridMultilevel"/>
    <w:tmpl w:val="B8CC0798"/>
    <w:lvl w:ilvl="0" w:tplc="F270647E">
      <w:start w:val="2"/>
      <w:numFmt w:val="bullet"/>
      <w:lvlText w:val="-"/>
      <w:lvlJc w:val="left"/>
      <w:pPr>
        <w:ind w:left="720" w:hanging="360"/>
      </w:pPr>
      <w:rPr>
        <w:rFonts w:ascii="Georgia" w:eastAsia="Times New Roman" w:hAnsi="Georgia"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25D45D2"/>
    <w:multiLevelType w:val="hybridMultilevel"/>
    <w:tmpl w:val="08FA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3E46C0D"/>
    <w:multiLevelType w:val="hybridMultilevel"/>
    <w:tmpl w:val="580052BC"/>
    <w:lvl w:ilvl="0" w:tplc="8ADC96AA">
      <w:start w:val="1"/>
      <w:numFmt w:val="bullet"/>
      <w:pStyle w:val="Listepuces"/>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A2145D0"/>
    <w:multiLevelType w:val="hybridMultilevel"/>
    <w:tmpl w:val="E548B12A"/>
    <w:lvl w:ilvl="0" w:tplc="10000001">
      <w:start w:val="1"/>
      <w:numFmt w:val="bullet"/>
      <w:lvlText w:val=""/>
      <w:lvlJc w:val="left"/>
      <w:pPr>
        <w:ind w:left="1202" w:hanging="360"/>
      </w:pPr>
      <w:rPr>
        <w:rFonts w:ascii="Symbol" w:hAnsi="Symbol" w:hint="default"/>
      </w:rPr>
    </w:lvl>
    <w:lvl w:ilvl="1" w:tplc="10000003" w:tentative="1">
      <w:start w:val="1"/>
      <w:numFmt w:val="bullet"/>
      <w:lvlText w:val="o"/>
      <w:lvlJc w:val="left"/>
      <w:pPr>
        <w:ind w:left="1922" w:hanging="360"/>
      </w:pPr>
      <w:rPr>
        <w:rFonts w:ascii="Courier New" w:hAnsi="Courier New" w:cs="Courier New" w:hint="default"/>
      </w:rPr>
    </w:lvl>
    <w:lvl w:ilvl="2" w:tplc="10000005" w:tentative="1">
      <w:start w:val="1"/>
      <w:numFmt w:val="bullet"/>
      <w:lvlText w:val=""/>
      <w:lvlJc w:val="left"/>
      <w:pPr>
        <w:ind w:left="2642" w:hanging="360"/>
      </w:pPr>
      <w:rPr>
        <w:rFonts w:ascii="Wingdings" w:hAnsi="Wingdings" w:hint="default"/>
      </w:rPr>
    </w:lvl>
    <w:lvl w:ilvl="3" w:tplc="10000001" w:tentative="1">
      <w:start w:val="1"/>
      <w:numFmt w:val="bullet"/>
      <w:lvlText w:val=""/>
      <w:lvlJc w:val="left"/>
      <w:pPr>
        <w:ind w:left="3362" w:hanging="360"/>
      </w:pPr>
      <w:rPr>
        <w:rFonts w:ascii="Symbol" w:hAnsi="Symbol" w:hint="default"/>
      </w:rPr>
    </w:lvl>
    <w:lvl w:ilvl="4" w:tplc="10000003" w:tentative="1">
      <w:start w:val="1"/>
      <w:numFmt w:val="bullet"/>
      <w:lvlText w:val="o"/>
      <w:lvlJc w:val="left"/>
      <w:pPr>
        <w:ind w:left="4082" w:hanging="360"/>
      </w:pPr>
      <w:rPr>
        <w:rFonts w:ascii="Courier New" w:hAnsi="Courier New" w:cs="Courier New" w:hint="default"/>
      </w:rPr>
    </w:lvl>
    <w:lvl w:ilvl="5" w:tplc="10000005" w:tentative="1">
      <w:start w:val="1"/>
      <w:numFmt w:val="bullet"/>
      <w:lvlText w:val=""/>
      <w:lvlJc w:val="left"/>
      <w:pPr>
        <w:ind w:left="4802" w:hanging="360"/>
      </w:pPr>
      <w:rPr>
        <w:rFonts w:ascii="Wingdings" w:hAnsi="Wingdings" w:hint="default"/>
      </w:rPr>
    </w:lvl>
    <w:lvl w:ilvl="6" w:tplc="10000001" w:tentative="1">
      <w:start w:val="1"/>
      <w:numFmt w:val="bullet"/>
      <w:lvlText w:val=""/>
      <w:lvlJc w:val="left"/>
      <w:pPr>
        <w:ind w:left="5522" w:hanging="360"/>
      </w:pPr>
      <w:rPr>
        <w:rFonts w:ascii="Symbol" w:hAnsi="Symbol" w:hint="default"/>
      </w:rPr>
    </w:lvl>
    <w:lvl w:ilvl="7" w:tplc="10000003" w:tentative="1">
      <w:start w:val="1"/>
      <w:numFmt w:val="bullet"/>
      <w:lvlText w:val="o"/>
      <w:lvlJc w:val="left"/>
      <w:pPr>
        <w:ind w:left="6242" w:hanging="360"/>
      </w:pPr>
      <w:rPr>
        <w:rFonts w:ascii="Courier New" w:hAnsi="Courier New" w:cs="Courier New" w:hint="default"/>
      </w:rPr>
    </w:lvl>
    <w:lvl w:ilvl="8" w:tplc="10000005" w:tentative="1">
      <w:start w:val="1"/>
      <w:numFmt w:val="bullet"/>
      <w:lvlText w:val=""/>
      <w:lvlJc w:val="left"/>
      <w:pPr>
        <w:ind w:left="6962" w:hanging="360"/>
      </w:pPr>
      <w:rPr>
        <w:rFonts w:ascii="Wingdings" w:hAnsi="Wingdings" w:hint="default"/>
      </w:rPr>
    </w:lvl>
  </w:abstractNum>
  <w:abstractNum w:abstractNumId="25"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31"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B75F0D"/>
    <w:multiLevelType w:val="hybridMultilevel"/>
    <w:tmpl w:val="91F6346A"/>
    <w:lvl w:ilvl="0" w:tplc="10000001">
      <w:start w:val="1"/>
      <w:numFmt w:val="bullet"/>
      <w:lvlText w:val=""/>
      <w:lvlJc w:val="left"/>
      <w:pPr>
        <w:ind w:left="768" w:hanging="360"/>
      </w:pPr>
      <w:rPr>
        <w:rFonts w:ascii="Symbol" w:hAnsi="Symbol" w:hint="default"/>
      </w:rPr>
    </w:lvl>
    <w:lvl w:ilvl="1" w:tplc="10000003" w:tentative="1">
      <w:start w:val="1"/>
      <w:numFmt w:val="bullet"/>
      <w:lvlText w:val="o"/>
      <w:lvlJc w:val="left"/>
      <w:pPr>
        <w:ind w:left="1488" w:hanging="360"/>
      </w:pPr>
      <w:rPr>
        <w:rFonts w:ascii="Courier New" w:hAnsi="Courier New" w:cs="Courier New" w:hint="default"/>
      </w:rPr>
    </w:lvl>
    <w:lvl w:ilvl="2" w:tplc="10000005" w:tentative="1">
      <w:start w:val="1"/>
      <w:numFmt w:val="bullet"/>
      <w:lvlText w:val=""/>
      <w:lvlJc w:val="left"/>
      <w:pPr>
        <w:ind w:left="2208" w:hanging="360"/>
      </w:pPr>
      <w:rPr>
        <w:rFonts w:ascii="Wingdings" w:hAnsi="Wingdings" w:hint="default"/>
      </w:rPr>
    </w:lvl>
    <w:lvl w:ilvl="3" w:tplc="10000001" w:tentative="1">
      <w:start w:val="1"/>
      <w:numFmt w:val="bullet"/>
      <w:lvlText w:val=""/>
      <w:lvlJc w:val="left"/>
      <w:pPr>
        <w:ind w:left="2928" w:hanging="360"/>
      </w:pPr>
      <w:rPr>
        <w:rFonts w:ascii="Symbol" w:hAnsi="Symbol" w:hint="default"/>
      </w:rPr>
    </w:lvl>
    <w:lvl w:ilvl="4" w:tplc="10000003" w:tentative="1">
      <w:start w:val="1"/>
      <w:numFmt w:val="bullet"/>
      <w:lvlText w:val="o"/>
      <w:lvlJc w:val="left"/>
      <w:pPr>
        <w:ind w:left="3648" w:hanging="360"/>
      </w:pPr>
      <w:rPr>
        <w:rFonts w:ascii="Courier New" w:hAnsi="Courier New" w:cs="Courier New" w:hint="default"/>
      </w:rPr>
    </w:lvl>
    <w:lvl w:ilvl="5" w:tplc="10000005" w:tentative="1">
      <w:start w:val="1"/>
      <w:numFmt w:val="bullet"/>
      <w:lvlText w:val=""/>
      <w:lvlJc w:val="left"/>
      <w:pPr>
        <w:ind w:left="4368" w:hanging="360"/>
      </w:pPr>
      <w:rPr>
        <w:rFonts w:ascii="Wingdings" w:hAnsi="Wingdings" w:hint="default"/>
      </w:rPr>
    </w:lvl>
    <w:lvl w:ilvl="6" w:tplc="10000001" w:tentative="1">
      <w:start w:val="1"/>
      <w:numFmt w:val="bullet"/>
      <w:lvlText w:val=""/>
      <w:lvlJc w:val="left"/>
      <w:pPr>
        <w:ind w:left="5088" w:hanging="360"/>
      </w:pPr>
      <w:rPr>
        <w:rFonts w:ascii="Symbol" w:hAnsi="Symbol" w:hint="default"/>
      </w:rPr>
    </w:lvl>
    <w:lvl w:ilvl="7" w:tplc="10000003" w:tentative="1">
      <w:start w:val="1"/>
      <w:numFmt w:val="bullet"/>
      <w:lvlText w:val="o"/>
      <w:lvlJc w:val="left"/>
      <w:pPr>
        <w:ind w:left="5808" w:hanging="360"/>
      </w:pPr>
      <w:rPr>
        <w:rFonts w:ascii="Courier New" w:hAnsi="Courier New" w:cs="Courier New" w:hint="default"/>
      </w:rPr>
    </w:lvl>
    <w:lvl w:ilvl="8" w:tplc="10000005" w:tentative="1">
      <w:start w:val="1"/>
      <w:numFmt w:val="bullet"/>
      <w:lvlText w:val=""/>
      <w:lvlJc w:val="left"/>
      <w:pPr>
        <w:ind w:left="6528" w:hanging="360"/>
      </w:pPr>
      <w:rPr>
        <w:rFonts w:ascii="Wingdings" w:hAnsi="Wingdings" w:hint="default"/>
      </w:rPr>
    </w:lvl>
  </w:abstractNum>
  <w:abstractNum w:abstractNumId="3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F984210"/>
    <w:multiLevelType w:val="hybridMultilevel"/>
    <w:tmpl w:val="7840A290"/>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5"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37"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38"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9" w15:restartNumberingAfterBreak="0">
    <w:nsid w:val="567E67C2"/>
    <w:multiLevelType w:val="hybridMultilevel"/>
    <w:tmpl w:val="15D63AD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43"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5" w15:restartNumberingAfterBreak="0">
    <w:nsid w:val="5C7D6A8F"/>
    <w:multiLevelType w:val="hybridMultilevel"/>
    <w:tmpl w:val="9C500F1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5F0046AD"/>
    <w:multiLevelType w:val="hybridMultilevel"/>
    <w:tmpl w:val="3118DB4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5FCE2862"/>
    <w:multiLevelType w:val="hybridMultilevel"/>
    <w:tmpl w:val="C0EA566C"/>
    <w:lvl w:ilvl="0" w:tplc="340C0001">
      <w:start w:val="1"/>
      <w:numFmt w:val="bullet"/>
      <w:lvlText w:val=""/>
      <w:lvlJc w:val="left"/>
      <w:pPr>
        <w:ind w:left="720" w:hanging="360"/>
      </w:pPr>
      <w:rPr>
        <w:rFonts w:ascii="Symbol" w:hAnsi="Symbol" w:hint="default"/>
      </w:rPr>
    </w:lvl>
    <w:lvl w:ilvl="1" w:tplc="340C0003" w:tentative="1">
      <w:start w:val="1"/>
      <w:numFmt w:val="bullet"/>
      <w:lvlText w:val="o"/>
      <w:lvlJc w:val="left"/>
      <w:pPr>
        <w:ind w:left="1440" w:hanging="360"/>
      </w:pPr>
      <w:rPr>
        <w:rFonts w:ascii="Courier New" w:hAnsi="Courier New" w:cs="Courier New" w:hint="default"/>
      </w:rPr>
    </w:lvl>
    <w:lvl w:ilvl="2" w:tplc="340C0005" w:tentative="1">
      <w:start w:val="1"/>
      <w:numFmt w:val="bullet"/>
      <w:lvlText w:val=""/>
      <w:lvlJc w:val="left"/>
      <w:pPr>
        <w:ind w:left="2160" w:hanging="360"/>
      </w:pPr>
      <w:rPr>
        <w:rFonts w:ascii="Wingdings" w:hAnsi="Wingdings" w:hint="default"/>
      </w:rPr>
    </w:lvl>
    <w:lvl w:ilvl="3" w:tplc="340C0001" w:tentative="1">
      <w:start w:val="1"/>
      <w:numFmt w:val="bullet"/>
      <w:lvlText w:val=""/>
      <w:lvlJc w:val="left"/>
      <w:pPr>
        <w:ind w:left="2880" w:hanging="360"/>
      </w:pPr>
      <w:rPr>
        <w:rFonts w:ascii="Symbol" w:hAnsi="Symbol" w:hint="default"/>
      </w:rPr>
    </w:lvl>
    <w:lvl w:ilvl="4" w:tplc="340C0003" w:tentative="1">
      <w:start w:val="1"/>
      <w:numFmt w:val="bullet"/>
      <w:lvlText w:val="o"/>
      <w:lvlJc w:val="left"/>
      <w:pPr>
        <w:ind w:left="3600" w:hanging="360"/>
      </w:pPr>
      <w:rPr>
        <w:rFonts w:ascii="Courier New" w:hAnsi="Courier New" w:cs="Courier New" w:hint="default"/>
      </w:rPr>
    </w:lvl>
    <w:lvl w:ilvl="5" w:tplc="340C0005" w:tentative="1">
      <w:start w:val="1"/>
      <w:numFmt w:val="bullet"/>
      <w:lvlText w:val=""/>
      <w:lvlJc w:val="left"/>
      <w:pPr>
        <w:ind w:left="4320" w:hanging="360"/>
      </w:pPr>
      <w:rPr>
        <w:rFonts w:ascii="Wingdings" w:hAnsi="Wingdings" w:hint="default"/>
      </w:rPr>
    </w:lvl>
    <w:lvl w:ilvl="6" w:tplc="340C0001" w:tentative="1">
      <w:start w:val="1"/>
      <w:numFmt w:val="bullet"/>
      <w:lvlText w:val=""/>
      <w:lvlJc w:val="left"/>
      <w:pPr>
        <w:ind w:left="5040" w:hanging="360"/>
      </w:pPr>
      <w:rPr>
        <w:rFonts w:ascii="Symbol" w:hAnsi="Symbol" w:hint="default"/>
      </w:rPr>
    </w:lvl>
    <w:lvl w:ilvl="7" w:tplc="340C0003" w:tentative="1">
      <w:start w:val="1"/>
      <w:numFmt w:val="bullet"/>
      <w:lvlText w:val="o"/>
      <w:lvlJc w:val="left"/>
      <w:pPr>
        <w:ind w:left="5760" w:hanging="360"/>
      </w:pPr>
      <w:rPr>
        <w:rFonts w:ascii="Courier New" w:hAnsi="Courier New" w:cs="Courier New" w:hint="default"/>
      </w:rPr>
    </w:lvl>
    <w:lvl w:ilvl="8" w:tplc="340C0005" w:tentative="1">
      <w:start w:val="1"/>
      <w:numFmt w:val="bullet"/>
      <w:lvlText w:val=""/>
      <w:lvlJc w:val="left"/>
      <w:pPr>
        <w:ind w:left="6480" w:hanging="360"/>
      </w:pPr>
      <w:rPr>
        <w:rFonts w:ascii="Wingdings" w:hAnsi="Wingdings" w:hint="default"/>
      </w:rPr>
    </w:lvl>
  </w:abstractNum>
  <w:abstractNum w:abstractNumId="48" w15:restartNumberingAfterBreak="0">
    <w:nsid w:val="617936A9"/>
    <w:multiLevelType w:val="hybridMultilevel"/>
    <w:tmpl w:val="08FAA7C2"/>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9"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50" w15:restartNumberingAfterBreak="0">
    <w:nsid w:val="64FB4AC5"/>
    <w:multiLevelType w:val="hybridMultilevel"/>
    <w:tmpl w:val="BE601006"/>
    <w:lvl w:ilvl="0" w:tplc="F4E81C50">
      <w:start w:val="1"/>
      <w:numFmt w:val="decimal"/>
      <w:pStyle w:val="StyleText111p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52"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56"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7"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59"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C3C6DA7"/>
    <w:multiLevelType w:val="hybridMultilevel"/>
    <w:tmpl w:val="08FAA7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01623069">
    <w:abstractNumId w:val="0"/>
  </w:num>
  <w:num w:numId="2" w16cid:durableId="523708737">
    <w:abstractNumId w:val="21"/>
  </w:num>
  <w:num w:numId="3" w16cid:durableId="544607948">
    <w:abstractNumId w:val="40"/>
  </w:num>
  <w:num w:numId="4" w16cid:durableId="6029441">
    <w:abstractNumId w:val="30"/>
  </w:num>
  <w:num w:numId="5" w16cid:durableId="327371187">
    <w:abstractNumId w:val="1"/>
  </w:num>
  <w:num w:numId="6" w16cid:durableId="257106040">
    <w:abstractNumId w:val="17"/>
  </w:num>
  <w:num w:numId="7" w16cid:durableId="1981764480">
    <w:abstractNumId w:val="51"/>
  </w:num>
  <w:num w:numId="8" w16cid:durableId="627904132">
    <w:abstractNumId w:val="36"/>
  </w:num>
  <w:num w:numId="9" w16cid:durableId="1922373344">
    <w:abstractNumId w:val="35"/>
  </w:num>
  <w:num w:numId="10" w16cid:durableId="1867283508">
    <w:abstractNumId w:val="43"/>
  </w:num>
  <w:num w:numId="11" w16cid:durableId="150602542">
    <w:abstractNumId w:val="60"/>
  </w:num>
  <w:num w:numId="12" w16cid:durableId="385299187">
    <w:abstractNumId w:val="39"/>
  </w:num>
  <w:num w:numId="13" w16cid:durableId="1851219729">
    <w:abstractNumId w:val="57"/>
  </w:num>
  <w:num w:numId="14" w16cid:durableId="164591577">
    <w:abstractNumId w:val="50"/>
  </w:num>
  <w:num w:numId="15" w16cid:durableId="772019039">
    <w:abstractNumId w:val="52"/>
  </w:num>
  <w:num w:numId="16" w16cid:durableId="882789041">
    <w:abstractNumId w:val="53"/>
  </w:num>
  <w:num w:numId="17" w16cid:durableId="62221220">
    <w:abstractNumId w:val="2"/>
  </w:num>
  <w:num w:numId="18" w16cid:durableId="160434756">
    <w:abstractNumId w:val="12"/>
  </w:num>
  <w:num w:numId="19" w16cid:durableId="81220629">
    <w:abstractNumId w:val="56"/>
  </w:num>
  <w:num w:numId="20" w16cid:durableId="1705207200">
    <w:abstractNumId w:val="23"/>
  </w:num>
  <w:num w:numId="21" w16cid:durableId="1859000665">
    <w:abstractNumId w:val="44"/>
  </w:num>
  <w:num w:numId="22" w16cid:durableId="1740250531">
    <w:abstractNumId w:val="9"/>
  </w:num>
  <w:num w:numId="23" w16cid:durableId="761996426">
    <w:abstractNumId w:val="33"/>
  </w:num>
  <w:num w:numId="24" w16cid:durableId="717359735">
    <w:abstractNumId w:val="26"/>
  </w:num>
  <w:num w:numId="25" w16cid:durableId="129440900">
    <w:abstractNumId w:val="37"/>
  </w:num>
  <w:num w:numId="26" w16cid:durableId="160630443">
    <w:abstractNumId w:val="28"/>
  </w:num>
  <w:num w:numId="27" w16cid:durableId="1003312425">
    <w:abstractNumId w:val="31"/>
  </w:num>
  <w:num w:numId="28" w16cid:durableId="1392465468">
    <w:abstractNumId w:val="6"/>
  </w:num>
  <w:num w:numId="29" w16cid:durableId="1856381615">
    <w:abstractNumId w:val="49"/>
  </w:num>
  <w:num w:numId="30" w16cid:durableId="2057193074">
    <w:abstractNumId w:val="22"/>
  </w:num>
  <w:num w:numId="31" w16cid:durableId="2006199947">
    <w:abstractNumId w:val="8"/>
  </w:num>
  <w:num w:numId="32" w16cid:durableId="404033722">
    <w:abstractNumId w:val="29"/>
  </w:num>
  <w:num w:numId="33" w16cid:durableId="805705838">
    <w:abstractNumId w:val="58"/>
  </w:num>
  <w:num w:numId="34" w16cid:durableId="390857468">
    <w:abstractNumId w:val="55"/>
  </w:num>
  <w:num w:numId="35" w16cid:durableId="561673810">
    <w:abstractNumId w:val="14"/>
  </w:num>
  <w:num w:numId="36" w16cid:durableId="514729009">
    <w:abstractNumId w:val="11"/>
  </w:num>
  <w:num w:numId="37" w16cid:durableId="687759354">
    <w:abstractNumId w:val="7"/>
  </w:num>
  <w:num w:numId="38" w16cid:durableId="1567566458">
    <w:abstractNumId w:val="2"/>
    <w:lvlOverride w:ilvl="0">
      <w:startOverride w:val="2"/>
    </w:lvlOverride>
    <w:lvlOverride w:ilvl="1">
      <w:startOverride w:val="5"/>
    </w:lvlOverride>
    <w:lvlOverride w:ilvl="2">
      <w:startOverride w:val="2"/>
    </w:lvlOverride>
  </w:num>
  <w:num w:numId="39" w16cid:durableId="1724019452">
    <w:abstractNumId w:val="10"/>
  </w:num>
  <w:num w:numId="40" w16cid:durableId="657929160">
    <w:abstractNumId w:val="27"/>
  </w:num>
  <w:num w:numId="41" w16cid:durableId="90510616">
    <w:abstractNumId w:val="46"/>
  </w:num>
  <w:num w:numId="42" w16cid:durableId="2017422701">
    <w:abstractNumId w:val="20"/>
  </w:num>
  <w:num w:numId="43" w16cid:durableId="1132596501">
    <w:abstractNumId w:val="34"/>
  </w:num>
  <w:num w:numId="44" w16cid:durableId="564492441">
    <w:abstractNumId w:val="47"/>
  </w:num>
  <w:num w:numId="45" w16cid:durableId="1728450916">
    <w:abstractNumId w:val="32"/>
  </w:num>
  <w:num w:numId="46" w16cid:durableId="1158233441">
    <w:abstractNumId w:val="48"/>
  </w:num>
  <w:num w:numId="47" w16cid:durableId="710350521">
    <w:abstractNumId w:val="18"/>
  </w:num>
  <w:num w:numId="48" w16cid:durableId="2055153110">
    <w:abstractNumId w:val="61"/>
  </w:num>
  <w:num w:numId="49" w16cid:durableId="1011878831">
    <w:abstractNumId w:val="19"/>
  </w:num>
  <w:num w:numId="50" w16cid:durableId="407192565">
    <w:abstractNumId w:val="13"/>
  </w:num>
  <w:num w:numId="51" w16cid:durableId="631207621">
    <w:abstractNumId w:val="24"/>
  </w:num>
  <w:num w:numId="52" w16cid:durableId="1629504691">
    <w:abstractNumId w:val="45"/>
  </w:num>
  <w:num w:numId="53" w16cid:durableId="1178928426">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058F"/>
    <w:rsid w:val="0000143C"/>
    <w:rsid w:val="00002118"/>
    <w:rsid w:val="00002A51"/>
    <w:rsid w:val="00002E1A"/>
    <w:rsid w:val="0000331B"/>
    <w:rsid w:val="0000334F"/>
    <w:rsid w:val="000039C5"/>
    <w:rsid w:val="00004409"/>
    <w:rsid w:val="00004640"/>
    <w:rsid w:val="0000497E"/>
    <w:rsid w:val="000052EF"/>
    <w:rsid w:val="00006241"/>
    <w:rsid w:val="00007021"/>
    <w:rsid w:val="00007249"/>
    <w:rsid w:val="00007442"/>
    <w:rsid w:val="0001029A"/>
    <w:rsid w:val="00011404"/>
    <w:rsid w:val="000126CD"/>
    <w:rsid w:val="000138B3"/>
    <w:rsid w:val="0001394B"/>
    <w:rsid w:val="00014166"/>
    <w:rsid w:val="000154F3"/>
    <w:rsid w:val="0001693F"/>
    <w:rsid w:val="00020923"/>
    <w:rsid w:val="00020C99"/>
    <w:rsid w:val="00021AE2"/>
    <w:rsid w:val="000220E6"/>
    <w:rsid w:val="00022806"/>
    <w:rsid w:val="00023369"/>
    <w:rsid w:val="00023BAC"/>
    <w:rsid w:val="00023FBC"/>
    <w:rsid w:val="00024B9A"/>
    <w:rsid w:val="000263C0"/>
    <w:rsid w:val="00026592"/>
    <w:rsid w:val="000269F5"/>
    <w:rsid w:val="00026A5B"/>
    <w:rsid w:val="00027D63"/>
    <w:rsid w:val="000303BB"/>
    <w:rsid w:val="00030BC5"/>
    <w:rsid w:val="00031790"/>
    <w:rsid w:val="00031E47"/>
    <w:rsid w:val="000331D5"/>
    <w:rsid w:val="00033F3B"/>
    <w:rsid w:val="0003479E"/>
    <w:rsid w:val="000350AE"/>
    <w:rsid w:val="0003513B"/>
    <w:rsid w:val="00036BC3"/>
    <w:rsid w:val="0003700E"/>
    <w:rsid w:val="00037144"/>
    <w:rsid w:val="00037ED3"/>
    <w:rsid w:val="00041A49"/>
    <w:rsid w:val="000422DA"/>
    <w:rsid w:val="000423F3"/>
    <w:rsid w:val="00042939"/>
    <w:rsid w:val="00042DB9"/>
    <w:rsid w:val="00042EFF"/>
    <w:rsid w:val="0004454C"/>
    <w:rsid w:val="00044866"/>
    <w:rsid w:val="00044D9B"/>
    <w:rsid w:val="00045B05"/>
    <w:rsid w:val="00046EC0"/>
    <w:rsid w:val="00047554"/>
    <w:rsid w:val="00051D06"/>
    <w:rsid w:val="00052F26"/>
    <w:rsid w:val="00053635"/>
    <w:rsid w:val="00055D36"/>
    <w:rsid w:val="000562C2"/>
    <w:rsid w:val="00056A23"/>
    <w:rsid w:val="00057190"/>
    <w:rsid w:val="0006049A"/>
    <w:rsid w:val="0006125A"/>
    <w:rsid w:val="00061460"/>
    <w:rsid w:val="0006176E"/>
    <w:rsid w:val="000620CE"/>
    <w:rsid w:val="000631A9"/>
    <w:rsid w:val="00063ADA"/>
    <w:rsid w:val="00063EC5"/>
    <w:rsid w:val="00065190"/>
    <w:rsid w:val="00065BA5"/>
    <w:rsid w:val="00065D70"/>
    <w:rsid w:val="00065E5D"/>
    <w:rsid w:val="00066187"/>
    <w:rsid w:val="00066ACD"/>
    <w:rsid w:val="0006745A"/>
    <w:rsid w:val="00067FC0"/>
    <w:rsid w:val="000701BE"/>
    <w:rsid w:val="000707DF"/>
    <w:rsid w:val="00071525"/>
    <w:rsid w:val="0007230D"/>
    <w:rsid w:val="00073717"/>
    <w:rsid w:val="00074959"/>
    <w:rsid w:val="00076D8B"/>
    <w:rsid w:val="00077C3A"/>
    <w:rsid w:val="00080E31"/>
    <w:rsid w:val="00081843"/>
    <w:rsid w:val="000818ED"/>
    <w:rsid w:val="00081D3E"/>
    <w:rsid w:val="0008221E"/>
    <w:rsid w:val="000822E8"/>
    <w:rsid w:val="000830E0"/>
    <w:rsid w:val="000839F5"/>
    <w:rsid w:val="00084C52"/>
    <w:rsid w:val="0008599A"/>
    <w:rsid w:val="00085CFD"/>
    <w:rsid w:val="00086B5C"/>
    <w:rsid w:val="00086BEB"/>
    <w:rsid w:val="00087143"/>
    <w:rsid w:val="000874A6"/>
    <w:rsid w:val="00087877"/>
    <w:rsid w:val="00091496"/>
    <w:rsid w:val="00091892"/>
    <w:rsid w:val="00092024"/>
    <w:rsid w:val="00092B97"/>
    <w:rsid w:val="00092EA0"/>
    <w:rsid w:val="0009453A"/>
    <w:rsid w:val="00094A16"/>
    <w:rsid w:val="0009581F"/>
    <w:rsid w:val="00096726"/>
    <w:rsid w:val="00096A10"/>
    <w:rsid w:val="00097A59"/>
    <w:rsid w:val="00097C1E"/>
    <w:rsid w:val="00097E45"/>
    <w:rsid w:val="000A04F7"/>
    <w:rsid w:val="000A12B8"/>
    <w:rsid w:val="000A2947"/>
    <w:rsid w:val="000A44F6"/>
    <w:rsid w:val="000A5CCC"/>
    <w:rsid w:val="000A67EA"/>
    <w:rsid w:val="000A691E"/>
    <w:rsid w:val="000A6E18"/>
    <w:rsid w:val="000A761F"/>
    <w:rsid w:val="000A7A2C"/>
    <w:rsid w:val="000B0723"/>
    <w:rsid w:val="000B31A3"/>
    <w:rsid w:val="000B33E7"/>
    <w:rsid w:val="000B3C59"/>
    <w:rsid w:val="000B3C62"/>
    <w:rsid w:val="000B43C5"/>
    <w:rsid w:val="000B47A4"/>
    <w:rsid w:val="000B4DD9"/>
    <w:rsid w:val="000B6A1E"/>
    <w:rsid w:val="000B72DA"/>
    <w:rsid w:val="000B7EE8"/>
    <w:rsid w:val="000C005A"/>
    <w:rsid w:val="000C0761"/>
    <w:rsid w:val="000C1FB3"/>
    <w:rsid w:val="000C2274"/>
    <w:rsid w:val="000C38E8"/>
    <w:rsid w:val="000C433D"/>
    <w:rsid w:val="000C4A14"/>
    <w:rsid w:val="000C51CB"/>
    <w:rsid w:val="000C62DB"/>
    <w:rsid w:val="000C65FA"/>
    <w:rsid w:val="000C6AA9"/>
    <w:rsid w:val="000D043C"/>
    <w:rsid w:val="000D185F"/>
    <w:rsid w:val="000D1AFA"/>
    <w:rsid w:val="000D1BA5"/>
    <w:rsid w:val="000D2ED4"/>
    <w:rsid w:val="000D3369"/>
    <w:rsid w:val="000D5351"/>
    <w:rsid w:val="000D60FF"/>
    <w:rsid w:val="000D6BC3"/>
    <w:rsid w:val="000D7E1A"/>
    <w:rsid w:val="000E02FE"/>
    <w:rsid w:val="000E0472"/>
    <w:rsid w:val="000E18F3"/>
    <w:rsid w:val="000E1BA5"/>
    <w:rsid w:val="000E2DC6"/>
    <w:rsid w:val="000E32F7"/>
    <w:rsid w:val="000E3A9B"/>
    <w:rsid w:val="000E405B"/>
    <w:rsid w:val="000E4226"/>
    <w:rsid w:val="000E4ABC"/>
    <w:rsid w:val="000E4B42"/>
    <w:rsid w:val="000E4F79"/>
    <w:rsid w:val="000E5A29"/>
    <w:rsid w:val="000E5BB1"/>
    <w:rsid w:val="000E61A7"/>
    <w:rsid w:val="000E68B5"/>
    <w:rsid w:val="000E6DD5"/>
    <w:rsid w:val="000E75BC"/>
    <w:rsid w:val="000E7AEC"/>
    <w:rsid w:val="000F05A6"/>
    <w:rsid w:val="000F0756"/>
    <w:rsid w:val="000F0BF4"/>
    <w:rsid w:val="000F22B7"/>
    <w:rsid w:val="000F37BB"/>
    <w:rsid w:val="000F3A3C"/>
    <w:rsid w:val="000F3C30"/>
    <w:rsid w:val="000F4496"/>
    <w:rsid w:val="000F45C6"/>
    <w:rsid w:val="000F4909"/>
    <w:rsid w:val="000F50EB"/>
    <w:rsid w:val="000F5A3D"/>
    <w:rsid w:val="000F6692"/>
    <w:rsid w:val="000F6943"/>
    <w:rsid w:val="000F69AF"/>
    <w:rsid w:val="000F6E33"/>
    <w:rsid w:val="000F6EB6"/>
    <w:rsid w:val="000F7291"/>
    <w:rsid w:val="000F7B72"/>
    <w:rsid w:val="00101013"/>
    <w:rsid w:val="0010182B"/>
    <w:rsid w:val="00102497"/>
    <w:rsid w:val="0010338C"/>
    <w:rsid w:val="001048F7"/>
    <w:rsid w:val="00106C0D"/>
    <w:rsid w:val="00107966"/>
    <w:rsid w:val="00107C8D"/>
    <w:rsid w:val="00107CF8"/>
    <w:rsid w:val="00110020"/>
    <w:rsid w:val="00110447"/>
    <w:rsid w:val="00111041"/>
    <w:rsid w:val="001113EA"/>
    <w:rsid w:val="00111922"/>
    <w:rsid w:val="00113C74"/>
    <w:rsid w:val="00114105"/>
    <w:rsid w:val="00114E1C"/>
    <w:rsid w:val="0011521D"/>
    <w:rsid w:val="00115A1C"/>
    <w:rsid w:val="0011660A"/>
    <w:rsid w:val="00116BF4"/>
    <w:rsid w:val="00117806"/>
    <w:rsid w:val="00117D28"/>
    <w:rsid w:val="00120E79"/>
    <w:rsid w:val="00121864"/>
    <w:rsid w:val="00121E31"/>
    <w:rsid w:val="00122A29"/>
    <w:rsid w:val="0012397F"/>
    <w:rsid w:val="00124416"/>
    <w:rsid w:val="00124868"/>
    <w:rsid w:val="00124ACC"/>
    <w:rsid w:val="001255C0"/>
    <w:rsid w:val="00125631"/>
    <w:rsid w:val="001258ED"/>
    <w:rsid w:val="00126663"/>
    <w:rsid w:val="00126933"/>
    <w:rsid w:val="00126DD5"/>
    <w:rsid w:val="001272D7"/>
    <w:rsid w:val="0012761F"/>
    <w:rsid w:val="00127A33"/>
    <w:rsid w:val="001300CC"/>
    <w:rsid w:val="001300F6"/>
    <w:rsid w:val="001302AD"/>
    <w:rsid w:val="001302B6"/>
    <w:rsid w:val="001315F8"/>
    <w:rsid w:val="0013199B"/>
    <w:rsid w:val="00133962"/>
    <w:rsid w:val="00134595"/>
    <w:rsid w:val="00135908"/>
    <w:rsid w:val="00135DDE"/>
    <w:rsid w:val="00135ECF"/>
    <w:rsid w:val="00135F6F"/>
    <w:rsid w:val="00136055"/>
    <w:rsid w:val="00136D75"/>
    <w:rsid w:val="00137D0D"/>
    <w:rsid w:val="00140E70"/>
    <w:rsid w:val="00141053"/>
    <w:rsid w:val="00141959"/>
    <w:rsid w:val="00142138"/>
    <w:rsid w:val="0014359D"/>
    <w:rsid w:val="0014422A"/>
    <w:rsid w:val="00147281"/>
    <w:rsid w:val="00150044"/>
    <w:rsid w:val="001500C3"/>
    <w:rsid w:val="0015010A"/>
    <w:rsid w:val="00150F1A"/>
    <w:rsid w:val="00151071"/>
    <w:rsid w:val="0015199D"/>
    <w:rsid w:val="00152499"/>
    <w:rsid w:val="00154EC1"/>
    <w:rsid w:val="00155319"/>
    <w:rsid w:val="00156450"/>
    <w:rsid w:val="001567AB"/>
    <w:rsid w:val="0016032E"/>
    <w:rsid w:val="0016178A"/>
    <w:rsid w:val="0016195E"/>
    <w:rsid w:val="00161E93"/>
    <w:rsid w:val="001645A7"/>
    <w:rsid w:val="00164D2F"/>
    <w:rsid w:val="00164E96"/>
    <w:rsid w:val="00165522"/>
    <w:rsid w:val="00171F2E"/>
    <w:rsid w:val="00172139"/>
    <w:rsid w:val="001726E3"/>
    <w:rsid w:val="00172EEC"/>
    <w:rsid w:val="00173382"/>
    <w:rsid w:val="00173765"/>
    <w:rsid w:val="001744CA"/>
    <w:rsid w:val="001749F6"/>
    <w:rsid w:val="00175AA2"/>
    <w:rsid w:val="00175D97"/>
    <w:rsid w:val="00176324"/>
    <w:rsid w:val="0017654C"/>
    <w:rsid w:val="0017683B"/>
    <w:rsid w:val="00176FFE"/>
    <w:rsid w:val="00177511"/>
    <w:rsid w:val="00180C15"/>
    <w:rsid w:val="001815F7"/>
    <w:rsid w:val="00181D3E"/>
    <w:rsid w:val="00184C6F"/>
    <w:rsid w:val="001859A5"/>
    <w:rsid w:val="00186DD9"/>
    <w:rsid w:val="001871CF"/>
    <w:rsid w:val="00187B2A"/>
    <w:rsid w:val="001905F3"/>
    <w:rsid w:val="001911F7"/>
    <w:rsid w:val="00191EDB"/>
    <w:rsid w:val="0019259B"/>
    <w:rsid w:val="00194CC5"/>
    <w:rsid w:val="00194E18"/>
    <w:rsid w:val="0019581E"/>
    <w:rsid w:val="001971C7"/>
    <w:rsid w:val="00197D4E"/>
    <w:rsid w:val="001A04F3"/>
    <w:rsid w:val="001A0537"/>
    <w:rsid w:val="001A1A94"/>
    <w:rsid w:val="001A1C7F"/>
    <w:rsid w:val="001A23D1"/>
    <w:rsid w:val="001A24D8"/>
    <w:rsid w:val="001A2FB5"/>
    <w:rsid w:val="001A3DB4"/>
    <w:rsid w:val="001A5089"/>
    <w:rsid w:val="001A53B0"/>
    <w:rsid w:val="001A6950"/>
    <w:rsid w:val="001A6DFF"/>
    <w:rsid w:val="001A7876"/>
    <w:rsid w:val="001A7F9B"/>
    <w:rsid w:val="001B017F"/>
    <w:rsid w:val="001B0C94"/>
    <w:rsid w:val="001B1390"/>
    <w:rsid w:val="001B2050"/>
    <w:rsid w:val="001B2798"/>
    <w:rsid w:val="001B2822"/>
    <w:rsid w:val="001B28FF"/>
    <w:rsid w:val="001B4B4A"/>
    <w:rsid w:val="001B6E4E"/>
    <w:rsid w:val="001B6ECC"/>
    <w:rsid w:val="001B79E2"/>
    <w:rsid w:val="001B7F7F"/>
    <w:rsid w:val="001C0976"/>
    <w:rsid w:val="001C17D6"/>
    <w:rsid w:val="001C3C6A"/>
    <w:rsid w:val="001C44F4"/>
    <w:rsid w:val="001C4BC8"/>
    <w:rsid w:val="001C5004"/>
    <w:rsid w:val="001C5BF5"/>
    <w:rsid w:val="001C7FCA"/>
    <w:rsid w:val="001D05F6"/>
    <w:rsid w:val="001D1383"/>
    <w:rsid w:val="001D139F"/>
    <w:rsid w:val="001D2044"/>
    <w:rsid w:val="001D2BA3"/>
    <w:rsid w:val="001D2DFC"/>
    <w:rsid w:val="001D3413"/>
    <w:rsid w:val="001D39B6"/>
    <w:rsid w:val="001D50C2"/>
    <w:rsid w:val="001D7059"/>
    <w:rsid w:val="001D7368"/>
    <w:rsid w:val="001D743F"/>
    <w:rsid w:val="001D758B"/>
    <w:rsid w:val="001D7A47"/>
    <w:rsid w:val="001D7EB0"/>
    <w:rsid w:val="001E0BBA"/>
    <w:rsid w:val="001E0CF0"/>
    <w:rsid w:val="001E0DB3"/>
    <w:rsid w:val="001E20EB"/>
    <w:rsid w:val="001E268D"/>
    <w:rsid w:val="001E3F16"/>
    <w:rsid w:val="001E435D"/>
    <w:rsid w:val="001E5116"/>
    <w:rsid w:val="001E67A9"/>
    <w:rsid w:val="001E7C34"/>
    <w:rsid w:val="001F0FB2"/>
    <w:rsid w:val="001F10FF"/>
    <w:rsid w:val="001F2106"/>
    <w:rsid w:val="001F2390"/>
    <w:rsid w:val="001F2BB4"/>
    <w:rsid w:val="001F3164"/>
    <w:rsid w:val="001F3E99"/>
    <w:rsid w:val="001F415E"/>
    <w:rsid w:val="001F4AA9"/>
    <w:rsid w:val="001F726D"/>
    <w:rsid w:val="002012D5"/>
    <w:rsid w:val="00203364"/>
    <w:rsid w:val="00203FF8"/>
    <w:rsid w:val="00205117"/>
    <w:rsid w:val="0020512C"/>
    <w:rsid w:val="00205DF6"/>
    <w:rsid w:val="0020692A"/>
    <w:rsid w:val="00206C7A"/>
    <w:rsid w:val="00206F3F"/>
    <w:rsid w:val="00207AEB"/>
    <w:rsid w:val="00207E02"/>
    <w:rsid w:val="00207EFD"/>
    <w:rsid w:val="0021362B"/>
    <w:rsid w:val="00214DE8"/>
    <w:rsid w:val="00215E0D"/>
    <w:rsid w:val="00215FFF"/>
    <w:rsid w:val="00216203"/>
    <w:rsid w:val="002162FD"/>
    <w:rsid w:val="00220184"/>
    <w:rsid w:val="002210A8"/>
    <w:rsid w:val="00221A52"/>
    <w:rsid w:val="00223959"/>
    <w:rsid w:val="00224A09"/>
    <w:rsid w:val="00225CDD"/>
    <w:rsid w:val="002270CE"/>
    <w:rsid w:val="00227699"/>
    <w:rsid w:val="00227B1E"/>
    <w:rsid w:val="00230A4E"/>
    <w:rsid w:val="00231532"/>
    <w:rsid w:val="00231B2F"/>
    <w:rsid w:val="00233C82"/>
    <w:rsid w:val="0023476F"/>
    <w:rsid w:val="002363C3"/>
    <w:rsid w:val="0023699A"/>
    <w:rsid w:val="00237565"/>
    <w:rsid w:val="00240435"/>
    <w:rsid w:val="00240A96"/>
    <w:rsid w:val="00241D6D"/>
    <w:rsid w:val="00241FFB"/>
    <w:rsid w:val="00242169"/>
    <w:rsid w:val="00242B71"/>
    <w:rsid w:val="00242F48"/>
    <w:rsid w:val="002448B7"/>
    <w:rsid w:val="00244ADD"/>
    <w:rsid w:val="00244D74"/>
    <w:rsid w:val="00245289"/>
    <w:rsid w:val="00245464"/>
    <w:rsid w:val="0024578D"/>
    <w:rsid w:val="00245B5E"/>
    <w:rsid w:val="00246A41"/>
    <w:rsid w:val="00246AC2"/>
    <w:rsid w:val="002510EE"/>
    <w:rsid w:val="002512D3"/>
    <w:rsid w:val="00252163"/>
    <w:rsid w:val="00253FB9"/>
    <w:rsid w:val="00255385"/>
    <w:rsid w:val="00255D1B"/>
    <w:rsid w:val="00256B5C"/>
    <w:rsid w:val="00256C61"/>
    <w:rsid w:val="00256F0D"/>
    <w:rsid w:val="00261F67"/>
    <w:rsid w:val="00263368"/>
    <w:rsid w:val="002648B0"/>
    <w:rsid w:val="00265761"/>
    <w:rsid w:val="00265B12"/>
    <w:rsid w:val="00266738"/>
    <w:rsid w:val="002705B4"/>
    <w:rsid w:val="00270EA5"/>
    <w:rsid w:val="0027155B"/>
    <w:rsid w:val="002715F5"/>
    <w:rsid w:val="00271AB9"/>
    <w:rsid w:val="00274CB3"/>
    <w:rsid w:val="00275004"/>
    <w:rsid w:val="00275FCC"/>
    <w:rsid w:val="0027650D"/>
    <w:rsid w:val="0027661A"/>
    <w:rsid w:val="00277314"/>
    <w:rsid w:val="00277332"/>
    <w:rsid w:val="00277C3E"/>
    <w:rsid w:val="0028118A"/>
    <w:rsid w:val="002816F6"/>
    <w:rsid w:val="00282471"/>
    <w:rsid w:val="00283420"/>
    <w:rsid w:val="00283A33"/>
    <w:rsid w:val="00285A11"/>
    <w:rsid w:val="00285FC7"/>
    <w:rsid w:val="00286069"/>
    <w:rsid w:val="00287D96"/>
    <w:rsid w:val="0029036D"/>
    <w:rsid w:val="00291211"/>
    <w:rsid w:val="002924C6"/>
    <w:rsid w:val="00293A82"/>
    <w:rsid w:val="00294199"/>
    <w:rsid w:val="00294442"/>
    <w:rsid w:val="002960E2"/>
    <w:rsid w:val="00296952"/>
    <w:rsid w:val="00296BDB"/>
    <w:rsid w:val="00297AE6"/>
    <w:rsid w:val="002A058B"/>
    <w:rsid w:val="002A2A74"/>
    <w:rsid w:val="002A40CB"/>
    <w:rsid w:val="002A43CD"/>
    <w:rsid w:val="002A5407"/>
    <w:rsid w:val="002A55E1"/>
    <w:rsid w:val="002A7763"/>
    <w:rsid w:val="002A779E"/>
    <w:rsid w:val="002B00F5"/>
    <w:rsid w:val="002B0333"/>
    <w:rsid w:val="002B1151"/>
    <w:rsid w:val="002B2FAC"/>
    <w:rsid w:val="002B36A3"/>
    <w:rsid w:val="002B3E7C"/>
    <w:rsid w:val="002B49B4"/>
    <w:rsid w:val="002B583D"/>
    <w:rsid w:val="002B5890"/>
    <w:rsid w:val="002B58F9"/>
    <w:rsid w:val="002B5A16"/>
    <w:rsid w:val="002B71DF"/>
    <w:rsid w:val="002B7688"/>
    <w:rsid w:val="002B7697"/>
    <w:rsid w:val="002B76E9"/>
    <w:rsid w:val="002C15B1"/>
    <w:rsid w:val="002C301B"/>
    <w:rsid w:val="002C41AD"/>
    <w:rsid w:val="002C41ED"/>
    <w:rsid w:val="002C41F8"/>
    <w:rsid w:val="002C42D3"/>
    <w:rsid w:val="002C4ADB"/>
    <w:rsid w:val="002C51E6"/>
    <w:rsid w:val="002C5EE6"/>
    <w:rsid w:val="002C7C88"/>
    <w:rsid w:val="002D07E0"/>
    <w:rsid w:val="002D0D08"/>
    <w:rsid w:val="002D11FA"/>
    <w:rsid w:val="002D2A79"/>
    <w:rsid w:val="002D30C7"/>
    <w:rsid w:val="002D5EF4"/>
    <w:rsid w:val="002D605E"/>
    <w:rsid w:val="002D6092"/>
    <w:rsid w:val="002D6AC4"/>
    <w:rsid w:val="002D7085"/>
    <w:rsid w:val="002D7ACF"/>
    <w:rsid w:val="002E194E"/>
    <w:rsid w:val="002E1A53"/>
    <w:rsid w:val="002E35AD"/>
    <w:rsid w:val="002E440C"/>
    <w:rsid w:val="002E4B74"/>
    <w:rsid w:val="002E4DFD"/>
    <w:rsid w:val="002E5207"/>
    <w:rsid w:val="002E5307"/>
    <w:rsid w:val="002E575F"/>
    <w:rsid w:val="002E58D7"/>
    <w:rsid w:val="002E5F57"/>
    <w:rsid w:val="002E6937"/>
    <w:rsid w:val="002E6D55"/>
    <w:rsid w:val="002E6E6E"/>
    <w:rsid w:val="002F1B1D"/>
    <w:rsid w:val="002F1CD4"/>
    <w:rsid w:val="002F1E1D"/>
    <w:rsid w:val="002F3321"/>
    <w:rsid w:val="002F3918"/>
    <w:rsid w:val="002F4E51"/>
    <w:rsid w:val="002F56B1"/>
    <w:rsid w:val="002F5E05"/>
    <w:rsid w:val="002F6739"/>
    <w:rsid w:val="002F7611"/>
    <w:rsid w:val="002F7C55"/>
    <w:rsid w:val="002F7F87"/>
    <w:rsid w:val="00301748"/>
    <w:rsid w:val="00302177"/>
    <w:rsid w:val="003029FF"/>
    <w:rsid w:val="00302DE4"/>
    <w:rsid w:val="00303817"/>
    <w:rsid w:val="00304344"/>
    <w:rsid w:val="003044EE"/>
    <w:rsid w:val="00306219"/>
    <w:rsid w:val="00306C4C"/>
    <w:rsid w:val="00306D1C"/>
    <w:rsid w:val="00307EB7"/>
    <w:rsid w:val="00307FCE"/>
    <w:rsid w:val="0031240A"/>
    <w:rsid w:val="00312D0A"/>
    <w:rsid w:val="00313BCD"/>
    <w:rsid w:val="00314C9A"/>
    <w:rsid w:val="00314F75"/>
    <w:rsid w:val="003150C3"/>
    <w:rsid w:val="00315144"/>
    <w:rsid w:val="0031600B"/>
    <w:rsid w:val="003173C5"/>
    <w:rsid w:val="0031776E"/>
    <w:rsid w:val="00317D94"/>
    <w:rsid w:val="00317E00"/>
    <w:rsid w:val="00317F89"/>
    <w:rsid w:val="00320276"/>
    <w:rsid w:val="00320740"/>
    <w:rsid w:val="00320B09"/>
    <w:rsid w:val="00320B34"/>
    <w:rsid w:val="00321334"/>
    <w:rsid w:val="0032182B"/>
    <w:rsid w:val="00321F73"/>
    <w:rsid w:val="003224FE"/>
    <w:rsid w:val="00322797"/>
    <w:rsid w:val="00322D1B"/>
    <w:rsid w:val="00322EE6"/>
    <w:rsid w:val="003230AC"/>
    <w:rsid w:val="0032327F"/>
    <w:rsid w:val="00323720"/>
    <w:rsid w:val="00324FA4"/>
    <w:rsid w:val="003250E1"/>
    <w:rsid w:val="00325A8C"/>
    <w:rsid w:val="00326C54"/>
    <w:rsid w:val="00326DDD"/>
    <w:rsid w:val="00326FE5"/>
    <w:rsid w:val="003272F1"/>
    <w:rsid w:val="0033018F"/>
    <w:rsid w:val="00331CFA"/>
    <w:rsid w:val="003322B1"/>
    <w:rsid w:val="003329A2"/>
    <w:rsid w:val="00332CAA"/>
    <w:rsid w:val="00333592"/>
    <w:rsid w:val="00336D89"/>
    <w:rsid w:val="00336E05"/>
    <w:rsid w:val="00336EEC"/>
    <w:rsid w:val="003371A5"/>
    <w:rsid w:val="0033761F"/>
    <w:rsid w:val="00341880"/>
    <w:rsid w:val="00341D65"/>
    <w:rsid w:val="00341DA5"/>
    <w:rsid w:val="00342116"/>
    <w:rsid w:val="00342794"/>
    <w:rsid w:val="0034301F"/>
    <w:rsid w:val="003430BF"/>
    <w:rsid w:val="003432F2"/>
    <w:rsid w:val="00343379"/>
    <w:rsid w:val="003442C9"/>
    <w:rsid w:val="00344C16"/>
    <w:rsid w:val="00345571"/>
    <w:rsid w:val="00346184"/>
    <w:rsid w:val="0034670A"/>
    <w:rsid w:val="003475E8"/>
    <w:rsid w:val="00347827"/>
    <w:rsid w:val="00350371"/>
    <w:rsid w:val="0035080C"/>
    <w:rsid w:val="00351EBE"/>
    <w:rsid w:val="00352A47"/>
    <w:rsid w:val="00352AB7"/>
    <w:rsid w:val="00353EDF"/>
    <w:rsid w:val="00354519"/>
    <w:rsid w:val="00354E1D"/>
    <w:rsid w:val="0035505C"/>
    <w:rsid w:val="0035670F"/>
    <w:rsid w:val="00356C4E"/>
    <w:rsid w:val="0036135A"/>
    <w:rsid w:val="0036189D"/>
    <w:rsid w:val="00362046"/>
    <w:rsid w:val="003649A0"/>
    <w:rsid w:val="00365228"/>
    <w:rsid w:val="00365C92"/>
    <w:rsid w:val="00365E8B"/>
    <w:rsid w:val="00370E72"/>
    <w:rsid w:val="0037191E"/>
    <w:rsid w:val="003737BA"/>
    <w:rsid w:val="00373827"/>
    <w:rsid w:val="0037430F"/>
    <w:rsid w:val="00374988"/>
    <w:rsid w:val="00374CD4"/>
    <w:rsid w:val="00375714"/>
    <w:rsid w:val="00375E4A"/>
    <w:rsid w:val="00376B43"/>
    <w:rsid w:val="00376BFD"/>
    <w:rsid w:val="003771B2"/>
    <w:rsid w:val="003803E5"/>
    <w:rsid w:val="00381BD0"/>
    <w:rsid w:val="003823AC"/>
    <w:rsid w:val="00382AFC"/>
    <w:rsid w:val="00383697"/>
    <w:rsid w:val="00383CDC"/>
    <w:rsid w:val="00384403"/>
    <w:rsid w:val="00385142"/>
    <w:rsid w:val="00386DE7"/>
    <w:rsid w:val="00387D4A"/>
    <w:rsid w:val="003903B2"/>
    <w:rsid w:val="0039206A"/>
    <w:rsid w:val="003924EA"/>
    <w:rsid w:val="00392C7E"/>
    <w:rsid w:val="00393572"/>
    <w:rsid w:val="00393698"/>
    <w:rsid w:val="00393779"/>
    <w:rsid w:val="00395893"/>
    <w:rsid w:val="00395D02"/>
    <w:rsid w:val="00396BF2"/>
    <w:rsid w:val="00397163"/>
    <w:rsid w:val="003972A9"/>
    <w:rsid w:val="003A0237"/>
    <w:rsid w:val="003A0793"/>
    <w:rsid w:val="003A115B"/>
    <w:rsid w:val="003A1404"/>
    <w:rsid w:val="003A160A"/>
    <w:rsid w:val="003A1E43"/>
    <w:rsid w:val="003A2202"/>
    <w:rsid w:val="003A23A1"/>
    <w:rsid w:val="003A3378"/>
    <w:rsid w:val="003A38B3"/>
    <w:rsid w:val="003A3C16"/>
    <w:rsid w:val="003A3ED2"/>
    <w:rsid w:val="003A49F1"/>
    <w:rsid w:val="003A53D8"/>
    <w:rsid w:val="003A6031"/>
    <w:rsid w:val="003A6231"/>
    <w:rsid w:val="003A6659"/>
    <w:rsid w:val="003A6696"/>
    <w:rsid w:val="003B066E"/>
    <w:rsid w:val="003B067A"/>
    <w:rsid w:val="003B0A63"/>
    <w:rsid w:val="003B0A91"/>
    <w:rsid w:val="003B0BC2"/>
    <w:rsid w:val="003B164B"/>
    <w:rsid w:val="003B1F6C"/>
    <w:rsid w:val="003B2574"/>
    <w:rsid w:val="003B4D44"/>
    <w:rsid w:val="003B57A6"/>
    <w:rsid w:val="003B5BA2"/>
    <w:rsid w:val="003B5DBC"/>
    <w:rsid w:val="003B5E9F"/>
    <w:rsid w:val="003B6659"/>
    <w:rsid w:val="003B6E83"/>
    <w:rsid w:val="003B752D"/>
    <w:rsid w:val="003C003B"/>
    <w:rsid w:val="003C0968"/>
    <w:rsid w:val="003C1DEF"/>
    <w:rsid w:val="003C2D04"/>
    <w:rsid w:val="003C300A"/>
    <w:rsid w:val="003C33DA"/>
    <w:rsid w:val="003C36A7"/>
    <w:rsid w:val="003C4A0E"/>
    <w:rsid w:val="003C5E9C"/>
    <w:rsid w:val="003C6AA5"/>
    <w:rsid w:val="003C7033"/>
    <w:rsid w:val="003D05A2"/>
    <w:rsid w:val="003D115D"/>
    <w:rsid w:val="003D1160"/>
    <w:rsid w:val="003D21F3"/>
    <w:rsid w:val="003D2DBF"/>
    <w:rsid w:val="003D3A4B"/>
    <w:rsid w:val="003D491A"/>
    <w:rsid w:val="003D5CB5"/>
    <w:rsid w:val="003D60DF"/>
    <w:rsid w:val="003D64F4"/>
    <w:rsid w:val="003D6A19"/>
    <w:rsid w:val="003D7252"/>
    <w:rsid w:val="003D7324"/>
    <w:rsid w:val="003D7A89"/>
    <w:rsid w:val="003D7B4E"/>
    <w:rsid w:val="003E0146"/>
    <w:rsid w:val="003E0D45"/>
    <w:rsid w:val="003E0F5E"/>
    <w:rsid w:val="003E40D9"/>
    <w:rsid w:val="003E42CF"/>
    <w:rsid w:val="003E471B"/>
    <w:rsid w:val="003E488C"/>
    <w:rsid w:val="003E4B7C"/>
    <w:rsid w:val="003E4F62"/>
    <w:rsid w:val="003E6436"/>
    <w:rsid w:val="003E691F"/>
    <w:rsid w:val="003E6B1F"/>
    <w:rsid w:val="003F0B72"/>
    <w:rsid w:val="003F0D1B"/>
    <w:rsid w:val="003F1DC5"/>
    <w:rsid w:val="003F234E"/>
    <w:rsid w:val="003F2C3A"/>
    <w:rsid w:val="003F2F02"/>
    <w:rsid w:val="003F3844"/>
    <w:rsid w:val="003F43F6"/>
    <w:rsid w:val="003F49D9"/>
    <w:rsid w:val="003F572D"/>
    <w:rsid w:val="003F5C9A"/>
    <w:rsid w:val="003F5FCF"/>
    <w:rsid w:val="003F6814"/>
    <w:rsid w:val="003F78AE"/>
    <w:rsid w:val="004010A2"/>
    <w:rsid w:val="004013A4"/>
    <w:rsid w:val="004013E0"/>
    <w:rsid w:val="00402DAC"/>
    <w:rsid w:val="004032E3"/>
    <w:rsid w:val="00403603"/>
    <w:rsid w:val="00403952"/>
    <w:rsid w:val="00403E50"/>
    <w:rsid w:val="00406C42"/>
    <w:rsid w:val="004075E1"/>
    <w:rsid w:val="004112F4"/>
    <w:rsid w:val="00411328"/>
    <w:rsid w:val="004117DE"/>
    <w:rsid w:val="00413011"/>
    <w:rsid w:val="004130AF"/>
    <w:rsid w:val="00413E80"/>
    <w:rsid w:val="004147E3"/>
    <w:rsid w:val="00414AB7"/>
    <w:rsid w:val="00415106"/>
    <w:rsid w:val="00415BE4"/>
    <w:rsid w:val="0041624E"/>
    <w:rsid w:val="004163B4"/>
    <w:rsid w:val="0041668B"/>
    <w:rsid w:val="00416D3B"/>
    <w:rsid w:val="004177C9"/>
    <w:rsid w:val="00422391"/>
    <w:rsid w:val="00422A0E"/>
    <w:rsid w:val="00422A25"/>
    <w:rsid w:val="00422A35"/>
    <w:rsid w:val="00422CA5"/>
    <w:rsid w:val="00422E83"/>
    <w:rsid w:val="0042334E"/>
    <w:rsid w:val="0042368B"/>
    <w:rsid w:val="00423982"/>
    <w:rsid w:val="0042503B"/>
    <w:rsid w:val="0042548B"/>
    <w:rsid w:val="0042770C"/>
    <w:rsid w:val="00427A38"/>
    <w:rsid w:val="00431B8A"/>
    <w:rsid w:val="00431DB2"/>
    <w:rsid w:val="00432548"/>
    <w:rsid w:val="00433E16"/>
    <w:rsid w:val="004344C4"/>
    <w:rsid w:val="00434F1F"/>
    <w:rsid w:val="004356CA"/>
    <w:rsid w:val="00435AE4"/>
    <w:rsid w:val="00436CD9"/>
    <w:rsid w:val="004372CA"/>
    <w:rsid w:val="00440008"/>
    <w:rsid w:val="004403D2"/>
    <w:rsid w:val="00441130"/>
    <w:rsid w:val="00441462"/>
    <w:rsid w:val="00441751"/>
    <w:rsid w:val="004418E7"/>
    <w:rsid w:val="004420BE"/>
    <w:rsid w:val="004421C6"/>
    <w:rsid w:val="00442248"/>
    <w:rsid w:val="00443296"/>
    <w:rsid w:val="00445304"/>
    <w:rsid w:val="00445570"/>
    <w:rsid w:val="00445F3A"/>
    <w:rsid w:val="004462EC"/>
    <w:rsid w:val="00446989"/>
    <w:rsid w:val="00446A31"/>
    <w:rsid w:val="0045011F"/>
    <w:rsid w:val="00450653"/>
    <w:rsid w:val="004512F8"/>
    <w:rsid w:val="00451806"/>
    <w:rsid w:val="00451C4D"/>
    <w:rsid w:val="00453A23"/>
    <w:rsid w:val="00454788"/>
    <w:rsid w:val="00456852"/>
    <w:rsid w:val="0045691C"/>
    <w:rsid w:val="00456AB2"/>
    <w:rsid w:val="00456F96"/>
    <w:rsid w:val="00457885"/>
    <w:rsid w:val="00457CA7"/>
    <w:rsid w:val="00460544"/>
    <w:rsid w:val="00460BC0"/>
    <w:rsid w:val="00462848"/>
    <w:rsid w:val="00462DA3"/>
    <w:rsid w:val="00462F03"/>
    <w:rsid w:val="00464BDC"/>
    <w:rsid w:val="00465455"/>
    <w:rsid w:val="00466229"/>
    <w:rsid w:val="0046685C"/>
    <w:rsid w:val="00467407"/>
    <w:rsid w:val="004675C9"/>
    <w:rsid w:val="004679BF"/>
    <w:rsid w:val="004703B5"/>
    <w:rsid w:val="004706B1"/>
    <w:rsid w:val="004715B7"/>
    <w:rsid w:val="00471C37"/>
    <w:rsid w:val="00471FFE"/>
    <w:rsid w:val="0047249D"/>
    <w:rsid w:val="004728BB"/>
    <w:rsid w:val="00472B91"/>
    <w:rsid w:val="00473B80"/>
    <w:rsid w:val="00474A36"/>
    <w:rsid w:val="00474FA0"/>
    <w:rsid w:val="004750C7"/>
    <w:rsid w:val="00475A91"/>
    <w:rsid w:val="00476179"/>
    <w:rsid w:val="004764CD"/>
    <w:rsid w:val="004771B5"/>
    <w:rsid w:val="00477EB9"/>
    <w:rsid w:val="004808BC"/>
    <w:rsid w:val="00480A8E"/>
    <w:rsid w:val="00481352"/>
    <w:rsid w:val="00482454"/>
    <w:rsid w:val="004828FE"/>
    <w:rsid w:val="004835AD"/>
    <w:rsid w:val="0048473B"/>
    <w:rsid w:val="00485AE6"/>
    <w:rsid w:val="00485C52"/>
    <w:rsid w:val="00490831"/>
    <w:rsid w:val="00490A73"/>
    <w:rsid w:val="00490A9D"/>
    <w:rsid w:val="00490CD2"/>
    <w:rsid w:val="00491388"/>
    <w:rsid w:val="004914D4"/>
    <w:rsid w:val="004917D3"/>
    <w:rsid w:val="00491CEF"/>
    <w:rsid w:val="0049385A"/>
    <w:rsid w:val="00493E46"/>
    <w:rsid w:val="004941E7"/>
    <w:rsid w:val="00494258"/>
    <w:rsid w:val="00494412"/>
    <w:rsid w:val="00494A62"/>
    <w:rsid w:val="00494D36"/>
    <w:rsid w:val="004953EB"/>
    <w:rsid w:val="004954DF"/>
    <w:rsid w:val="00496EE1"/>
    <w:rsid w:val="004A0D95"/>
    <w:rsid w:val="004A26FB"/>
    <w:rsid w:val="004A2783"/>
    <w:rsid w:val="004A2943"/>
    <w:rsid w:val="004A2C9C"/>
    <w:rsid w:val="004A4A5B"/>
    <w:rsid w:val="004A4D3D"/>
    <w:rsid w:val="004A744D"/>
    <w:rsid w:val="004A747D"/>
    <w:rsid w:val="004B04C0"/>
    <w:rsid w:val="004B0B34"/>
    <w:rsid w:val="004B0FB7"/>
    <w:rsid w:val="004B112C"/>
    <w:rsid w:val="004B22A3"/>
    <w:rsid w:val="004B25A4"/>
    <w:rsid w:val="004B26F3"/>
    <w:rsid w:val="004B3411"/>
    <w:rsid w:val="004B375F"/>
    <w:rsid w:val="004B3C92"/>
    <w:rsid w:val="004B3D35"/>
    <w:rsid w:val="004B4295"/>
    <w:rsid w:val="004B4933"/>
    <w:rsid w:val="004B513F"/>
    <w:rsid w:val="004B541C"/>
    <w:rsid w:val="004B78C2"/>
    <w:rsid w:val="004B7FEF"/>
    <w:rsid w:val="004C019D"/>
    <w:rsid w:val="004C05D9"/>
    <w:rsid w:val="004C12F2"/>
    <w:rsid w:val="004C16D3"/>
    <w:rsid w:val="004C1F22"/>
    <w:rsid w:val="004C2019"/>
    <w:rsid w:val="004C266C"/>
    <w:rsid w:val="004C301B"/>
    <w:rsid w:val="004C3A8A"/>
    <w:rsid w:val="004C3AD0"/>
    <w:rsid w:val="004C3B22"/>
    <w:rsid w:val="004C47D2"/>
    <w:rsid w:val="004C6290"/>
    <w:rsid w:val="004C7723"/>
    <w:rsid w:val="004C7DE7"/>
    <w:rsid w:val="004C7E2D"/>
    <w:rsid w:val="004D029B"/>
    <w:rsid w:val="004D06EC"/>
    <w:rsid w:val="004D076E"/>
    <w:rsid w:val="004D0B85"/>
    <w:rsid w:val="004D107B"/>
    <w:rsid w:val="004D2C6E"/>
    <w:rsid w:val="004D3001"/>
    <w:rsid w:val="004D34B0"/>
    <w:rsid w:val="004D350E"/>
    <w:rsid w:val="004D3862"/>
    <w:rsid w:val="004D48C1"/>
    <w:rsid w:val="004D53D4"/>
    <w:rsid w:val="004D6A34"/>
    <w:rsid w:val="004D6DB7"/>
    <w:rsid w:val="004D6DE1"/>
    <w:rsid w:val="004E10E5"/>
    <w:rsid w:val="004E180C"/>
    <w:rsid w:val="004E25BD"/>
    <w:rsid w:val="004E2EDF"/>
    <w:rsid w:val="004E3041"/>
    <w:rsid w:val="004E381A"/>
    <w:rsid w:val="004E437D"/>
    <w:rsid w:val="004E47CD"/>
    <w:rsid w:val="004E4B96"/>
    <w:rsid w:val="004E5A20"/>
    <w:rsid w:val="004E6923"/>
    <w:rsid w:val="004E6DCA"/>
    <w:rsid w:val="004E77BF"/>
    <w:rsid w:val="004F00E3"/>
    <w:rsid w:val="004F1C79"/>
    <w:rsid w:val="004F271E"/>
    <w:rsid w:val="004F331B"/>
    <w:rsid w:val="004F3FB0"/>
    <w:rsid w:val="004F6334"/>
    <w:rsid w:val="004F66E6"/>
    <w:rsid w:val="004F695C"/>
    <w:rsid w:val="004F7170"/>
    <w:rsid w:val="004F75DA"/>
    <w:rsid w:val="00500070"/>
    <w:rsid w:val="00500360"/>
    <w:rsid w:val="0050042D"/>
    <w:rsid w:val="00501434"/>
    <w:rsid w:val="00501894"/>
    <w:rsid w:val="00502532"/>
    <w:rsid w:val="00502BC6"/>
    <w:rsid w:val="0050326E"/>
    <w:rsid w:val="00503514"/>
    <w:rsid w:val="00503E6D"/>
    <w:rsid w:val="00504439"/>
    <w:rsid w:val="00504CFF"/>
    <w:rsid w:val="00504F56"/>
    <w:rsid w:val="0050518D"/>
    <w:rsid w:val="005052E1"/>
    <w:rsid w:val="00507EC0"/>
    <w:rsid w:val="005100EA"/>
    <w:rsid w:val="0051138F"/>
    <w:rsid w:val="0051207C"/>
    <w:rsid w:val="005126C2"/>
    <w:rsid w:val="00512A15"/>
    <w:rsid w:val="00513659"/>
    <w:rsid w:val="00513880"/>
    <w:rsid w:val="005143C0"/>
    <w:rsid w:val="00514BEC"/>
    <w:rsid w:val="0051512E"/>
    <w:rsid w:val="00517CE8"/>
    <w:rsid w:val="00517DFD"/>
    <w:rsid w:val="0052118C"/>
    <w:rsid w:val="005213D2"/>
    <w:rsid w:val="0052397D"/>
    <w:rsid w:val="0052464F"/>
    <w:rsid w:val="00524D73"/>
    <w:rsid w:val="00526B85"/>
    <w:rsid w:val="005301E3"/>
    <w:rsid w:val="0053025F"/>
    <w:rsid w:val="0053064A"/>
    <w:rsid w:val="005317D9"/>
    <w:rsid w:val="005318BA"/>
    <w:rsid w:val="00531940"/>
    <w:rsid w:val="00533263"/>
    <w:rsid w:val="00535EAA"/>
    <w:rsid w:val="0053639A"/>
    <w:rsid w:val="005370AE"/>
    <w:rsid w:val="005370D6"/>
    <w:rsid w:val="005371A6"/>
    <w:rsid w:val="0053760A"/>
    <w:rsid w:val="00537FE5"/>
    <w:rsid w:val="0054054F"/>
    <w:rsid w:val="005412CD"/>
    <w:rsid w:val="0054158C"/>
    <w:rsid w:val="0054328F"/>
    <w:rsid w:val="00543388"/>
    <w:rsid w:val="00543CC5"/>
    <w:rsid w:val="00543D01"/>
    <w:rsid w:val="00543DC5"/>
    <w:rsid w:val="0054414C"/>
    <w:rsid w:val="00545AD2"/>
    <w:rsid w:val="00545BBC"/>
    <w:rsid w:val="00546B12"/>
    <w:rsid w:val="00547F28"/>
    <w:rsid w:val="00550E61"/>
    <w:rsid w:val="00551511"/>
    <w:rsid w:val="00551BE0"/>
    <w:rsid w:val="005529DD"/>
    <w:rsid w:val="00552CD8"/>
    <w:rsid w:val="00553A63"/>
    <w:rsid w:val="00553BF8"/>
    <w:rsid w:val="005557EF"/>
    <w:rsid w:val="005564B8"/>
    <w:rsid w:val="00556B64"/>
    <w:rsid w:val="005578A8"/>
    <w:rsid w:val="00557AE7"/>
    <w:rsid w:val="005615C9"/>
    <w:rsid w:val="0056199B"/>
    <w:rsid w:val="0056291F"/>
    <w:rsid w:val="00562C78"/>
    <w:rsid w:val="0056317D"/>
    <w:rsid w:val="0056393D"/>
    <w:rsid w:val="0056445F"/>
    <w:rsid w:val="00565D87"/>
    <w:rsid w:val="0056682F"/>
    <w:rsid w:val="0056688B"/>
    <w:rsid w:val="00566990"/>
    <w:rsid w:val="00571242"/>
    <w:rsid w:val="00571513"/>
    <w:rsid w:val="00572539"/>
    <w:rsid w:val="005727F4"/>
    <w:rsid w:val="0057345B"/>
    <w:rsid w:val="00573482"/>
    <w:rsid w:val="005739AF"/>
    <w:rsid w:val="00573AF2"/>
    <w:rsid w:val="005755F6"/>
    <w:rsid w:val="005775BA"/>
    <w:rsid w:val="005778DE"/>
    <w:rsid w:val="00577921"/>
    <w:rsid w:val="00577CA8"/>
    <w:rsid w:val="0058029A"/>
    <w:rsid w:val="0058040E"/>
    <w:rsid w:val="00580EE7"/>
    <w:rsid w:val="005821E6"/>
    <w:rsid w:val="00582754"/>
    <w:rsid w:val="00586571"/>
    <w:rsid w:val="00586BFA"/>
    <w:rsid w:val="00587DB7"/>
    <w:rsid w:val="005902B4"/>
    <w:rsid w:val="005914C3"/>
    <w:rsid w:val="0059204B"/>
    <w:rsid w:val="0059276E"/>
    <w:rsid w:val="00592C4F"/>
    <w:rsid w:val="0059458B"/>
    <w:rsid w:val="00595355"/>
    <w:rsid w:val="00595CDE"/>
    <w:rsid w:val="00596250"/>
    <w:rsid w:val="005966A3"/>
    <w:rsid w:val="00597EC1"/>
    <w:rsid w:val="005A00EC"/>
    <w:rsid w:val="005A0252"/>
    <w:rsid w:val="005A04E7"/>
    <w:rsid w:val="005A0707"/>
    <w:rsid w:val="005A0928"/>
    <w:rsid w:val="005A0ABB"/>
    <w:rsid w:val="005A1F28"/>
    <w:rsid w:val="005A4FCC"/>
    <w:rsid w:val="005A61B4"/>
    <w:rsid w:val="005A725B"/>
    <w:rsid w:val="005A7993"/>
    <w:rsid w:val="005B0649"/>
    <w:rsid w:val="005B09A8"/>
    <w:rsid w:val="005B0B4D"/>
    <w:rsid w:val="005B124E"/>
    <w:rsid w:val="005B1600"/>
    <w:rsid w:val="005B2AB0"/>
    <w:rsid w:val="005B2D6A"/>
    <w:rsid w:val="005B3981"/>
    <w:rsid w:val="005B491D"/>
    <w:rsid w:val="005B5A24"/>
    <w:rsid w:val="005B6B51"/>
    <w:rsid w:val="005B7371"/>
    <w:rsid w:val="005B7F2F"/>
    <w:rsid w:val="005C02C3"/>
    <w:rsid w:val="005C0450"/>
    <w:rsid w:val="005C087F"/>
    <w:rsid w:val="005C0A35"/>
    <w:rsid w:val="005C2B8D"/>
    <w:rsid w:val="005C3E4A"/>
    <w:rsid w:val="005C4372"/>
    <w:rsid w:val="005C5418"/>
    <w:rsid w:val="005D06E8"/>
    <w:rsid w:val="005D088E"/>
    <w:rsid w:val="005D0CDA"/>
    <w:rsid w:val="005D119B"/>
    <w:rsid w:val="005D5E76"/>
    <w:rsid w:val="005D6F95"/>
    <w:rsid w:val="005D76B5"/>
    <w:rsid w:val="005E0DFB"/>
    <w:rsid w:val="005E19C9"/>
    <w:rsid w:val="005E21DB"/>
    <w:rsid w:val="005E3079"/>
    <w:rsid w:val="005E39FA"/>
    <w:rsid w:val="005E6A54"/>
    <w:rsid w:val="005E6BD1"/>
    <w:rsid w:val="005E6F82"/>
    <w:rsid w:val="005F2465"/>
    <w:rsid w:val="005F3073"/>
    <w:rsid w:val="005F34E6"/>
    <w:rsid w:val="005F3B26"/>
    <w:rsid w:val="005F5F78"/>
    <w:rsid w:val="005F6E8A"/>
    <w:rsid w:val="005F72C0"/>
    <w:rsid w:val="005F7EE0"/>
    <w:rsid w:val="005F7EE3"/>
    <w:rsid w:val="006002CD"/>
    <w:rsid w:val="006014CF"/>
    <w:rsid w:val="00601B19"/>
    <w:rsid w:val="00601B62"/>
    <w:rsid w:val="0060203F"/>
    <w:rsid w:val="00603B03"/>
    <w:rsid w:val="00603BBD"/>
    <w:rsid w:val="00603D59"/>
    <w:rsid w:val="00603E3C"/>
    <w:rsid w:val="00604DEC"/>
    <w:rsid w:val="00604FBD"/>
    <w:rsid w:val="0060594A"/>
    <w:rsid w:val="00605DD6"/>
    <w:rsid w:val="0060613D"/>
    <w:rsid w:val="00606CCD"/>
    <w:rsid w:val="006100AD"/>
    <w:rsid w:val="0061075D"/>
    <w:rsid w:val="00610909"/>
    <w:rsid w:val="006109C1"/>
    <w:rsid w:val="00610B59"/>
    <w:rsid w:val="00610EC7"/>
    <w:rsid w:val="00610F02"/>
    <w:rsid w:val="0061183F"/>
    <w:rsid w:val="00612737"/>
    <w:rsid w:val="00612E1D"/>
    <w:rsid w:val="00613B00"/>
    <w:rsid w:val="00613C8D"/>
    <w:rsid w:val="00614778"/>
    <w:rsid w:val="00614A5E"/>
    <w:rsid w:val="00615C9A"/>
    <w:rsid w:val="00615F74"/>
    <w:rsid w:val="006164FD"/>
    <w:rsid w:val="006165B8"/>
    <w:rsid w:val="00616F38"/>
    <w:rsid w:val="00617EC0"/>
    <w:rsid w:val="00620490"/>
    <w:rsid w:val="0062096C"/>
    <w:rsid w:val="0062121E"/>
    <w:rsid w:val="0062159E"/>
    <w:rsid w:val="00621A83"/>
    <w:rsid w:val="00621E95"/>
    <w:rsid w:val="00622916"/>
    <w:rsid w:val="00622D40"/>
    <w:rsid w:val="00623B97"/>
    <w:rsid w:val="006240BB"/>
    <w:rsid w:val="00624310"/>
    <w:rsid w:val="006243E7"/>
    <w:rsid w:val="00624765"/>
    <w:rsid w:val="006247BA"/>
    <w:rsid w:val="006254B7"/>
    <w:rsid w:val="0062577C"/>
    <w:rsid w:val="00625B08"/>
    <w:rsid w:val="00625C58"/>
    <w:rsid w:val="00626DDC"/>
    <w:rsid w:val="006301B5"/>
    <w:rsid w:val="006304BA"/>
    <w:rsid w:val="006317EB"/>
    <w:rsid w:val="00631DD3"/>
    <w:rsid w:val="0063265B"/>
    <w:rsid w:val="006329F0"/>
    <w:rsid w:val="00632B99"/>
    <w:rsid w:val="006335BB"/>
    <w:rsid w:val="00634526"/>
    <w:rsid w:val="00634946"/>
    <w:rsid w:val="006356A4"/>
    <w:rsid w:val="00635870"/>
    <w:rsid w:val="006366C6"/>
    <w:rsid w:val="00636C9D"/>
    <w:rsid w:val="006375D8"/>
    <w:rsid w:val="00637FF7"/>
    <w:rsid w:val="00640B20"/>
    <w:rsid w:val="00641B42"/>
    <w:rsid w:val="00642432"/>
    <w:rsid w:val="00642821"/>
    <w:rsid w:val="00642A12"/>
    <w:rsid w:val="00642A37"/>
    <w:rsid w:val="0064497E"/>
    <w:rsid w:val="00644F23"/>
    <w:rsid w:val="00647E0F"/>
    <w:rsid w:val="00650EA6"/>
    <w:rsid w:val="00650F18"/>
    <w:rsid w:val="00651671"/>
    <w:rsid w:val="00652793"/>
    <w:rsid w:val="00652DDD"/>
    <w:rsid w:val="00653737"/>
    <w:rsid w:val="00653A5A"/>
    <w:rsid w:val="00657894"/>
    <w:rsid w:val="00661C2E"/>
    <w:rsid w:val="006625B9"/>
    <w:rsid w:val="00665C11"/>
    <w:rsid w:val="00666A61"/>
    <w:rsid w:val="0066768C"/>
    <w:rsid w:val="00670E95"/>
    <w:rsid w:val="00671157"/>
    <w:rsid w:val="00671848"/>
    <w:rsid w:val="006727F6"/>
    <w:rsid w:val="00672E07"/>
    <w:rsid w:val="00673167"/>
    <w:rsid w:val="00673A4C"/>
    <w:rsid w:val="0067458B"/>
    <w:rsid w:val="006745ED"/>
    <w:rsid w:val="00674901"/>
    <w:rsid w:val="00674B20"/>
    <w:rsid w:val="00675E2A"/>
    <w:rsid w:val="006763FD"/>
    <w:rsid w:val="006768F4"/>
    <w:rsid w:val="00676AE7"/>
    <w:rsid w:val="00677087"/>
    <w:rsid w:val="00680930"/>
    <w:rsid w:val="00681E4B"/>
    <w:rsid w:val="00682DAD"/>
    <w:rsid w:val="00682F89"/>
    <w:rsid w:val="00685C45"/>
    <w:rsid w:val="006864F1"/>
    <w:rsid w:val="006874CB"/>
    <w:rsid w:val="006875C8"/>
    <w:rsid w:val="006903A2"/>
    <w:rsid w:val="00690C40"/>
    <w:rsid w:val="00691C1D"/>
    <w:rsid w:val="00693DE6"/>
    <w:rsid w:val="0069493A"/>
    <w:rsid w:val="006958BE"/>
    <w:rsid w:val="00695C46"/>
    <w:rsid w:val="00697790"/>
    <w:rsid w:val="00697BD8"/>
    <w:rsid w:val="006A127E"/>
    <w:rsid w:val="006A13CE"/>
    <w:rsid w:val="006A2D3A"/>
    <w:rsid w:val="006A2F6D"/>
    <w:rsid w:val="006A45EB"/>
    <w:rsid w:val="006A4606"/>
    <w:rsid w:val="006A54EF"/>
    <w:rsid w:val="006A5604"/>
    <w:rsid w:val="006A5A66"/>
    <w:rsid w:val="006A62DD"/>
    <w:rsid w:val="006B167E"/>
    <w:rsid w:val="006B295B"/>
    <w:rsid w:val="006B37E9"/>
    <w:rsid w:val="006B4A03"/>
    <w:rsid w:val="006B4FFF"/>
    <w:rsid w:val="006B5452"/>
    <w:rsid w:val="006B5748"/>
    <w:rsid w:val="006B5AB5"/>
    <w:rsid w:val="006B5BFA"/>
    <w:rsid w:val="006B7F07"/>
    <w:rsid w:val="006C0501"/>
    <w:rsid w:val="006C0FCD"/>
    <w:rsid w:val="006C155B"/>
    <w:rsid w:val="006C19FC"/>
    <w:rsid w:val="006C1B48"/>
    <w:rsid w:val="006C3582"/>
    <w:rsid w:val="006C627B"/>
    <w:rsid w:val="006C6412"/>
    <w:rsid w:val="006C6A23"/>
    <w:rsid w:val="006C6BA9"/>
    <w:rsid w:val="006C7D3F"/>
    <w:rsid w:val="006D3A99"/>
    <w:rsid w:val="006D5996"/>
    <w:rsid w:val="006D5A2A"/>
    <w:rsid w:val="006D669A"/>
    <w:rsid w:val="006D7242"/>
    <w:rsid w:val="006E1A6C"/>
    <w:rsid w:val="006E3338"/>
    <w:rsid w:val="006E339C"/>
    <w:rsid w:val="006E3701"/>
    <w:rsid w:val="006E5AEA"/>
    <w:rsid w:val="006E6668"/>
    <w:rsid w:val="006E6C8E"/>
    <w:rsid w:val="006F0690"/>
    <w:rsid w:val="006F07E4"/>
    <w:rsid w:val="006F0FCB"/>
    <w:rsid w:val="006F10B7"/>
    <w:rsid w:val="006F1C4D"/>
    <w:rsid w:val="006F2161"/>
    <w:rsid w:val="006F2972"/>
    <w:rsid w:val="006F2B2E"/>
    <w:rsid w:val="006F32B1"/>
    <w:rsid w:val="006F3EA2"/>
    <w:rsid w:val="006F50C6"/>
    <w:rsid w:val="006F53BB"/>
    <w:rsid w:val="006F6ECE"/>
    <w:rsid w:val="006F7C26"/>
    <w:rsid w:val="006F7F7F"/>
    <w:rsid w:val="00700013"/>
    <w:rsid w:val="00700445"/>
    <w:rsid w:val="00700E48"/>
    <w:rsid w:val="00701EEF"/>
    <w:rsid w:val="00701F9D"/>
    <w:rsid w:val="00702863"/>
    <w:rsid w:val="00704903"/>
    <w:rsid w:val="00705AE7"/>
    <w:rsid w:val="007072CD"/>
    <w:rsid w:val="00710010"/>
    <w:rsid w:val="00710213"/>
    <w:rsid w:val="00711278"/>
    <w:rsid w:val="00712573"/>
    <w:rsid w:val="00714A86"/>
    <w:rsid w:val="00715923"/>
    <w:rsid w:val="00715924"/>
    <w:rsid w:val="00717720"/>
    <w:rsid w:val="0071791C"/>
    <w:rsid w:val="00717A47"/>
    <w:rsid w:val="00720AA1"/>
    <w:rsid w:val="007211B1"/>
    <w:rsid w:val="0072151E"/>
    <w:rsid w:val="0072357B"/>
    <w:rsid w:val="007238EC"/>
    <w:rsid w:val="00723E4D"/>
    <w:rsid w:val="00724228"/>
    <w:rsid w:val="00724B35"/>
    <w:rsid w:val="00724B68"/>
    <w:rsid w:val="007256D7"/>
    <w:rsid w:val="007270AE"/>
    <w:rsid w:val="007274BB"/>
    <w:rsid w:val="00727BF5"/>
    <w:rsid w:val="007309CD"/>
    <w:rsid w:val="00730E7A"/>
    <w:rsid w:val="00730EE7"/>
    <w:rsid w:val="00731393"/>
    <w:rsid w:val="00731E89"/>
    <w:rsid w:val="00733668"/>
    <w:rsid w:val="007343A7"/>
    <w:rsid w:val="007348DB"/>
    <w:rsid w:val="00734D83"/>
    <w:rsid w:val="007352FF"/>
    <w:rsid w:val="00735372"/>
    <w:rsid w:val="00735376"/>
    <w:rsid w:val="0073602A"/>
    <w:rsid w:val="007377F6"/>
    <w:rsid w:val="00737B1C"/>
    <w:rsid w:val="00737DB4"/>
    <w:rsid w:val="007426B5"/>
    <w:rsid w:val="00743864"/>
    <w:rsid w:val="00744F40"/>
    <w:rsid w:val="0074576A"/>
    <w:rsid w:val="007463D2"/>
    <w:rsid w:val="00746B21"/>
    <w:rsid w:val="00746BF1"/>
    <w:rsid w:val="00747919"/>
    <w:rsid w:val="0074799F"/>
    <w:rsid w:val="007502BC"/>
    <w:rsid w:val="00751003"/>
    <w:rsid w:val="007528F1"/>
    <w:rsid w:val="00755EB4"/>
    <w:rsid w:val="00755ED8"/>
    <w:rsid w:val="00756205"/>
    <w:rsid w:val="00756544"/>
    <w:rsid w:val="0075674D"/>
    <w:rsid w:val="0076186C"/>
    <w:rsid w:val="00761AE8"/>
    <w:rsid w:val="00761C65"/>
    <w:rsid w:val="00761CB7"/>
    <w:rsid w:val="00762340"/>
    <w:rsid w:val="00762E7B"/>
    <w:rsid w:val="00763201"/>
    <w:rsid w:val="007632EC"/>
    <w:rsid w:val="007634DF"/>
    <w:rsid w:val="0076436C"/>
    <w:rsid w:val="0076543B"/>
    <w:rsid w:val="00765752"/>
    <w:rsid w:val="007666DE"/>
    <w:rsid w:val="00766BE9"/>
    <w:rsid w:val="00767E01"/>
    <w:rsid w:val="00771E7A"/>
    <w:rsid w:val="00773ACB"/>
    <w:rsid w:val="00773C79"/>
    <w:rsid w:val="007747DB"/>
    <w:rsid w:val="007757AE"/>
    <w:rsid w:val="00776538"/>
    <w:rsid w:val="0077657D"/>
    <w:rsid w:val="007803BA"/>
    <w:rsid w:val="007806BD"/>
    <w:rsid w:val="00780DD3"/>
    <w:rsid w:val="00783F7F"/>
    <w:rsid w:val="007848D1"/>
    <w:rsid w:val="00784A43"/>
    <w:rsid w:val="00785273"/>
    <w:rsid w:val="00785836"/>
    <w:rsid w:val="007862C7"/>
    <w:rsid w:val="007862E3"/>
    <w:rsid w:val="00786376"/>
    <w:rsid w:val="0078697F"/>
    <w:rsid w:val="00786DA1"/>
    <w:rsid w:val="007877ED"/>
    <w:rsid w:val="007900F7"/>
    <w:rsid w:val="007903E6"/>
    <w:rsid w:val="00790953"/>
    <w:rsid w:val="00790CC7"/>
    <w:rsid w:val="00791E8D"/>
    <w:rsid w:val="007936F7"/>
    <w:rsid w:val="00793A6E"/>
    <w:rsid w:val="0079429A"/>
    <w:rsid w:val="00794360"/>
    <w:rsid w:val="0079498F"/>
    <w:rsid w:val="00794E54"/>
    <w:rsid w:val="007966BA"/>
    <w:rsid w:val="00796A06"/>
    <w:rsid w:val="00797035"/>
    <w:rsid w:val="007977DA"/>
    <w:rsid w:val="0079794D"/>
    <w:rsid w:val="007A0031"/>
    <w:rsid w:val="007A08F6"/>
    <w:rsid w:val="007A105B"/>
    <w:rsid w:val="007A179A"/>
    <w:rsid w:val="007A2171"/>
    <w:rsid w:val="007A23A5"/>
    <w:rsid w:val="007A3262"/>
    <w:rsid w:val="007A4C75"/>
    <w:rsid w:val="007A590D"/>
    <w:rsid w:val="007A5D4B"/>
    <w:rsid w:val="007A60D8"/>
    <w:rsid w:val="007A63B6"/>
    <w:rsid w:val="007A75A3"/>
    <w:rsid w:val="007A78BC"/>
    <w:rsid w:val="007A7A90"/>
    <w:rsid w:val="007B032F"/>
    <w:rsid w:val="007B0FF4"/>
    <w:rsid w:val="007B15DF"/>
    <w:rsid w:val="007B1920"/>
    <w:rsid w:val="007B1D11"/>
    <w:rsid w:val="007B29C3"/>
    <w:rsid w:val="007B2A08"/>
    <w:rsid w:val="007B2B76"/>
    <w:rsid w:val="007B2C30"/>
    <w:rsid w:val="007B32EA"/>
    <w:rsid w:val="007B39E2"/>
    <w:rsid w:val="007B3DD4"/>
    <w:rsid w:val="007B3E2F"/>
    <w:rsid w:val="007B50C3"/>
    <w:rsid w:val="007B6856"/>
    <w:rsid w:val="007B6B81"/>
    <w:rsid w:val="007B7035"/>
    <w:rsid w:val="007B7044"/>
    <w:rsid w:val="007B7BFA"/>
    <w:rsid w:val="007B7E1D"/>
    <w:rsid w:val="007B7F95"/>
    <w:rsid w:val="007C01F7"/>
    <w:rsid w:val="007C0550"/>
    <w:rsid w:val="007C07C7"/>
    <w:rsid w:val="007C187E"/>
    <w:rsid w:val="007C2D1D"/>
    <w:rsid w:val="007C3882"/>
    <w:rsid w:val="007C45EC"/>
    <w:rsid w:val="007C4EB0"/>
    <w:rsid w:val="007C52F1"/>
    <w:rsid w:val="007C64B6"/>
    <w:rsid w:val="007C7615"/>
    <w:rsid w:val="007D155C"/>
    <w:rsid w:val="007D15B2"/>
    <w:rsid w:val="007D1C2F"/>
    <w:rsid w:val="007D1C3F"/>
    <w:rsid w:val="007D1CA1"/>
    <w:rsid w:val="007D1DA9"/>
    <w:rsid w:val="007D4229"/>
    <w:rsid w:val="007D4B99"/>
    <w:rsid w:val="007D4DEB"/>
    <w:rsid w:val="007D4FD3"/>
    <w:rsid w:val="007D512B"/>
    <w:rsid w:val="007D6533"/>
    <w:rsid w:val="007D6658"/>
    <w:rsid w:val="007D7968"/>
    <w:rsid w:val="007E01B1"/>
    <w:rsid w:val="007E181E"/>
    <w:rsid w:val="007E1FB4"/>
    <w:rsid w:val="007E2C07"/>
    <w:rsid w:val="007E4E50"/>
    <w:rsid w:val="007E6560"/>
    <w:rsid w:val="007E6CA0"/>
    <w:rsid w:val="007E6D60"/>
    <w:rsid w:val="007E71F6"/>
    <w:rsid w:val="007E735F"/>
    <w:rsid w:val="007F07C9"/>
    <w:rsid w:val="007F07D1"/>
    <w:rsid w:val="007F124F"/>
    <w:rsid w:val="007F330E"/>
    <w:rsid w:val="007F428D"/>
    <w:rsid w:val="007F4D28"/>
    <w:rsid w:val="007F4F5D"/>
    <w:rsid w:val="007F59DB"/>
    <w:rsid w:val="007F7C2A"/>
    <w:rsid w:val="007F7F5C"/>
    <w:rsid w:val="00800699"/>
    <w:rsid w:val="00800D52"/>
    <w:rsid w:val="00800E27"/>
    <w:rsid w:val="0080203F"/>
    <w:rsid w:val="00803032"/>
    <w:rsid w:val="00804601"/>
    <w:rsid w:val="00804D5F"/>
    <w:rsid w:val="0080591A"/>
    <w:rsid w:val="00806602"/>
    <w:rsid w:val="00806811"/>
    <w:rsid w:val="008069F1"/>
    <w:rsid w:val="00807051"/>
    <w:rsid w:val="00807E21"/>
    <w:rsid w:val="00811025"/>
    <w:rsid w:val="00811741"/>
    <w:rsid w:val="00812EA6"/>
    <w:rsid w:val="00814909"/>
    <w:rsid w:val="00814B56"/>
    <w:rsid w:val="008150A8"/>
    <w:rsid w:val="00815CBC"/>
    <w:rsid w:val="008161B1"/>
    <w:rsid w:val="00816B72"/>
    <w:rsid w:val="00817CC6"/>
    <w:rsid w:val="00820087"/>
    <w:rsid w:val="00820290"/>
    <w:rsid w:val="0082077C"/>
    <w:rsid w:val="00820A06"/>
    <w:rsid w:val="00820B1D"/>
    <w:rsid w:val="008212A4"/>
    <w:rsid w:val="0082190C"/>
    <w:rsid w:val="0082283E"/>
    <w:rsid w:val="00822D38"/>
    <w:rsid w:val="00823888"/>
    <w:rsid w:val="00823D4C"/>
    <w:rsid w:val="00827864"/>
    <w:rsid w:val="00830782"/>
    <w:rsid w:val="00830CE4"/>
    <w:rsid w:val="00830D60"/>
    <w:rsid w:val="008311BA"/>
    <w:rsid w:val="00831708"/>
    <w:rsid w:val="0083202E"/>
    <w:rsid w:val="0083211A"/>
    <w:rsid w:val="00832790"/>
    <w:rsid w:val="008327FF"/>
    <w:rsid w:val="00834219"/>
    <w:rsid w:val="0083425A"/>
    <w:rsid w:val="00834DE4"/>
    <w:rsid w:val="00834FB8"/>
    <w:rsid w:val="008358D4"/>
    <w:rsid w:val="00835EE9"/>
    <w:rsid w:val="008362BC"/>
    <w:rsid w:val="008363F0"/>
    <w:rsid w:val="00836498"/>
    <w:rsid w:val="00837040"/>
    <w:rsid w:val="00837649"/>
    <w:rsid w:val="008402CE"/>
    <w:rsid w:val="008404FA"/>
    <w:rsid w:val="008420AE"/>
    <w:rsid w:val="00842F1C"/>
    <w:rsid w:val="008436CD"/>
    <w:rsid w:val="008437EB"/>
    <w:rsid w:val="00843E47"/>
    <w:rsid w:val="00844F88"/>
    <w:rsid w:val="008463F6"/>
    <w:rsid w:val="008465ED"/>
    <w:rsid w:val="00846D0C"/>
    <w:rsid w:val="00846E4D"/>
    <w:rsid w:val="008471C3"/>
    <w:rsid w:val="00847882"/>
    <w:rsid w:val="008478F6"/>
    <w:rsid w:val="0085060A"/>
    <w:rsid w:val="0085130C"/>
    <w:rsid w:val="0085188E"/>
    <w:rsid w:val="008528BF"/>
    <w:rsid w:val="00852A46"/>
    <w:rsid w:val="00853C0D"/>
    <w:rsid w:val="00854ABD"/>
    <w:rsid w:val="0085536C"/>
    <w:rsid w:val="00855656"/>
    <w:rsid w:val="0085644B"/>
    <w:rsid w:val="00856C47"/>
    <w:rsid w:val="00856D16"/>
    <w:rsid w:val="0085711D"/>
    <w:rsid w:val="0085759F"/>
    <w:rsid w:val="0086020C"/>
    <w:rsid w:val="008616A0"/>
    <w:rsid w:val="00862976"/>
    <w:rsid w:val="00863302"/>
    <w:rsid w:val="00865187"/>
    <w:rsid w:val="00865322"/>
    <w:rsid w:val="0086540C"/>
    <w:rsid w:val="00865F26"/>
    <w:rsid w:val="0086602B"/>
    <w:rsid w:val="008669AB"/>
    <w:rsid w:val="00866A7B"/>
    <w:rsid w:val="008706BB"/>
    <w:rsid w:val="008715A3"/>
    <w:rsid w:val="00871B29"/>
    <w:rsid w:val="00874C81"/>
    <w:rsid w:val="0087567E"/>
    <w:rsid w:val="00876797"/>
    <w:rsid w:val="00876992"/>
    <w:rsid w:val="0087782A"/>
    <w:rsid w:val="00877D3D"/>
    <w:rsid w:val="00880304"/>
    <w:rsid w:val="00880E32"/>
    <w:rsid w:val="00880F18"/>
    <w:rsid w:val="008827A0"/>
    <w:rsid w:val="008827C4"/>
    <w:rsid w:val="00882D82"/>
    <w:rsid w:val="0088338F"/>
    <w:rsid w:val="00883A84"/>
    <w:rsid w:val="00883CA5"/>
    <w:rsid w:val="008843C7"/>
    <w:rsid w:val="00884E2D"/>
    <w:rsid w:val="0088523C"/>
    <w:rsid w:val="00885A33"/>
    <w:rsid w:val="00885E08"/>
    <w:rsid w:val="008867B6"/>
    <w:rsid w:val="008871E2"/>
    <w:rsid w:val="00887342"/>
    <w:rsid w:val="008873B9"/>
    <w:rsid w:val="0088777E"/>
    <w:rsid w:val="00887818"/>
    <w:rsid w:val="0089130B"/>
    <w:rsid w:val="008931D9"/>
    <w:rsid w:val="0089486D"/>
    <w:rsid w:val="00894A70"/>
    <w:rsid w:val="00894B0F"/>
    <w:rsid w:val="0089525B"/>
    <w:rsid w:val="00897140"/>
    <w:rsid w:val="008976E5"/>
    <w:rsid w:val="008978E8"/>
    <w:rsid w:val="00897CD8"/>
    <w:rsid w:val="00897F3D"/>
    <w:rsid w:val="008A13D4"/>
    <w:rsid w:val="008A29D0"/>
    <w:rsid w:val="008A2DFA"/>
    <w:rsid w:val="008A333E"/>
    <w:rsid w:val="008A412D"/>
    <w:rsid w:val="008A4655"/>
    <w:rsid w:val="008A4AC9"/>
    <w:rsid w:val="008A4CB9"/>
    <w:rsid w:val="008A56F2"/>
    <w:rsid w:val="008A5B17"/>
    <w:rsid w:val="008A5FEE"/>
    <w:rsid w:val="008A601F"/>
    <w:rsid w:val="008A6FEC"/>
    <w:rsid w:val="008A7428"/>
    <w:rsid w:val="008A74EA"/>
    <w:rsid w:val="008B02E4"/>
    <w:rsid w:val="008B34CF"/>
    <w:rsid w:val="008B3A6D"/>
    <w:rsid w:val="008B45CB"/>
    <w:rsid w:val="008B50DF"/>
    <w:rsid w:val="008B5123"/>
    <w:rsid w:val="008B788A"/>
    <w:rsid w:val="008B7A47"/>
    <w:rsid w:val="008B7EE2"/>
    <w:rsid w:val="008C0CE9"/>
    <w:rsid w:val="008C0FA6"/>
    <w:rsid w:val="008C18F9"/>
    <w:rsid w:val="008C1D76"/>
    <w:rsid w:val="008C28FF"/>
    <w:rsid w:val="008C29B8"/>
    <w:rsid w:val="008C4D1B"/>
    <w:rsid w:val="008C4ED8"/>
    <w:rsid w:val="008C6521"/>
    <w:rsid w:val="008C6DAA"/>
    <w:rsid w:val="008C6F4C"/>
    <w:rsid w:val="008D0E55"/>
    <w:rsid w:val="008D2997"/>
    <w:rsid w:val="008D3162"/>
    <w:rsid w:val="008D385D"/>
    <w:rsid w:val="008D43D7"/>
    <w:rsid w:val="008D4FF0"/>
    <w:rsid w:val="008D5261"/>
    <w:rsid w:val="008D6FCD"/>
    <w:rsid w:val="008E00F8"/>
    <w:rsid w:val="008E1741"/>
    <w:rsid w:val="008E1A30"/>
    <w:rsid w:val="008E308E"/>
    <w:rsid w:val="008E31AE"/>
    <w:rsid w:val="008E4615"/>
    <w:rsid w:val="008E46D9"/>
    <w:rsid w:val="008E4EE3"/>
    <w:rsid w:val="008E572F"/>
    <w:rsid w:val="008E58AD"/>
    <w:rsid w:val="008E77D6"/>
    <w:rsid w:val="008F0092"/>
    <w:rsid w:val="008F10A1"/>
    <w:rsid w:val="008F1242"/>
    <w:rsid w:val="008F24DE"/>
    <w:rsid w:val="008F2742"/>
    <w:rsid w:val="008F29DE"/>
    <w:rsid w:val="008F3C4E"/>
    <w:rsid w:val="008F42D9"/>
    <w:rsid w:val="008F448F"/>
    <w:rsid w:val="008F5C7B"/>
    <w:rsid w:val="008F6858"/>
    <w:rsid w:val="008F68C9"/>
    <w:rsid w:val="008F73B5"/>
    <w:rsid w:val="008F77E1"/>
    <w:rsid w:val="00900160"/>
    <w:rsid w:val="00900859"/>
    <w:rsid w:val="00900B28"/>
    <w:rsid w:val="009053C1"/>
    <w:rsid w:val="00905AF3"/>
    <w:rsid w:val="00905E3F"/>
    <w:rsid w:val="00911085"/>
    <w:rsid w:val="00911F5B"/>
    <w:rsid w:val="00912A30"/>
    <w:rsid w:val="00912E7D"/>
    <w:rsid w:val="00914CAC"/>
    <w:rsid w:val="009150DC"/>
    <w:rsid w:val="009158F3"/>
    <w:rsid w:val="0091735B"/>
    <w:rsid w:val="00917371"/>
    <w:rsid w:val="009173F9"/>
    <w:rsid w:val="00917618"/>
    <w:rsid w:val="00920992"/>
    <w:rsid w:val="00920BCA"/>
    <w:rsid w:val="00921C89"/>
    <w:rsid w:val="009220F6"/>
    <w:rsid w:val="00922AE2"/>
    <w:rsid w:val="009239B8"/>
    <w:rsid w:val="00924627"/>
    <w:rsid w:val="00925787"/>
    <w:rsid w:val="00926BB7"/>
    <w:rsid w:val="00927BB0"/>
    <w:rsid w:val="00927E6B"/>
    <w:rsid w:val="00927F17"/>
    <w:rsid w:val="00927F5E"/>
    <w:rsid w:val="00931867"/>
    <w:rsid w:val="00931F19"/>
    <w:rsid w:val="00933240"/>
    <w:rsid w:val="00933242"/>
    <w:rsid w:val="0093330D"/>
    <w:rsid w:val="00933CA9"/>
    <w:rsid w:val="009340F2"/>
    <w:rsid w:val="00934477"/>
    <w:rsid w:val="00934C05"/>
    <w:rsid w:val="00934E32"/>
    <w:rsid w:val="00935AFF"/>
    <w:rsid w:val="00937DB3"/>
    <w:rsid w:val="00937F42"/>
    <w:rsid w:val="00940623"/>
    <w:rsid w:val="00941800"/>
    <w:rsid w:val="009422B0"/>
    <w:rsid w:val="00942617"/>
    <w:rsid w:val="00942C76"/>
    <w:rsid w:val="00942E13"/>
    <w:rsid w:val="00943294"/>
    <w:rsid w:val="009433C7"/>
    <w:rsid w:val="00943A7C"/>
    <w:rsid w:val="00945426"/>
    <w:rsid w:val="00945701"/>
    <w:rsid w:val="009464D3"/>
    <w:rsid w:val="00946B2E"/>
    <w:rsid w:val="009470E3"/>
    <w:rsid w:val="00947A27"/>
    <w:rsid w:val="00950F82"/>
    <w:rsid w:val="00950F92"/>
    <w:rsid w:val="0095103D"/>
    <w:rsid w:val="00951663"/>
    <w:rsid w:val="0095233F"/>
    <w:rsid w:val="00952B3B"/>
    <w:rsid w:val="0095393C"/>
    <w:rsid w:val="00953EB3"/>
    <w:rsid w:val="00954528"/>
    <w:rsid w:val="00954D5E"/>
    <w:rsid w:val="00955683"/>
    <w:rsid w:val="00956980"/>
    <w:rsid w:val="009569AF"/>
    <w:rsid w:val="0095720E"/>
    <w:rsid w:val="00957265"/>
    <w:rsid w:val="00957CC3"/>
    <w:rsid w:val="0096083B"/>
    <w:rsid w:val="00961D18"/>
    <w:rsid w:val="00961D3B"/>
    <w:rsid w:val="00963BD6"/>
    <w:rsid w:val="009652B2"/>
    <w:rsid w:val="00965ACA"/>
    <w:rsid w:val="00965C99"/>
    <w:rsid w:val="00966400"/>
    <w:rsid w:val="00966BAD"/>
    <w:rsid w:val="00966BC0"/>
    <w:rsid w:val="00966C4E"/>
    <w:rsid w:val="00967426"/>
    <w:rsid w:val="00967FDA"/>
    <w:rsid w:val="00970181"/>
    <w:rsid w:val="0097124E"/>
    <w:rsid w:val="00972BAD"/>
    <w:rsid w:val="00975357"/>
    <w:rsid w:val="0097590A"/>
    <w:rsid w:val="00976381"/>
    <w:rsid w:val="00976F99"/>
    <w:rsid w:val="00977200"/>
    <w:rsid w:val="00977205"/>
    <w:rsid w:val="009772DC"/>
    <w:rsid w:val="009805FC"/>
    <w:rsid w:val="0098089D"/>
    <w:rsid w:val="00981727"/>
    <w:rsid w:val="00981877"/>
    <w:rsid w:val="00981B2B"/>
    <w:rsid w:val="009826C8"/>
    <w:rsid w:val="00983454"/>
    <w:rsid w:val="00983D4F"/>
    <w:rsid w:val="00984309"/>
    <w:rsid w:val="00985C04"/>
    <w:rsid w:val="009867AB"/>
    <w:rsid w:val="009904A0"/>
    <w:rsid w:val="0099083D"/>
    <w:rsid w:val="00990B7E"/>
    <w:rsid w:val="0099137A"/>
    <w:rsid w:val="00992D6D"/>
    <w:rsid w:val="00992F56"/>
    <w:rsid w:val="00993DD0"/>
    <w:rsid w:val="009963F3"/>
    <w:rsid w:val="00997905"/>
    <w:rsid w:val="009A08D9"/>
    <w:rsid w:val="009A1714"/>
    <w:rsid w:val="009A182A"/>
    <w:rsid w:val="009A1EB0"/>
    <w:rsid w:val="009A20E5"/>
    <w:rsid w:val="009A25D7"/>
    <w:rsid w:val="009A28C7"/>
    <w:rsid w:val="009A48F7"/>
    <w:rsid w:val="009A54F1"/>
    <w:rsid w:val="009A57ED"/>
    <w:rsid w:val="009A5D15"/>
    <w:rsid w:val="009A7418"/>
    <w:rsid w:val="009A759E"/>
    <w:rsid w:val="009B0898"/>
    <w:rsid w:val="009B09AE"/>
    <w:rsid w:val="009B0D04"/>
    <w:rsid w:val="009B1BA0"/>
    <w:rsid w:val="009B1BBF"/>
    <w:rsid w:val="009B3DAB"/>
    <w:rsid w:val="009B4A5F"/>
    <w:rsid w:val="009B4F11"/>
    <w:rsid w:val="009B6759"/>
    <w:rsid w:val="009B77FF"/>
    <w:rsid w:val="009B7B56"/>
    <w:rsid w:val="009C04AE"/>
    <w:rsid w:val="009C0A3B"/>
    <w:rsid w:val="009C0B91"/>
    <w:rsid w:val="009C144B"/>
    <w:rsid w:val="009C2A3C"/>
    <w:rsid w:val="009C4ADA"/>
    <w:rsid w:val="009C51D7"/>
    <w:rsid w:val="009C71EB"/>
    <w:rsid w:val="009C77D6"/>
    <w:rsid w:val="009C7CA3"/>
    <w:rsid w:val="009D1C95"/>
    <w:rsid w:val="009D2234"/>
    <w:rsid w:val="009D3609"/>
    <w:rsid w:val="009D37E4"/>
    <w:rsid w:val="009D5034"/>
    <w:rsid w:val="009D5EAD"/>
    <w:rsid w:val="009D72CF"/>
    <w:rsid w:val="009D7DC4"/>
    <w:rsid w:val="009E05F9"/>
    <w:rsid w:val="009E0BC2"/>
    <w:rsid w:val="009E0FE9"/>
    <w:rsid w:val="009E254E"/>
    <w:rsid w:val="009E308F"/>
    <w:rsid w:val="009E477E"/>
    <w:rsid w:val="009E512A"/>
    <w:rsid w:val="009E5451"/>
    <w:rsid w:val="009E6036"/>
    <w:rsid w:val="009E6395"/>
    <w:rsid w:val="009E7891"/>
    <w:rsid w:val="009F0559"/>
    <w:rsid w:val="009F0FAE"/>
    <w:rsid w:val="009F2B88"/>
    <w:rsid w:val="009F2FF1"/>
    <w:rsid w:val="009F4BD7"/>
    <w:rsid w:val="009F50A3"/>
    <w:rsid w:val="009F5A42"/>
    <w:rsid w:val="009F5BE6"/>
    <w:rsid w:val="009F5BF8"/>
    <w:rsid w:val="009F6927"/>
    <w:rsid w:val="00A0112C"/>
    <w:rsid w:val="00A022C5"/>
    <w:rsid w:val="00A03268"/>
    <w:rsid w:val="00A033E1"/>
    <w:rsid w:val="00A03533"/>
    <w:rsid w:val="00A03B51"/>
    <w:rsid w:val="00A04764"/>
    <w:rsid w:val="00A04CC2"/>
    <w:rsid w:val="00A05098"/>
    <w:rsid w:val="00A055EC"/>
    <w:rsid w:val="00A05DEE"/>
    <w:rsid w:val="00A07F3A"/>
    <w:rsid w:val="00A10029"/>
    <w:rsid w:val="00A10C6F"/>
    <w:rsid w:val="00A10E1E"/>
    <w:rsid w:val="00A11C47"/>
    <w:rsid w:val="00A12072"/>
    <w:rsid w:val="00A1285C"/>
    <w:rsid w:val="00A14FE3"/>
    <w:rsid w:val="00A15073"/>
    <w:rsid w:val="00A15DEC"/>
    <w:rsid w:val="00A1625D"/>
    <w:rsid w:val="00A172B5"/>
    <w:rsid w:val="00A1756C"/>
    <w:rsid w:val="00A17989"/>
    <w:rsid w:val="00A206FF"/>
    <w:rsid w:val="00A21C21"/>
    <w:rsid w:val="00A2268E"/>
    <w:rsid w:val="00A22930"/>
    <w:rsid w:val="00A22DE7"/>
    <w:rsid w:val="00A22E0E"/>
    <w:rsid w:val="00A2499A"/>
    <w:rsid w:val="00A251B5"/>
    <w:rsid w:val="00A254DF"/>
    <w:rsid w:val="00A25E9F"/>
    <w:rsid w:val="00A25F25"/>
    <w:rsid w:val="00A27A0F"/>
    <w:rsid w:val="00A27F26"/>
    <w:rsid w:val="00A300C8"/>
    <w:rsid w:val="00A310FF"/>
    <w:rsid w:val="00A3165C"/>
    <w:rsid w:val="00A32126"/>
    <w:rsid w:val="00A328E2"/>
    <w:rsid w:val="00A3290E"/>
    <w:rsid w:val="00A32E06"/>
    <w:rsid w:val="00A330AE"/>
    <w:rsid w:val="00A331C5"/>
    <w:rsid w:val="00A3431F"/>
    <w:rsid w:val="00A34385"/>
    <w:rsid w:val="00A348C1"/>
    <w:rsid w:val="00A35DBE"/>
    <w:rsid w:val="00A35FA4"/>
    <w:rsid w:val="00A36C78"/>
    <w:rsid w:val="00A36D03"/>
    <w:rsid w:val="00A37118"/>
    <w:rsid w:val="00A377BB"/>
    <w:rsid w:val="00A40914"/>
    <w:rsid w:val="00A4108E"/>
    <w:rsid w:val="00A41DF1"/>
    <w:rsid w:val="00A4247E"/>
    <w:rsid w:val="00A42B43"/>
    <w:rsid w:val="00A43523"/>
    <w:rsid w:val="00A4391D"/>
    <w:rsid w:val="00A444EF"/>
    <w:rsid w:val="00A448AF"/>
    <w:rsid w:val="00A44EC3"/>
    <w:rsid w:val="00A46197"/>
    <w:rsid w:val="00A46D83"/>
    <w:rsid w:val="00A470AF"/>
    <w:rsid w:val="00A50847"/>
    <w:rsid w:val="00A514FE"/>
    <w:rsid w:val="00A53AFA"/>
    <w:rsid w:val="00A53C16"/>
    <w:rsid w:val="00A54FF1"/>
    <w:rsid w:val="00A55693"/>
    <w:rsid w:val="00A56E71"/>
    <w:rsid w:val="00A60164"/>
    <w:rsid w:val="00A601C1"/>
    <w:rsid w:val="00A60E01"/>
    <w:rsid w:val="00A613AA"/>
    <w:rsid w:val="00A61456"/>
    <w:rsid w:val="00A61E80"/>
    <w:rsid w:val="00A62E11"/>
    <w:rsid w:val="00A6307D"/>
    <w:rsid w:val="00A63BA9"/>
    <w:rsid w:val="00A70649"/>
    <w:rsid w:val="00A70BB9"/>
    <w:rsid w:val="00A70E1B"/>
    <w:rsid w:val="00A714BD"/>
    <w:rsid w:val="00A7311D"/>
    <w:rsid w:val="00A753E4"/>
    <w:rsid w:val="00A76F72"/>
    <w:rsid w:val="00A80BAB"/>
    <w:rsid w:val="00A82406"/>
    <w:rsid w:val="00A83482"/>
    <w:rsid w:val="00A84226"/>
    <w:rsid w:val="00A849AE"/>
    <w:rsid w:val="00A84DD5"/>
    <w:rsid w:val="00A84DDA"/>
    <w:rsid w:val="00A858BF"/>
    <w:rsid w:val="00A86526"/>
    <w:rsid w:val="00A86FB0"/>
    <w:rsid w:val="00A87341"/>
    <w:rsid w:val="00A9006B"/>
    <w:rsid w:val="00A90201"/>
    <w:rsid w:val="00A91002"/>
    <w:rsid w:val="00A915AB"/>
    <w:rsid w:val="00A91923"/>
    <w:rsid w:val="00A9352C"/>
    <w:rsid w:val="00A93826"/>
    <w:rsid w:val="00A93869"/>
    <w:rsid w:val="00A94029"/>
    <w:rsid w:val="00A944F2"/>
    <w:rsid w:val="00A954DC"/>
    <w:rsid w:val="00A95B56"/>
    <w:rsid w:val="00A95C3F"/>
    <w:rsid w:val="00A9708D"/>
    <w:rsid w:val="00A97C5D"/>
    <w:rsid w:val="00AA1FE7"/>
    <w:rsid w:val="00AA3532"/>
    <w:rsid w:val="00AA3617"/>
    <w:rsid w:val="00AA3DE1"/>
    <w:rsid w:val="00AA3F86"/>
    <w:rsid w:val="00AA4764"/>
    <w:rsid w:val="00AA4FAF"/>
    <w:rsid w:val="00AA6B72"/>
    <w:rsid w:val="00AB08C5"/>
    <w:rsid w:val="00AB0D4F"/>
    <w:rsid w:val="00AB1A4D"/>
    <w:rsid w:val="00AB3239"/>
    <w:rsid w:val="00AB33C3"/>
    <w:rsid w:val="00AB374D"/>
    <w:rsid w:val="00AB3A89"/>
    <w:rsid w:val="00AB4BC7"/>
    <w:rsid w:val="00AB5186"/>
    <w:rsid w:val="00AB5AD2"/>
    <w:rsid w:val="00AB61D3"/>
    <w:rsid w:val="00AB6E80"/>
    <w:rsid w:val="00AB742A"/>
    <w:rsid w:val="00AC06E6"/>
    <w:rsid w:val="00AC243D"/>
    <w:rsid w:val="00AC2A18"/>
    <w:rsid w:val="00AC2D93"/>
    <w:rsid w:val="00AC3181"/>
    <w:rsid w:val="00AC5438"/>
    <w:rsid w:val="00AC643A"/>
    <w:rsid w:val="00AC64F5"/>
    <w:rsid w:val="00AD0FD2"/>
    <w:rsid w:val="00AD1166"/>
    <w:rsid w:val="00AD1227"/>
    <w:rsid w:val="00AD1866"/>
    <w:rsid w:val="00AD277F"/>
    <w:rsid w:val="00AD316F"/>
    <w:rsid w:val="00AD38BA"/>
    <w:rsid w:val="00AD39B0"/>
    <w:rsid w:val="00AD4B62"/>
    <w:rsid w:val="00AD5B5C"/>
    <w:rsid w:val="00AD613A"/>
    <w:rsid w:val="00AD6278"/>
    <w:rsid w:val="00AD7E8B"/>
    <w:rsid w:val="00AE088F"/>
    <w:rsid w:val="00AE1060"/>
    <w:rsid w:val="00AE1437"/>
    <w:rsid w:val="00AE1845"/>
    <w:rsid w:val="00AE1B72"/>
    <w:rsid w:val="00AE26D0"/>
    <w:rsid w:val="00AE31E6"/>
    <w:rsid w:val="00AE443F"/>
    <w:rsid w:val="00AE5D71"/>
    <w:rsid w:val="00AE614B"/>
    <w:rsid w:val="00AF18A4"/>
    <w:rsid w:val="00AF1D24"/>
    <w:rsid w:val="00AF218B"/>
    <w:rsid w:val="00AF24E4"/>
    <w:rsid w:val="00AF3778"/>
    <w:rsid w:val="00AF392A"/>
    <w:rsid w:val="00AF4852"/>
    <w:rsid w:val="00AF4D3A"/>
    <w:rsid w:val="00AF5C90"/>
    <w:rsid w:val="00AF6452"/>
    <w:rsid w:val="00AF7866"/>
    <w:rsid w:val="00AF78AB"/>
    <w:rsid w:val="00B00434"/>
    <w:rsid w:val="00B01270"/>
    <w:rsid w:val="00B01E72"/>
    <w:rsid w:val="00B023F0"/>
    <w:rsid w:val="00B03D3D"/>
    <w:rsid w:val="00B052F3"/>
    <w:rsid w:val="00B064C9"/>
    <w:rsid w:val="00B066F9"/>
    <w:rsid w:val="00B070AE"/>
    <w:rsid w:val="00B07663"/>
    <w:rsid w:val="00B10282"/>
    <w:rsid w:val="00B11435"/>
    <w:rsid w:val="00B1163C"/>
    <w:rsid w:val="00B11C16"/>
    <w:rsid w:val="00B14A34"/>
    <w:rsid w:val="00B15B6B"/>
    <w:rsid w:val="00B15D73"/>
    <w:rsid w:val="00B16F04"/>
    <w:rsid w:val="00B17602"/>
    <w:rsid w:val="00B17C85"/>
    <w:rsid w:val="00B20051"/>
    <w:rsid w:val="00B20CBA"/>
    <w:rsid w:val="00B22AAB"/>
    <w:rsid w:val="00B248C0"/>
    <w:rsid w:val="00B265B0"/>
    <w:rsid w:val="00B26D9B"/>
    <w:rsid w:val="00B2726B"/>
    <w:rsid w:val="00B27E09"/>
    <w:rsid w:val="00B30FB2"/>
    <w:rsid w:val="00B3155C"/>
    <w:rsid w:val="00B32173"/>
    <w:rsid w:val="00B33290"/>
    <w:rsid w:val="00B33F45"/>
    <w:rsid w:val="00B34B3F"/>
    <w:rsid w:val="00B35D63"/>
    <w:rsid w:val="00B35DB5"/>
    <w:rsid w:val="00B3683B"/>
    <w:rsid w:val="00B36EB2"/>
    <w:rsid w:val="00B372BE"/>
    <w:rsid w:val="00B37D0F"/>
    <w:rsid w:val="00B402A9"/>
    <w:rsid w:val="00B408E6"/>
    <w:rsid w:val="00B42083"/>
    <w:rsid w:val="00B4210F"/>
    <w:rsid w:val="00B43EDE"/>
    <w:rsid w:val="00B45920"/>
    <w:rsid w:val="00B46F85"/>
    <w:rsid w:val="00B472F6"/>
    <w:rsid w:val="00B47A8D"/>
    <w:rsid w:val="00B5015B"/>
    <w:rsid w:val="00B501DA"/>
    <w:rsid w:val="00B50E22"/>
    <w:rsid w:val="00B5248A"/>
    <w:rsid w:val="00B524B9"/>
    <w:rsid w:val="00B52969"/>
    <w:rsid w:val="00B5302D"/>
    <w:rsid w:val="00B53A9D"/>
    <w:rsid w:val="00B53BB3"/>
    <w:rsid w:val="00B548A9"/>
    <w:rsid w:val="00B54909"/>
    <w:rsid w:val="00B5490A"/>
    <w:rsid w:val="00B54F74"/>
    <w:rsid w:val="00B5530D"/>
    <w:rsid w:val="00B55981"/>
    <w:rsid w:val="00B559AA"/>
    <w:rsid w:val="00B55B8F"/>
    <w:rsid w:val="00B56827"/>
    <w:rsid w:val="00B60366"/>
    <w:rsid w:val="00B60B9F"/>
    <w:rsid w:val="00B61CC3"/>
    <w:rsid w:val="00B635B1"/>
    <w:rsid w:val="00B647E2"/>
    <w:rsid w:val="00B64D88"/>
    <w:rsid w:val="00B65419"/>
    <w:rsid w:val="00B6548D"/>
    <w:rsid w:val="00B65EB2"/>
    <w:rsid w:val="00B665F7"/>
    <w:rsid w:val="00B6733C"/>
    <w:rsid w:val="00B67975"/>
    <w:rsid w:val="00B67F01"/>
    <w:rsid w:val="00B70307"/>
    <w:rsid w:val="00B70850"/>
    <w:rsid w:val="00B70A60"/>
    <w:rsid w:val="00B71865"/>
    <w:rsid w:val="00B723E9"/>
    <w:rsid w:val="00B76186"/>
    <w:rsid w:val="00B808A5"/>
    <w:rsid w:val="00B816F0"/>
    <w:rsid w:val="00B8293D"/>
    <w:rsid w:val="00B83417"/>
    <w:rsid w:val="00B839A8"/>
    <w:rsid w:val="00B84051"/>
    <w:rsid w:val="00B8446B"/>
    <w:rsid w:val="00B846BF"/>
    <w:rsid w:val="00B86570"/>
    <w:rsid w:val="00B86ED0"/>
    <w:rsid w:val="00B9076A"/>
    <w:rsid w:val="00B924EF"/>
    <w:rsid w:val="00B92558"/>
    <w:rsid w:val="00B9363C"/>
    <w:rsid w:val="00B93C9B"/>
    <w:rsid w:val="00B958C9"/>
    <w:rsid w:val="00B95F45"/>
    <w:rsid w:val="00B96138"/>
    <w:rsid w:val="00B962C7"/>
    <w:rsid w:val="00B96687"/>
    <w:rsid w:val="00B96F2B"/>
    <w:rsid w:val="00B97E04"/>
    <w:rsid w:val="00BA0D8E"/>
    <w:rsid w:val="00BA3226"/>
    <w:rsid w:val="00BA47B7"/>
    <w:rsid w:val="00BA4AA5"/>
    <w:rsid w:val="00BA4AAD"/>
    <w:rsid w:val="00BA5AEE"/>
    <w:rsid w:val="00BA611B"/>
    <w:rsid w:val="00BA7D8B"/>
    <w:rsid w:val="00BB007D"/>
    <w:rsid w:val="00BB0C36"/>
    <w:rsid w:val="00BB1DE4"/>
    <w:rsid w:val="00BB271F"/>
    <w:rsid w:val="00BB40A6"/>
    <w:rsid w:val="00BB4A01"/>
    <w:rsid w:val="00BB5BD2"/>
    <w:rsid w:val="00BB6071"/>
    <w:rsid w:val="00BB62CF"/>
    <w:rsid w:val="00BB6D4F"/>
    <w:rsid w:val="00BB71E7"/>
    <w:rsid w:val="00BB73E9"/>
    <w:rsid w:val="00BC0AFE"/>
    <w:rsid w:val="00BC3352"/>
    <w:rsid w:val="00BC4E21"/>
    <w:rsid w:val="00BC5EAF"/>
    <w:rsid w:val="00BC6547"/>
    <w:rsid w:val="00BC6671"/>
    <w:rsid w:val="00BC6E96"/>
    <w:rsid w:val="00BC6EE1"/>
    <w:rsid w:val="00BC7C49"/>
    <w:rsid w:val="00BC7EC2"/>
    <w:rsid w:val="00BD09F9"/>
    <w:rsid w:val="00BD0C00"/>
    <w:rsid w:val="00BD1119"/>
    <w:rsid w:val="00BD123E"/>
    <w:rsid w:val="00BD16B7"/>
    <w:rsid w:val="00BD2965"/>
    <w:rsid w:val="00BD2CB8"/>
    <w:rsid w:val="00BD3DB7"/>
    <w:rsid w:val="00BD4707"/>
    <w:rsid w:val="00BD473A"/>
    <w:rsid w:val="00BD47E1"/>
    <w:rsid w:val="00BD677C"/>
    <w:rsid w:val="00BD7A5D"/>
    <w:rsid w:val="00BD7C9D"/>
    <w:rsid w:val="00BE01EC"/>
    <w:rsid w:val="00BE259A"/>
    <w:rsid w:val="00BE2659"/>
    <w:rsid w:val="00BE4A3E"/>
    <w:rsid w:val="00BE4A41"/>
    <w:rsid w:val="00BE4AA3"/>
    <w:rsid w:val="00BE50C1"/>
    <w:rsid w:val="00BE601A"/>
    <w:rsid w:val="00BE6061"/>
    <w:rsid w:val="00BE6092"/>
    <w:rsid w:val="00BE6906"/>
    <w:rsid w:val="00BE748A"/>
    <w:rsid w:val="00BE78D1"/>
    <w:rsid w:val="00BF0671"/>
    <w:rsid w:val="00BF0D71"/>
    <w:rsid w:val="00BF1E17"/>
    <w:rsid w:val="00BF1EBD"/>
    <w:rsid w:val="00BF23E6"/>
    <w:rsid w:val="00BF3A63"/>
    <w:rsid w:val="00BF3CFC"/>
    <w:rsid w:val="00BF5F57"/>
    <w:rsid w:val="00BF66D2"/>
    <w:rsid w:val="00BF697F"/>
    <w:rsid w:val="00BF74A2"/>
    <w:rsid w:val="00BF7F5D"/>
    <w:rsid w:val="00C000B2"/>
    <w:rsid w:val="00C00381"/>
    <w:rsid w:val="00C00B8C"/>
    <w:rsid w:val="00C016D0"/>
    <w:rsid w:val="00C024C1"/>
    <w:rsid w:val="00C0417D"/>
    <w:rsid w:val="00C04E17"/>
    <w:rsid w:val="00C04FD7"/>
    <w:rsid w:val="00C0750A"/>
    <w:rsid w:val="00C07736"/>
    <w:rsid w:val="00C07BC5"/>
    <w:rsid w:val="00C10760"/>
    <w:rsid w:val="00C11FB5"/>
    <w:rsid w:val="00C11FB8"/>
    <w:rsid w:val="00C121D0"/>
    <w:rsid w:val="00C1276C"/>
    <w:rsid w:val="00C13BB7"/>
    <w:rsid w:val="00C1480C"/>
    <w:rsid w:val="00C15324"/>
    <w:rsid w:val="00C163DB"/>
    <w:rsid w:val="00C16ADF"/>
    <w:rsid w:val="00C16B20"/>
    <w:rsid w:val="00C16D23"/>
    <w:rsid w:val="00C17785"/>
    <w:rsid w:val="00C17802"/>
    <w:rsid w:val="00C2096D"/>
    <w:rsid w:val="00C218BC"/>
    <w:rsid w:val="00C23380"/>
    <w:rsid w:val="00C234FD"/>
    <w:rsid w:val="00C252B0"/>
    <w:rsid w:val="00C25E54"/>
    <w:rsid w:val="00C276BF"/>
    <w:rsid w:val="00C308DF"/>
    <w:rsid w:val="00C33B82"/>
    <w:rsid w:val="00C34052"/>
    <w:rsid w:val="00C355D2"/>
    <w:rsid w:val="00C358FF"/>
    <w:rsid w:val="00C365E4"/>
    <w:rsid w:val="00C41376"/>
    <w:rsid w:val="00C4186A"/>
    <w:rsid w:val="00C435CD"/>
    <w:rsid w:val="00C43E46"/>
    <w:rsid w:val="00C44211"/>
    <w:rsid w:val="00C448EB"/>
    <w:rsid w:val="00C44D81"/>
    <w:rsid w:val="00C4505C"/>
    <w:rsid w:val="00C450CB"/>
    <w:rsid w:val="00C45904"/>
    <w:rsid w:val="00C47116"/>
    <w:rsid w:val="00C47962"/>
    <w:rsid w:val="00C47C23"/>
    <w:rsid w:val="00C5006B"/>
    <w:rsid w:val="00C5067F"/>
    <w:rsid w:val="00C51296"/>
    <w:rsid w:val="00C51807"/>
    <w:rsid w:val="00C519C4"/>
    <w:rsid w:val="00C51AEA"/>
    <w:rsid w:val="00C51D55"/>
    <w:rsid w:val="00C525CB"/>
    <w:rsid w:val="00C54526"/>
    <w:rsid w:val="00C54B1D"/>
    <w:rsid w:val="00C550EF"/>
    <w:rsid w:val="00C562B7"/>
    <w:rsid w:val="00C56717"/>
    <w:rsid w:val="00C56FFD"/>
    <w:rsid w:val="00C603B8"/>
    <w:rsid w:val="00C604B6"/>
    <w:rsid w:val="00C614E7"/>
    <w:rsid w:val="00C619D0"/>
    <w:rsid w:val="00C6286D"/>
    <w:rsid w:val="00C63304"/>
    <w:rsid w:val="00C6486E"/>
    <w:rsid w:val="00C65F72"/>
    <w:rsid w:val="00C665A5"/>
    <w:rsid w:val="00C6710D"/>
    <w:rsid w:val="00C671DB"/>
    <w:rsid w:val="00C67687"/>
    <w:rsid w:val="00C702F4"/>
    <w:rsid w:val="00C70727"/>
    <w:rsid w:val="00C70B7B"/>
    <w:rsid w:val="00C721FB"/>
    <w:rsid w:val="00C728A2"/>
    <w:rsid w:val="00C73701"/>
    <w:rsid w:val="00C73AC0"/>
    <w:rsid w:val="00C73AD9"/>
    <w:rsid w:val="00C74078"/>
    <w:rsid w:val="00C744F7"/>
    <w:rsid w:val="00C74611"/>
    <w:rsid w:val="00C74CB0"/>
    <w:rsid w:val="00C74DBE"/>
    <w:rsid w:val="00C755DC"/>
    <w:rsid w:val="00C76277"/>
    <w:rsid w:val="00C80013"/>
    <w:rsid w:val="00C8009F"/>
    <w:rsid w:val="00C80E9C"/>
    <w:rsid w:val="00C82321"/>
    <w:rsid w:val="00C82979"/>
    <w:rsid w:val="00C82A0C"/>
    <w:rsid w:val="00C82C08"/>
    <w:rsid w:val="00C83A44"/>
    <w:rsid w:val="00C83FFB"/>
    <w:rsid w:val="00C84749"/>
    <w:rsid w:val="00C85024"/>
    <w:rsid w:val="00C85753"/>
    <w:rsid w:val="00C85E15"/>
    <w:rsid w:val="00C860D3"/>
    <w:rsid w:val="00C8646A"/>
    <w:rsid w:val="00C87E91"/>
    <w:rsid w:val="00C90607"/>
    <w:rsid w:val="00C90823"/>
    <w:rsid w:val="00C90FF8"/>
    <w:rsid w:val="00C91133"/>
    <w:rsid w:val="00C91D64"/>
    <w:rsid w:val="00C91DD8"/>
    <w:rsid w:val="00C91DDD"/>
    <w:rsid w:val="00C9392A"/>
    <w:rsid w:val="00C93941"/>
    <w:rsid w:val="00C93ADB"/>
    <w:rsid w:val="00C93F20"/>
    <w:rsid w:val="00C96041"/>
    <w:rsid w:val="00C97793"/>
    <w:rsid w:val="00CA1122"/>
    <w:rsid w:val="00CA1958"/>
    <w:rsid w:val="00CA2111"/>
    <w:rsid w:val="00CA21E5"/>
    <w:rsid w:val="00CA2266"/>
    <w:rsid w:val="00CA265E"/>
    <w:rsid w:val="00CA530A"/>
    <w:rsid w:val="00CA57D5"/>
    <w:rsid w:val="00CA627F"/>
    <w:rsid w:val="00CA7069"/>
    <w:rsid w:val="00CA7F9B"/>
    <w:rsid w:val="00CB0883"/>
    <w:rsid w:val="00CB1225"/>
    <w:rsid w:val="00CB2356"/>
    <w:rsid w:val="00CB2A5C"/>
    <w:rsid w:val="00CB2C56"/>
    <w:rsid w:val="00CB364A"/>
    <w:rsid w:val="00CB479F"/>
    <w:rsid w:val="00CB50B9"/>
    <w:rsid w:val="00CB596A"/>
    <w:rsid w:val="00CB62CD"/>
    <w:rsid w:val="00CB75A6"/>
    <w:rsid w:val="00CC058E"/>
    <w:rsid w:val="00CC0F00"/>
    <w:rsid w:val="00CC121E"/>
    <w:rsid w:val="00CC1B91"/>
    <w:rsid w:val="00CC1F7E"/>
    <w:rsid w:val="00CC2B3C"/>
    <w:rsid w:val="00CC2F94"/>
    <w:rsid w:val="00CC3285"/>
    <w:rsid w:val="00CC3A27"/>
    <w:rsid w:val="00CC412F"/>
    <w:rsid w:val="00CC429F"/>
    <w:rsid w:val="00CC4FC8"/>
    <w:rsid w:val="00CC5A1F"/>
    <w:rsid w:val="00CC5FC0"/>
    <w:rsid w:val="00CC6326"/>
    <w:rsid w:val="00CC7DE2"/>
    <w:rsid w:val="00CD088D"/>
    <w:rsid w:val="00CD0D2A"/>
    <w:rsid w:val="00CD1CC2"/>
    <w:rsid w:val="00CD1E23"/>
    <w:rsid w:val="00CD2A44"/>
    <w:rsid w:val="00CD34E7"/>
    <w:rsid w:val="00CD37DF"/>
    <w:rsid w:val="00CD3D80"/>
    <w:rsid w:val="00CD4812"/>
    <w:rsid w:val="00CD52DA"/>
    <w:rsid w:val="00CD536F"/>
    <w:rsid w:val="00CD5C67"/>
    <w:rsid w:val="00CD5DE5"/>
    <w:rsid w:val="00CD624C"/>
    <w:rsid w:val="00CD748D"/>
    <w:rsid w:val="00CD7D35"/>
    <w:rsid w:val="00CE0EAA"/>
    <w:rsid w:val="00CE1A9C"/>
    <w:rsid w:val="00CE1EAB"/>
    <w:rsid w:val="00CE26C7"/>
    <w:rsid w:val="00CE452B"/>
    <w:rsid w:val="00CE568E"/>
    <w:rsid w:val="00CE5CEC"/>
    <w:rsid w:val="00CE6545"/>
    <w:rsid w:val="00CE6BDA"/>
    <w:rsid w:val="00CE73DE"/>
    <w:rsid w:val="00CE77F2"/>
    <w:rsid w:val="00CE7C8A"/>
    <w:rsid w:val="00CF0A23"/>
    <w:rsid w:val="00CF0D2D"/>
    <w:rsid w:val="00CF10E3"/>
    <w:rsid w:val="00CF1CB0"/>
    <w:rsid w:val="00CF259F"/>
    <w:rsid w:val="00CF4F8A"/>
    <w:rsid w:val="00CF53F2"/>
    <w:rsid w:val="00CF58C0"/>
    <w:rsid w:val="00CF5A6F"/>
    <w:rsid w:val="00CF5B89"/>
    <w:rsid w:val="00CF720B"/>
    <w:rsid w:val="00CF7761"/>
    <w:rsid w:val="00D007DB"/>
    <w:rsid w:val="00D01C12"/>
    <w:rsid w:val="00D01DD8"/>
    <w:rsid w:val="00D03697"/>
    <w:rsid w:val="00D050FC"/>
    <w:rsid w:val="00D06A75"/>
    <w:rsid w:val="00D06C9C"/>
    <w:rsid w:val="00D07A06"/>
    <w:rsid w:val="00D07CF5"/>
    <w:rsid w:val="00D10818"/>
    <w:rsid w:val="00D1089A"/>
    <w:rsid w:val="00D10A6A"/>
    <w:rsid w:val="00D11B02"/>
    <w:rsid w:val="00D11F5B"/>
    <w:rsid w:val="00D1294B"/>
    <w:rsid w:val="00D130D8"/>
    <w:rsid w:val="00D14037"/>
    <w:rsid w:val="00D1477F"/>
    <w:rsid w:val="00D15052"/>
    <w:rsid w:val="00D15BAD"/>
    <w:rsid w:val="00D15CA7"/>
    <w:rsid w:val="00D1612A"/>
    <w:rsid w:val="00D1659F"/>
    <w:rsid w:val="00D177F3"/>
    <w:rsid w:val="00D20ADD"/>
    <w:rsid w:val="00D20D0D"/>
    <w:rsid w:val="00D217F0"/>
    <w:rsid w:val="00D21B60"/>
    <w:rsid w:val="00D21E49"/>
    <w:rsid w:val="00D2231F"/>
    <w:rsid w:val="00D22390"/>
    <w:rsid w:val="00D223AF"/>
    <w:rsid w:val="00D2445B"/>
    <w:rsid w:val="00D24B00"/>
    <w:rsid w:val="00D2746C"/>
    <w:rsid w:val="00D278E2"/>
    <w:rsid w:val="00D27BEC"/>
    <w:rsid w:val="00D30001"/>
    <w:rsid w:val="00D31288"/>
    <w:rsid w:val="00D314A1"/>
    <w:rsid w:val="00D31819"/>
    <w:rsid w:val="00D32334"/>
    <w:rsid w:val="00D33BEF"/>
    <w:rsid w:val="00D34000"/>
    <w:rsid w:val="00D3587C"/>
    <w:rsid w:val="00D35A66"/>
    <w:rsid w:val="00D35FF3"/>
    <w:rsid w:val="00D3721E"/>
    <w:rsid w:val="00D377F8"/>
    <w:rsid w:val="00D406BC"/>
    <w:rsid w:val="00D409D0"/>
    <w:rsid w:val="00D4270F"/>
    <w:rsid w:val="00D42BC9"/>
    <w:rsid w:val="00D45B7F"/>
    <w:rsid w:val="00D45C49"/>
    <w:rsid w:val="00D4778B"/>
    <w:rsid w:val="00D47EC5"/>
    <w:rsid w:val="00D517D4"/>
    <w:rsid w:val="00D51DAE"/>
    <w:rsid w:val="00D52608"/>
    <w:rsid w:val="00D541C9"/>
    <w:rsid w:val="00D54259"/>
    <w:rsid w:val="00D54757"/>
    <w:rsid w:val="00D55775"/>
    <w:rsid w:val="00D55B52"/>
    <w:rsid w:val="00D55BCC"/>
    <w:rsid w:val="00D55DB0"/>
    <w:rsid w:val="00D566D5"/>
    <w:rsid w:val="00D57133"/>
    <w:rsid w:val="00D60BC4"/>
    <w:rsid w:val="00D60E4D"/>
    <w:rsid w:val="00D624B0"/>
    <w:rsid w:val="00D6312B"/>
    <w:rsid w:val="00D63656"/>
    <w:rsid w:val="00D644A0"/>
    <w:rsid w:val="00D65362"/>
    <w:rsid w:val="00D65C30"/>
    <w:rsid w:val="00D6624C"/>
    <w:rsid w:val="00D663A6"/>
    <w:rsid w:val="00D67BEF"/>
    <w:rsid w:val="00D67EA1"/>
    <w:rsid w:val="00D705C9"/>
    <w:rsid w:val="00D718F1"/>
    <w:rsid w:val="00D731E1"/>
    <w:rsid w:val="00D7390F"/>
    <w:rsid w:val="00D74024"/>
    <w:rsid w:val="00D759E9"/>
    <w:rsid w:val="00D75B13"/>
    <w:rsid w:val="00D762B8"/>
    <w:rsid w:val="00D76853"/>
    <w:rsid w:val="00D76A67"/>
    <w:rsid w:val="00D77DF1"/>
    <w:rsid w:val="00D8036B"/>
    <w:rsid w:val="00D80BAB"/>
    <w:rsid w:val="00D81A90"/>
    <w:rsid w:val="00D82017"/>
    <w:rsid w:val="00D83E77"/>
    <w:rsid w:val="00D842E0"/>
    <w:rsid w:val="00D85077"/>
    <w:rsid w:val="00D85D6A"/>
    <w:rsid w:val="00D86912"/>
    <w:rsid w:val="00D86ED1"/>
    <w:rsid w:val="00D874AD"/>
    <w:rsid w:val="00D87EE0"/>
    <w:rsid w:val="00D90669"/>
    <w:rsid w:val="00D92FB4"/>
    <w:rsid w:val="00D93FA2"/>
    <w:rsid w:val="00D94028"/>
    <w:rsid w:val="00D95008"/>
    <w:rsid w:val="00D96689"/>
    <w:rsid w:val="00D96A51"/>
    <w:rsid w:val="00D97778"/>
    <w:rsid w:val="00DA1492"/>
    <w:rsid w:val="00DA173C"/>
    <w:rsid w:val="00DA27C8"/>
    <w:rsid w:val="00DA2888"/>
    <w:rsid w:val="00DA2E9F"/>
    <w:rsid w:val="00DA31DD"/>
    <w:rsid w:val="00DA36D1"/>
    <w:rsid w:val="00DA5586"/>
    <w:rsid w:val="00DA5904"/>
    <w:rsid w:val="00DA5D00"/>
    <w:rsid w:val="00DA61D4"/>
    <w:rsid w:val="00DA7697"/>
    <w:rsid w:val="00DA7D06"/>
    <w:rsid w:val="00DB04E2"/>
    <w:rsid w:val="00DB07FA"/>
    <w:rsid w:val="00DB0F5D"/>
    <w:rsid w:val="00DB1B8F"/>
    <w:rsid w:val="00DB1F73"/>
    <w:rsid w:val="00DB22A0"/>
    <w:rsid w:val="00DB298C"/>
    <w:rsid w:val="00DB3A07"/>
    <w:rsid w:val="00DB456D"/>
    <w:rsid w:val="00DB616A"/>
    <w:rsid w:val="00DB6940"/>
    <w:rsid w:val="00DB69B6"/>
    <w:rsid w:val="00DB69D7"/>
    <w:rsid w:val="00DB7B7A"/>
    <w:rsid w:val="00DB7D2C"/>
    <w:rsid w:val="00DC05AD"/>
    <w:rsid w:val="00DC1436"/>
    <w:rsid w:val="00DC26B2"/>
    <w:rsid w:val="00DC285D"/>
    <w:rsid w:val="00DC3291"/>
    <w:rsid w:val="00DC4136"/>
    <w:rsid w:val="00DC47CE"/>
    <w:rsid w:val="00DC67DD"/>
    <w:rsid w:val="00DC72CC"/>
    <w:rsid w:val="00DC765C"/>
    <w:rsid w:val="00DD00C2"/>
    <w:rsid w:val="00DD06C3"/>
    <w:rsid w:val="00DD12A0"/>
    <w:rsid w:val="00DD1AD6"/>
    <w:rsid w:val="00DD3C7E"/>
    <w:rsid w:val="00DD421C"/>
    <w:rsid w:val="00DD42C8"/>
    <w:rsid w:val="00DD5500"/>
    <w:rsid w:val="00DD5B15"/>
    <w:rsid w:val="00DD6002"/>
    <w:rsid w:val="00DD63A0"/>
    <w:rsid w:val="00DD6BAB"/>
    <w:rsid w:val="00DD7069"/>
    <w:rsid w:val="00DD7A6A"/>
    <w:rsid w:val="00DD7ADB"/>
    <w:rsid w:val="00DD7B7A"/>
    <w:rsid w:val="00DD7F48"/>
    <w:rsid w:val="00DE175C"/>
    <w:rsid w:val="00DE1F4D"/>
    <w:rsid w:val="00DE338D"/>
    <w:rsid w:val="00DE43C0"/>
    <w:rsid w:val="00DE4644"/>
    <w:rsid w:val="00DE4E58"/>
    <w:rsid w:val="00DE4F93"/>
    <w:rsid w:val="00DE5D07"/>
    <w:rsid w:val="00DE61C5"/>
    <w:rsid w:val="00DE62B3"/>
    <w:rsid w:val="00DE6CC6"/>
    <w:rsid w:val="00DE7306"/>
    <w:rsid w:val="00DF19FB"/>
    <w:rsid w:val="00DF1C26"/>
    <w:rsid w:val="00DF2177"/>
    <w:rsid w:val="00DF268F"/>
    <w:rsid w:val="00DF3838"/>
    <w:rsid w:val="00DF39CC"/>
    <w:rsid w:val="00DF538C"/>
    <w:rsid w:val="00DF5993"/>
    <w:rsid w:val="00DF5DB5"/>
    <w:rsid w:val="00DF6F04"/>
    <w:rsid w:val="00DF7D7D"/>
    <w:rsid w:val="00E01263"/>
    <w:rsid w:val="00E01683"/>
    <w:rsid w:val="00E02105"/>
    <w:rsid w:val="00E023DC"/>
    <w:rsid w:val="00E0246E"/>
    <w:rsid w:val="00E055BB"/>
    <w:rsid w:val="00E058DC"/>
    <w:rsid w:val="00E05D0E"/>
    <w:rsid w:val="00E05DD2"/>
    <w:rsid w:val="00E05F17"/>
    <w:rsid w:val="00E06C2B"/>
    <w:rsid w:val="00E0732A"/>
    <w:rsid w:val="00E073C4"/>
    <w:rsid w:val="00E077CB"/>
    <w:rsid w:val="00E12555"/>
    <w:rsid w:val="00E12699"/>
    <w:rsid w:val="00E12BBB"/>
    <w:rsid w:val="00E12CF9"/>
    <w:rsid w:val="00E139E0"/>
    <w:rsid w:val="00E13A72"/>
    <w:rsid w:val="00E14D02"/>
    <w:rsid w:val="00E15B56"/>
    <w:rsid w:val="00E17248"/>
    <w:rsid w:val="00E175F9"/>
    <w:rsid w:val="00E2094D"/>
    <w:rsid w:val="00E209F3"/>
    <w:rsid w:val="00E20D8D"/>
    <w:rsid w:val="00E227C3"/>
    <w:rsid w:val="00E258C7"/>
    <w:rsid w:val="00E27B55"/>
    <w:rsid w:val="00E30E57"/>
    <w:rsid w:val="00E311A0"/>
    <w:rsid w:val="00E31A16"/>
    <w:rsid w:val="00E31D43"/>
    <w:rsid w:val="00E3254F"/>
    <w:rsid w:val="00E328CD"/>
    <w:rsid w:val="00E32A91"/>
    <w:rsid w:val="00E34C6F"/>
    <w:rsid w:val="00E351AA"/>
    <w:rsid w:val="00E36134"/>
    <w:rsid w:val="00E3747C"/>
    <w:rsid w:val="00E37CE5"/>
    <w:rsid w:val="00E40D5B"/>
    <w:rsid w:val="00E41074"/>
    <w:rsid w:val="00E41553"/>
    <w:rsid w:val="00E41593"/>
    <w:rsid w:val="00E43CF9"/>
    <w:rsid w:val="00E44221"/>
    <w:rsid w:val="00E44680"/>
    <w:rsid w:val="00E446F4"/>
    <w:rsid w:val="00E44FD7"/>
    <w:rsid w:val="00E45236"/>
    <w:rsid w:val="00E46413"/>
    <w:rsid w:val="00E46A12"/>
    <w:rsid w:val="00E46BA2"/>
    <w:rsid w:val="00E47184"/>
    <w:rsid w:val="00E47218"/>
    <w:rsid w:val="00E5130E"/>
    <w:rsid w:val="00E5278E"/>
    <w:rsid w:val="00E52A13"/>
    <w:rsid w:val="00E54471"/>
    <w:rsid w:val="00E57EEB"/>
    <w:rsid w:val="00E6055B"/>
    <w:rsid w:val="00E6074F"/>
    <w:rsid w:val="00E616DD"/>
    <w:rsid w:val="00E61DA6"/>
    <w:rsid w:val="00E61F17"/>
    <w:rsid w:val="00E62042"/>
    <w:rsid w:val="00E621F0"/>
    <w:rsid w:val="00E62BD5"/>
    <w:rsid w:val="00E63B34"/>
    <w:rsid w:val="00E63DEB"/>
    <w:rsid w:val="00E64E91"/>
    <w:rsid w:val="00E650F2"/>
    <w:rsid w:val="00E65C95"/>
    <w:rsid w:val="00E65DC4"/>
    <w:rsid w:val="00E66E8C"/>
    <w:rsid w:val="00E679C7"/>
    <w:rsid w:val="00E67C73"/>
    <w:rsid w:val="00E67DD8"/>
    <w:rsid w:val="00E70033"/>
    <w:rsid w:val="00E701C3"/>
    <w:rsid w:val="00E704C9"/>
    <w:rsid w:val="00E705D9"/>
    <w:rsid w:val="00E70970"/>
    <w:rsid w:val="00E70DD1"/>
    <w:rsid w:val="00E719B6"/>
    <w:rsid w:val="00E729C5"/>
    <w:rsid w:val="00E73A16"/>
    <w:rsid w:val="00E76919"/>
    <w:rsid w:val="00E8088D"/>
    <w:rsid w:val="00E8173F"/>
    <w:rsid w:val="00E81AD2"/>
    <w:rsid w:val="00E81EA8"/>
    <w:rsid w:val="00E81ED5"/>
    <w:rsid w:val="00E823E7"/>
    <w:rsid w:val="00E826A4"/>
    <w:rsid w:val="00E83977"/>
    <w:rsid w:val="00E843B4"/>
    <w:rsid w:val="00E84596"/>
    <w:rsid w:val="00E85673"/>
    <w:rsid w:val="00E858E3"/>
    <w:rsid w:val="00E86280"/>
    <w:rsid w:val="00E8639A"/>
    <w:rsid w:val="00E870DA"/>
    <w:rsid w:val="00E87229"/>
    <w:rsid w:val="00E87A00"/>
    <w:rsid w:val="00E90BC6"/>
    <w:rsid w:val="00E916DD"/>
    <w:rsid w:val="00E91E9C"/>
    <w:rsid w:val="00E928A0"/>
    <w:rsid w:val="00E928B5"/>
    <w:rsid w:val="00E943D5"/>
    <w:rsid w:val="00E95674"/>
    <w:rsid w:val="00E95BCB"/>
    <w:rsid w:val="00E95ED1"/>
    <w:rsid w:val="00E969E0"/>
    <w:rsid w:val="00E96C68"/>
    <w:rsid w:val="00E9752E"/>
    <w:rsid w:val="00E975B4"/>
    <w:rsid w:val="00E978E6"/>
    <w:rsid w:val="00EA0201"/>
    <w:rsid w:val="00EA0C8E"/>
    <w:rsid w:val="00EA1215"/>
    <w:rsid w:val="00EA13C2"/>
    <w:rsid w:val="00EA17C0"/>
    <w:rsid w:val="00EA1849"/>
    <w:rsid w:val="00EA26C6"/>
    <w:rsid w:val="00EA2B03"/>
    <w:rsid w:val="00EA2CB9"/>
    <w:rsid w:val="00EA2EC1"/>
    <w:rsid w:val="00EA334E"/>
    <w:rsid w:val="00EA4754"/>
    <w:rsid w:val="00EA4D0D"/>
    <w:rsid w:val="00EA5C11"/>
    <w:rsid w:val="00EA5D0D"/>
    <w:rsid w:val="00EA5D44"/>
    <w:rsid w:val="00EA72C5"/>
    <w:rsid w:val="00EA75F2"/>
    <w:rsid w:val="00EB1141"/>
    <w:rsid w:val="00EB131E"/>
    <w:rsid w:val="00EB1864"/>
    <w:rsid w:val="00EB1DF2"/>
    <w:rsid w:val="00EB3266"/>
    <w:rsid w:val="00EB4402"/>
    <w:rsid w:val="00EB4E86"/>
    <w:rsid w:val="00EB549C"/>
    <w:rsid w:val="00EB5CB9"/>
    <w:rsid w:val="00EB702F"/>
    <w:rsid w:val="00EC0516"/>
    <w:rsid w:val="00EC0FD6"/>
    <w:rsid w:val="00EC21C1"/>
    <w:rsid w:val="00EC30C1"/>
    <w:rsid w:val="00EC35B2"/>
    <w:rsid w:val="00EC5EAD"/>
    <w:rsid w:val="00EC6777"/>
    <w:rsid w:val="00ED079D"/>
    <w:rsid w:val="00ED087E"/>
    <w:rsid w:val="00ED161A"/>
    <w:rsid w:val="00ED24BE"/>
    <w:rsid w:val="00ED2F2D"/>
    <w:rsid w:val="00ED3C47"/>
    <w:rsid w:val="00ED3FB3"/>
    <w:rsid w:val="00ED4053"/>
    <w:rsid w:val="00ED40E2"/>
    <w:rsid w:val="00ED5FEA"/>
    <w:rsid w:val="00ED67E7"/>
    <w:rsid w:val="00ED6C6C"/>
    <w:rsid w:val="00EE1DE4"/>
    <w:rsid w:val="00EE240D"/>
    <w:rsid w:val="00EE31AD"/>
    <w:rsid w:val="00EE49A5"/>
    <w:rsid w:val="00EE4ABA"/>
    <w:rsid w:val="00EE4E1A"/>
    <w:rsid w:val="00EE4ED8"/>
    <w:rsid w:val="00EE53EE"/>
    <w:rsid w:val="00EE7745"/>
    <w:rsid w:val="00EF0527"/>
    <w:rsid w:val="00EF0759"/>
    <w:rsid w:val="00EF0F1B"/>
    <w:rsid w:val="00EF2178"/>
    <w:rsid w:val="00EF3178"/>
    <w:rsid w:val="00EF36C4"/>
    <w:rsid w:val="00EF3784"/>
    <w:rsid w:val="00EF3873"/>
    <w:rsid w:val="00EF40A1"/>
    <w:rsid w:val="00EF4672"/>
    <w:rsid w:val="00EF4B44"/>
    <w:rsid w:val="00EF4C92"/>
    <w:rsid w:val="00EF68FF"/>
    <w:rsid w:val="00EF6DBB"/>
    <w:rsid w:val="00EF7D8E"/>
    <w:rsid w:val="00F00B4B"/>
    <w:rsid w:val="00F02FAA"/>
    <w:rsid w:val="00F02FFF"/>
    <w:rsid w:val="00F03626"/>
    <w:rsid w:val="00F0376D"/>
    <w:rsid w:val="00F03832"/>
    <w:rsid w:val="00F050F2"/>
    <w:rsid w:val="00F0702B"/>
    <w:rsid w:val="00F0739B"/>
    <w:rsid w:val="00F104E1"/>
    <w:rsid w:val="00F10D47"/>
    <w:rsid w:val="00F12462"/>
    <w:rsid w:val="00F13188"/>
    <w:rsid w:val="00F13292"/>
    <w:rsid w:val="00F14838"/>
    <w:rsid w:val="00F14CE5"/>
    <w:rsid w:val="00F1570B"/>
    <w:rsid w:val="00F1725D"/>
    <w:rsid w:val="00F17561"/>
    <w:rsid w:val="00F1766C"/>
    <w:rsid w:val="00F176EB"/>
    <w:rsid w:val="00F17EFF"/>
    <w:rsid w:val="00F21375"/>
    <w:rsid w:val="00F22BD7"/>
    <w:rsid w:val="00F22C78"/>
    <w:rsid w:val="00F235C6"/>
    <w:rsid w:val="00F24126"/>
    <w:rsid w:val="00F2507B"/>
    <w:rsid w:val="00F2579F"/>
    <w:rsid w:val="00F25DF5"/>
    <w:rsid w:val="00F26442"/>
    <w:rsid w:val="00F26908"/>
    <w:rsid w:val="00F26C80"/>
    <w:rsid w:val="00F270C5"/>
    <w:rsid w:val="00F276F6"/>
    <w:rsid w:val="00F2785C"/>
    <w:rsid w:val="00F27B84"/>
    <w:rsid w:val="00F27C6B"/>
    <w:rsid w:val="00F30438"/>
    <w:rsid w:val="00F30EE3"/>
    <w:rsid w:val="00F31284"/>
    <w:rsid w:val="00F32475"/>
    <w:rsid w:val="00F32F51"/>
    <w:rsid w:val="00F331F7"/>
    <w:rsid w:val="00F33B2D"/>
    <w:rsid w:val="00F33D7F"/>
    <w:rsid w:val="00F34195"/>
    <w:rsid w:val="00F34632"/>
    <w:rsid w:val="00F3558D"/>
    <w:rsid w:val="00F369AB"/>
    <w:rsid w:val="00F36E3C"/>
    <w:rsid w:val="00F44391"/>
    <w:rsid w:val="00F44499"/>
    <w:rsid w:val="00F459D7"/>
    <w:rsid w:val="00F46AAA"/>
    <w:rsid w:val="00F46D78"/>
    <w:rsid w:val="00F4756A"/>
    <w:rsid w:val="00F47D4B"/>
    <w:rsid w:val="00F50036"/>
    <w:rsid w:val="00F51146"/>
    <w:rsid w:val="00F51463"/>
    <w:rsid w:val="00F5182C"/>
    <w:rsid w:val="00F52E5E"/>
    <w:rsid w:val="00F53767"/>
    <w:rsid w:val="00F543EA"/>
    <w:rsid w:val="00F56C47"/>
    <w:rsid w:val="00F56C79"/>
    <w:rsid w:val="00F57036"/>
    <w:rsid w:val="00F5713E"/>
    <w:rsid w:val="00F60291"/>
    <w:rsid w:val="00F60ADC"/>
    <w:rsid w:val="00F61A01"/>
    <w:rsid w:val="00F628E9"/>
    <w:rsid w:val="00F6508C"/>
    <w:rsid w:val="00F65EDF"/>
    <w:rsid w:val="00F65F6D"/>
    <w:rsid w:val="00F66BB9"/>
    <w:rsid w:val="00F66CB9"/>
    <w:rsid w:val="00F67116"/>
    <w:rsid w:val="00F67E68"/>
    <w:rsid w:val="00F67F9D"/>
    <w:rsid w:val="00F706D8"/>
    <w:rsid w:val="00F71541"/>
    <w:rsid w:val="00F73555"/>
    <w:rsid w:val="00F73936"/>
    <w:rsid w:val="00F7401B"/>
    <w:rsid w:val="00F75DEE"/>
    <w:rsid w:val="00F763DE"/>
    <w:rsid w:val="00F76832"/>
    <w:rsid w:val="00F76D68"/>
    <w:rsid w:val="00F7708D"/>
    <w:rsid w:val="00F7717D"/>
    <w:rsid w:val="00F77814"/>
    <w:rsid w:val="00F778C5"/>
    <w:rsid w:val="00F779C8"/>
    <w:rsid w:val="00F77EEA"/>
    <w:rsid w:val="00F801AE"/>
    <w:rsid w:val="00F810B4"/>
    <w:rsid w:val="00F81240"/>
    <w:rsid w:val="00F81E96"/>
    <w:rsid w:val="00F82073"/>
    <w:rsid w:val="00F83BC3"/>
    <w:rsid w:val="00F84330"/>
    <w:rsid w:val="00F85D6C"/>
    <w:rsid w:val="00F85EE3"/>
    <w:rsid w:val="00F86941"/>
    <w:rsid w:val="00F86C4F"/>
    <w:rsid w:val="00F86C85"/>
    <w:rsid w:val="00F8759B"/>
    <w:rsid w:val="00F87BEE"/>
    <w:rsid w:val="00F87F9E"/>
    <w:rsid w:val="00F90004"/>
    <w:rsid w:val="00F900E1"/>
    <w:rsid w:val="00F90335"/>
    <w:rsid w:val="00F9049B"/>
    <w:rsid w:val="00F914AB"/>
    <w:rsid w:val="00F915ED"/>
    <w:rsid w:val="00F92AE5"/>
    <w:rsid w:val="00F93D81"/>
    <w:rsid w:val="00F9472C"/>
    <w:rsid w:val="00FA0006"/>
    <w:rsid w:val="00FA0703"/>
    <w:rsid w:val="00FA0CF2"/>
    <w:rsid w:val="00FA0D10"/>
    <w:rsid w:val="00FA103D"/>
    <w:rsid w:val="00FA18C8"/>
    <w:rsid w:val="00FA1C66"/>
    <w:rsid w:val="00FA24FD"/>
    <w:rsid w:val="00FA35B7"/>
    <w:rsid w:val="00FA3BDD"/>
    <w:rsid w:val="00FA4BBD"/>
    <w:rsid w:val="00FA4C89"/>
    <w:rsid w:val="00FA537F"/>
    <w:rsid w:val="00FA5B17"/>
    <w:rsid w:val="00FA6D0C"/>
    <w:rsid w:val="00FB134C"/>
    <w:rsid w:val="00FB195B"/>
    <w:rsid w:val="00FB1A80"/>
    <w:rsid w:val="00FB1D45"/>
    <w:rsid w:val="00FB23F3"/>
    <w:rsid w:val="00FB248E"/>
    <w:rsid w:val="00FB3740"/>
    <w:rsid w:val="00FB3D75"/>
    <w:rsid w:val="00FB4068"/>
    <w:rsid w:val="00FB416E"/>
    <w:rsid w:val="00FB43BF"/>
    <w:rsid w:val="00FB521D"/>
    <w:rsid w:val="00FB682D"/>
    <w:rsid w:val="00FB7416"/>
    <w:rsid w:val="00FC07C7"/>
    <w:rsid w:val="00FC186B"/>
    <w:rsid w:val="00FC2911"/>
    <w:rsid w:val="00FC30D7"/>
    <w:rsid w:val="00FC318F"/>
    <w:rsid w:val="00FC3650"/>
    <w:rsid w:val="00FC392C"/>
    <w:rsid w:val="00FC3A74"/>
    <w:rsid w:val="00FC3EF2"/>
    <w:rsid w:val="00FC3F06"/>
    <w:rsid w:val="00FC47AB"/>
    <w:rsid w:val="00FC484E"/>
    <w:rsid w:val="00FC5195"/>
    <w:rsid w:val="00FC52AE"/>
    <w:rsid w:val="00FC604A"/>
    <w:rsid w:val="00FC623A"/>
    <w:rsid w:val="00FD04E9"/>
    <w:rsid w:val="00FD2230"/>
    <w:rsid w:val="00FD25E1"/>
    <w:rsid w:val="00FD277A"/>
    <w:rsid w:val="00FD2FFC"/>
    <w:rsid w:val="00FD5AC8"/>
    <w:rsid w:val="00FD6D65"/>
    <w:rsid w:val="00FD7866"/>
    <w:rsid w:val="00FE0CE8"/>
    <w:rsid w:val="00FE17D8"/>
    <w:rsid w:val="00FE2633"/>
    <w:rsid w:val="00FE353D"/>
    <w:rsid w:val="00FE3754"/>
    <w:rsid w:val="00FE3939"/>
    <w:rsid w:val="00FE3D13"/>
    <w:rsid w:val="00FE3F6A"/>
    <w:rsid w:val="00FE4017"/>
    <w:rsid w:val="00FE4C25"/>
    <w:rsid w:val="00FE4D83"/>
    <w:rsid w:val="00FE5745"/>
    <w:rsid w:val="00FE614E"/>
    <w:rsid w:val="00FE7319"/>
    <w:rsid w:val="00FE760F"/>
    <w:rsid w:val="00FE7840"/>
    <w:rsid w:val="00FF216F"/>
    <w:rsid w:val="00FF2856"/>
    <w:rsid w:val="00FF3084"/>
    <w:rsid w:val="00FF380A"/>
    <w:rsid w:val="00FF3D5D"/>
    <w:rsid w:val="00FF4456"/>
    <w:rsid w:val="00FF6554"/>
    <w:rsid w:val="00FF7B2A"/>
    <w:rsid w:val="00FF7E2C"/>
    <w:rsid w:val="0109278B"/>
    <w:rsid w:val="0176B890"/>
    <w:rsid w:val="01A6AE27"/>
    <w:rsid w:val="01B0C562"/>
    <w:rsid w:val="01E178DD"/>
    <w:rsid w:val="02804F7E"/>
    <w:rsid w:val="03227E6C"/>
    <w:rsid w:val="034A95F4"/>
    <w:rsid w:val="03784735"/>
    <w:rsid w:val="0381DF35"/>
    <w:rsid w:val="038ACC02"/>
    <w:rsid w:val="03956FF9"/>
    <w:rsid w:val="03BA0AD0"/>
    <w:rsid w:val="0438B196"/>
    <w:rsid w:val="046B8B36"/>
    <w:rsid w:val="04B58536"/>
    <w:rsid w:val="04B78BE1"/>
    <w:rsid w:val="04D5E7F3"/>
    <w:rsid w:val="052B3F74"/>
    <w:rsid w:val="062B0CD4"/>
    <w:rsid w:val="0637B5A0"/>
    <w:rsid w:val="064A5439"/>
    <w:rsid w:val="06699216"/>
    <w:rsid w:val="06AE84DD"/>
    <w:rsid w:val="06BCF6B2"/>
    <w:rsid w:val="06C33DBB"/>
    <w:rsid w:val="06DB7FD5"/>
    <w:rsid w:val="06E9E2C0"/>
    <w:rsid w:val="070D2D1A"/>
    <w:rsid w:val="07196D64"/>
    <w:rsid w:val="0719B098"/>
    <w:rsid w:val="071B7872"/>
    <w:rsid w:val="072F4E4E"/>
    <w:rsid w:val="073BB743"/>
    <w:rsid w:val="0742BB23"/>
    <w:rsid w:val="077FB02A"/>
    <w:rsid w:val="07ACB08F"/>
    <w:rsid w:val="082160EB"/>
    <w:rsid w:val="084C9618"/>
    <w:rsid w:val="085D819A"/>
    <w:rsid w:val="08924ED9"/>
    <w:rsid w:val="08C8E6C0"/>
    <w:rsid w:val="08DDCC1B"/>
    <w:rsid w:val="08F157EC"/>
    <w:rsid w:val="0944D479"/>
    <w:rsid w:val="094AC2CC"/>
    <w:rsid w:val="0990E940"/>
    <w:rsid w:val="0A0F25E3"/>
    <w:rsid w:val="0A0F5EBC"/>
    <w:rsid w:val="0A3050C8"/>
    <w:rsid w:val="0A905601"/>
    <w:rsid w:val="0B0C0B0E"/>
    <w:rsid w:val="0BAF0CDC"/>
    <w:rsid w:val="0BB8A67C"/>
    <w:rsid w:val="0C2A0D84"/>
    <w:rsid w:val="0C2C7EE6"/>
    <w:rsid w:val="0D6753E1"/>
    <w:rsid w:val="0D69F146"/>
    <w:rsid w:val="0D8441E9"/>
    <w:rsid w:val="0DBB64AE"/>
    <w:rsid w:val="0DF1925D"/>
    <w:rsid w:val="0DF91677"/>
    <w:rsid w:val="0E139745"/>
    <w:rsid w:val="0E19D495"/>
    <w:rsid w:val="0E1B8729"/>
    <w:rsid w:val="0E2BCA2F"/>
    <w:rsid w:val="0F2A1015"/>
    <w:rsid w:val="0F31B536"/>
    <w:rsid w:val="0F336BBF"/>
    <w:rsid w:val="0FAFA343"/>
    <w:rsid w:val="0FC9FF37"/>
    <w:rsid w:val="0FDD7819"/>
    <w:rsid w:val="1065D565"/>
    <w:rsid w:val="10A1EA6E"/>
    <w:rsid w:val="10AE893E"/>
    <w:rsid w:val="10BC4AE5"/>
    <w:rsid w:val="10FA00A2"/>
    <w:rsid w:val="118587A1"/>
    <w:rsid w:val="11A38E9B"/>
    <w:rsid w:val="1231AB24"/>
    <w:rsid w:val="12444EA5"/>
    <w:rsid w:val="1282C9EA"/>
    <w:rsid w:val="129A1EDB"/>
    <w:rsid w:val="12A83F79"/>
    <w:rsid w:val="133A3F3D"/>
    <w:rsid w:val="13501F62"/>
    <w:rsid w:val="136D29B1"/>
    <w:rsid w:val="137C6394"/>
    <w:rsid w:val="139E6742"/>
    <w:rsid w:val="13A09A33"/>
    <w:rsid w:val="13B02A06"/>
    <w:rsid w:val="142708A3"/>
    <w:rsid w:val="150F28D7"/>
    <w:rsid w:val="152D088D"/>
    <w:rsid w:val="1540AD10"/>
    <w:rsid w:val="156282BF"/>
    <w:rsid w:val="157F4635"/>
    <w:rsid w:val="15A82AD5"/>
    <w:rsid w:val="16483762"/>
    <w:rsid w:val="16574438"/>
    <w:rsid w:val="166E137D"/>
    <w:rsid w:val="167A30E7"/>
    <w:rsid w:val="16AC4CDD"/>
    <w:rsid w:val="16D5AB60"/>
    <w:rsid w:val="178A7378"/>
    <w:rsid w:val="17E010B6"/>
    <w:rsid w:val="18054A56"/>
    <w:rsid w:val="183927EB"/>
    <w:rsid w:val="1872DA38"/>
    <w:rsid w:val="189BD36F"/>
    <w:rsid w:val="18CFE864"/>
    <w:rsid w:val="18F73B67"/>
    <w:rsid w:val="1945F629"/>
    <w:rsid w:val="19E03D60"/>
    <w:rsid w:val="1A0FA470"/>
    <w:rsid w:val="1A4E2268"/>
    <w:rsid w:val="1A4FBE6F"/>
    <w:rsid w:val="1ACE4B3E"/>
    <w:rsid w:val="1AD70E6F"/>
    <w:rsid w:val="1B3CC920"/>
    <w:rsid w:val="1B7CB7AD"/>
    <w:rsid w:val="1BAA9AF5"/>
    <w:rsid w:val="1BADA23F"/>
    <w:rsid w:val="1BAE67C9"/>
    <w:rsid w:val="1C145F32"/>
    <w:rsid w:val="1C1B5368"/>
    <w:rsid w:val="1C55D3B9"/>
    <w:rsid w:val="1C9F8CAD"/>
    <w:rsid w:val="1CC186AB"/>
    <w:rsid w:val="1CF9CA4D"/>
    <w:rsid w:val="1DAECC88"/>
    <w:rsid w:val="1DD18C27"/>
    <w:rsid w:val="1E2F7083"/>
    <w:rsid w:val="1E51A839"/>
    <w:rsid w:val="1E524720"/>
    <w:rsid w:val="1E6420AD"/>
    <w:rsid w:val="1EA9396E"/>
    <w:rsid w:val="1EBD330A"/>
    <w:rsid w:val="1EC1FF88"/>
    <w:rsid w:val="1F23E8DE"/>
    <w:rsid w:val="1F55F0EB"/>
    <w:rsid w:val="1F568716"/>
    <w:rsid w:val="1F6B7CAF"/>
    <w:rsid w:val="201015F9"/>
    <w:rsid w:val="202B591E"/>
    <w:rsid w:val="2043460E"/>
    <w:rsid w:val="20799927"/>
    <w:rsid w:val="20B4A2B2"/>
    <w:rsid w:val="20E4E38C"/>
    <w:rsid w:val="2146FF61"/>
    <w:rsid w:val="2180BA93"/>
    <w:rsid w:val="21978313"/>
    <w:rsid w:val="21A9B0F5"/>
    <w:rsid w:val="21CD5101"/>
    <w:rsid w:val="22059FF0"/>
    <w:rsid w:val="22238034"/>
    <w:rsid w:val="223CFE56"/>
    <w:rsid w:val="2263953A"/>
    <w:rsid w:val="2275A142"/>
    <w:rsid w:val="2290FA32"/>
    <w:rsid w:val="22D3BD04"/>
    <w:rsid w:val="23028924"/>
    <w:rsid w:val="235FCAC2"/>
    <w:rsid w:val="23A0ED18"/>
    <w:rsid w:val="23CEDA04"/>
    <w:rsid w:val="2422354E"/>
    <w:rsid w:val="24291AA1"/>
    <w:rsid w:val="24ABFF70"/>
    <w:rsid w:val="2575527F"/>
    <w:rsid w:val="2588F3A0"/>
    <w:rsid w:val="259BCE8C"/>
    <w:rsid w:val="25BA8D0D"/>
    <w:rsid w:val="25D7D6CB"/>
    <w:rsid w:val="260C3C43"/>
    <w:rsid w:val="2638D2E4"/>
    <w:rsid w:val="263D0366"/>
    <w:rsid w:val="265A4BC4"/>
    <w:rsid w:val="26783D62"/>
    <w:rsid w:val="26C6ACFF"/>
    <w:rsid w:val="26D5E565"/>
    <w:rsid w:val="26E642D1"/>
    <w:rsid w:val="270A3662"/>
    <w:rsid w:val="27323B5A"/>
    <w:rsid w:val="2791A100"/>
    <w:rsid w:val="279A645D"/>
    <w:rsid w:val="27A8DB44"/>
    <w:rsid w:val="27AD2405"/>
    <w:rsid w:val="27C6661B"/>
    <w:rsid w:val="27D0F5F2"/>
    <w:rsid w:val="282D2BC1"/>
    <w:rsid w:val="2851145E"/>
    <w:rsid w:val="28D6E48C"/>
    <w:rsid w:val="2907DB0C"/>
    <w:rsid w:val="29A352A1"/>
    <w:rsid w:val="2A149055"/>
    <w:rsid w:val="2AB36780"/>
    <w:rsid w:val="2AC4E77A"/>
    <w:rsid w:val="2AF87389"/>
    <w:rsid w:val="2B160579"/>
    <w:rsid w:val="2B34FBCE"/>
    <w:rsid w:val="2BBD7D80"/>
    <w:rsid w:val="2CF017A8"/>
    <w:rsid w:val="2D1140D1"/>
    <w:rsid w:val="2D266D7C"/>
    <w:rsid w:val="2D3367ED"/>
    <w:rsid w:val="2D6A8D82"/>
    <w:rsid w:val="2E4D8A27"/>
    <w:rsid w:val="2E5ABD6A"/>
    <w:rsid w:val="2E69C6B8"/>
    <w:rsid w:val="2EBF1056"/>
    <w:rsid w:val="2EF04922"/>
    <w:rsid w:val="2F42DE90"/>
    <w:rsid w:val="2F5D34CB"/>
    <w:rsid w:val="2F81C720"/>
    <w:rsid w:val="2F97BCB0"/>
    <w:rsid w:val="2FA51E15"/>
    <w:rsid w:val="2FE63ECA"/>
    <w:rsid w:val="3021D6D6"/>
    <w:rsid w:val="30984215"/>
    <w:rsid w:val="30C2A8ED"/>
    <w:rsid w:val="30C4CBBC"/>
    <w:rsid w:val="30D5EB53"/>
    <w:rsid w:val="30DEDF58"/>
    <w:rsid w:val="314A5283"/>
    <w:rsid w:val="31AB82D2"/>
    <w:rsid w:val="31B12F56"/>
    <w:rsid w:val="323A354E"/>
    <w:rsid w:val="32606D81"/>
    <w:rsid w:val="327F0C90"/>
    <w:rsid w:val="32AA8BC6"/>
    <w:rsid w:val="32C2EFCD"/>
    <w:rsid w:val="32CA9A84"/>
    <w:rsid w:val="3337BE09"/>
    <w:rsid w:val="3363A2A9"/>
    <w:rsid w:val="339FA645"/>
    <w:rsid w:val="33F94669"/>
    <w:rsid w:val="34CB0771"/>
    <w:rsid w:val="34E1E04D"/>
    <w:rsid w:val="35797AE7"/>
    <w:rsid w:val="359581BE"/>
    <w:rsid w:val="36020731"/>
    <w:rsid w:val="3608E679"/>
    <w:rsid w:val="36687133"/>
    <w:rsid w:val="369BC75C"/>
    <w:rsid w:val="36B31256"/>
    <w:rsid w:val="36DC0E90"/>
    <w:rsid w:val="36E93A27"/>
    <w:rsid w:val="37572B24"/>
    <w:rsid w:val="37760105"/>
    <w:rsid w:val="379C0976"/>
    <w:rsid w:val="379CFC76"/>
    <w:rsid w:val="37A58E5A"/>
    <w:rsid w:val="37C8AB07"/>
    <w:rsid w:val="385FE089"/>
    <w:rsid w:val="3943E35E"/>
    <w:rsid w:val="394D5FEA"/>
    <w:rsid w:val="3950F750"/>
    <w:rsid w:val="398D92CE"/>
    <w:rsid w:val="3997C3DD"/>
    <w:rsid w:val="39987D7D"/>
    <w:rsid w:val="39BE0161"/>
    <w:rsid w:val="39C65C58"/>
    <w:rsid w:val="39C8020F"/>
    <w:rsid w:val="39DB2328"/>
    <w:rsid w:val="39EFF3AD"/>
    <w:rsid w:val="3A06082D"/>
    <w:rsid w:val="3ABF721E"/>
    <w:rsid w:val="3AD3F5E4"/>
    <w:rsid w:val="3ADB40D7"/>
    <w:rsid w:val="3AE4808E"/>
    <w:rsid w:val="3B57F0BA"/>
    <w:rsid w:val="3B62E0F3"/>
    <w:rsid w:val="3BBFBDD1"/>
    <w:rsid w:val="3BDCCE43"/>
    <w:rsid w:val="3BFCFE21"/>
    <w:rsid w:val="3C453C0D"/>
    <w:rsid w:val="3C8D3687"/>
    <w:rsid w:val="3C95BD20"/>
    <w:rsid w:val="3D47CD48"/>
    <w:rsid w:val="3D566372"/>
    <w:rsid w:val="3D67C11D"/>
    <w:rsid w:val="3D6C3042"/>
    <w:rsid w:val="3DCD1775"/>
    <w:rsid w:val="3DF42048"/>
    <w:rsid w:val="3E78A3F2"/>
    <w:rsid w:val="3EE43CDD"/>
    <w:rsid w:val="3F11FC2E"/>
    <w:rsid w:val="3F8132F4"/>
    <w:rsid w:val="3F9D8B86"/>
    <w:rsid w:val="3FCBA5DA"/>
    <w:rsid w:val="3FF73102"/>
    <w:rsid w:val="4049C47F"/>
    <w:rsid w:val="40D00B81"/>
    <w:rsid w:val="41461FD6"/>
    <w:rsid w:val="4176EE32"/>
    <w:rsid w:val="418AAD40"/>
    <w:rsid w:val="41A16ABB"/>
    <w:rsid w:val="41ACA502"/>
    <w:rsid w:val="42711A61"/>
    <w:rsid w:val="428F09ED"/>
    <w:rsid w:val="42C33478"/>
    <w:rsid w:val="43500F22"/>
    <w:rsid w:val="43543FEE"/>
    <w:rsid w:val="437D373B"/>
    <w:rsid w:val="43922836"/>
    <w:rsid w:val="44149F30"/>
    <w:rsid w:val="447A18C1"/>
    <w:rsid w:val="44AC76BB"/>
    <w:rsid w:val="44B6392F"/>
    <w:rsid w:val="44B63C06"/>
    <w:rsid w:val="44DEA7E8"/>
    <w:rsid w:val="44F2CE57"/>
    <w:rsid w:val="45297CA6"/>
    <w:rsid w:val="45324DB3"/>
    <w:rsid w:val="45CD6269"/>
    <w:rsid w:val="46407BEA"/>
    <w:rsid w:val="464F496A"/>
    <w:rsid w:val="46738603"/>
    <w:rsid w:val="46888F9F"/>
    <w:rsid w:val="46A1A92B"/>
    <w:rsid w:val="46DD993B"/>
    <w:rsid w:val="47782423"/>
    <w:rsid w:val="478CCBDE"/>
    <w:rsid w:val="4799AFC3"/>
    <w:rsid w:val="47A29D66"/>
    <w:rsid w:val="47AA8019"/>
    <w:rsid w:val="47E28588"/>
    <w:rsid w:val="47F4C0A5"/>
    <w:rsid w:val="4857E26F"/>
    <w:rsid w:val="4899E96F"/>
    <w:rsid w:val="48C13170"/>
    <w:rsid w:val="49855FD0"/>
    <w:rsid w:val="498EA44C"/>
    <w:rsid w:val="49D5174C"/>
    <w:rsid w:val="49E0BD95"/>
    <w:rsid w:val="4A4962E5"/>
    <w:rsid w:val="4A7E8DC9"/>
    <w:rsid w:val="4ABCC35E"/>
    <w:rsid w:val="4ADC725B"/>
    <w:rsid w:val="4AF244AE"/>
    <w:rsid w:val="4B049622"/>
    <w:rsid w:val="4B74B526"/>
    <w:rsid w:val="4B86B47B"/>
    <w:rsid w:val="4B981D51"/>
    <w:rsid w:val="4B9DCAEF"/>
    <w:rsid w:val="4BCCEEDD"/>
    <w:rsid w:val="4C1AD113"/>
    <w:rsid w:val="4C6BC9D8"/>
    <w:rsid w:val="4CA10268"/>
    <w:rsid w:val="4D16E88B"/>
    <w:rsid w:val="4D381D02"/>
    <w:rsid w:val="4D652213"/>
    <w:rsid w:val="4D8DD850"/>
    <w:rsid w:val="4DA9FC2A"/>
    <w:rsid w:val="4E13D1DC"/>
    <w:rsid w:val="4EB49523"/>
    <w:rsid w:val="4EFD1A00"/>
    <w:rsid w:val="4F11C720"/>
    <w:rsid w:val="4F3CF0A6"/>
    <w:rsid w:val="4F5BFC50"/>
    <w:rsid w:val="4FD34415"/>
    <w:rsid w:val="50AC5375"/>
    <w:rsid w:val="50C25D8C"/>
    <w:rsid w:val="51B25FB3"/>
    <w:rsid w:val="51E6A516"/>
    <w:rsid w:val="526EC249"/>
    <w:rsid w:val="5273E881"/>
    <w:rsid w:val="52B3B1EE"/>
    <w:rsid w:val="52BB6588"/>
    <w:rsid w:val="52BF9489"/>
    <w:rsid w:val="52C17C9D"/>
    <w:rsid w:val="52EF9098"/>
    <w:rsid w:val="5363D87F"/>
    <w:rsid w:val="53B8A754"/>
    <w:rsid w:val="53E8F7DC"/>
    <w:rsid w:val="54AF386C"/>
    <w:rsid w:val="54F09D88"/>
    <w:rsid w:val="54F386BF"/>
    <w:rsid w:val="55227F61"/>
    <w:rsid w:val="5556E9B6"/>
    <w:rsid w:val="55602DDD"/>
    <w:rsid w:val="558CADDB"/>
    <w:rsid w:val="55AE35A3"/>
    <w:rsid w:val="55D740EC"/>
    <w:rsid w:val="566A76F5"/>
    <w:rsid w:val="568AA206"/>
    <w:rsid w:val="5696FEB5"/>
    <w:rsid w:val="56E96EB7"/>
    <w:rsid w:val="57783D2D"/>
    <w:rsid w:val="577F8961"/>
    <w:rsid w:val="579CDFE0"/>
    <w:rsid w:val="57F7D4D5"/>
    <w:rsid w:val="584B67AE"/>
    <w:rsid w:val="58AC54AA"/>
    <w:rsid w:val="58B2CAA2"/>
    <w:rsid w:val="58E0D683"/>
    <w:rsid w:val="58EF3525"/>
    <w:rsid w:val="591FF682"/>
    <w:rsid w:val="594864F6"/>
    <w:rsid w:val="59978EED"/>
    <w:rsid w:val="59C0668C"/>
    <w:rsid w:val="5A329AFC"/>
    <w:rsid w:val="5A46847F"/>
    <w:rsid w:val="5ACA1699"/>
    <w:rsid w:val="5ACB9898"/>
    <w:rsid w:val="5AE76159"/>
    <w:rsid w:val="5B5190F3"/>
    <w:rsid w:val="5B75ED72"/>
    <w:rsid w:val="5B931DA2"/>
    <w:rsid w:val="5BDE0897"/>
    <w:rsid w:val="5C102EF4"/>
    <w:rsid w:val="5C177F5A"/>
    <w:rsid w:val="5C24D055"/>
    <w:rsid w:val="5C357091"/>
    <w:rsid w:val="5C537459"/>
    <w:rsid w:val="5D1B9741"/>
    <w:rsid w:val="5D397D99"/>
    <w:rsid w:val="5DB3AC53"/>
    <w:rsid w:val="5DBE42B0"/>
    <w:rsid w:val="5E55785A"/>
    <w:rsid w:val="5EA81BB6"/>
    <w:rsid w:val="5EB954A8"/>
    <w:rsid w:val="5EBE76D4"/>
    <w:rsid w:val="5EE8D257"/>
    <w:rsid w:val="5EEA8CDF"/>
    <w:rsid w:val="5F1C40EA"/>
    <w:rsid w:val="600F6B62"/>
    <w:rsid w:val="6025890B"/>
    <w:rsid w:val="60303631"/>
    <w:rsid w:val="60CD228B"/>
    <w:rsid w:val="60E0EB3C"/>
    <w:rsid w:val="60F0E762"/>
    <w:rsid w:val="6156309C"/>
    <w:rsid w:val="618253BE"/>
    <w:rsid w:val="61E5831F"/>
    <w:rsid w:val="62270D1F"/>
    <w:rsid w:val="624122EA"/>
    <w:rsid w:val="625E5AB6"/>
    <w:rsid w:val="62E0F381"/>
    <w:rsid w:val="6300F6EB"/>
    <w:rsid w:val="63577AD4"/>
    <w:rsid w:val="6364EB6B"/>
    <w:rsid w:val="638BF546"/>
    <w:rsid w:val="639BCEDE"/>
    <w:rsid w:val="639D0398"/>
    <w:rsid w:val="63D18C92"/>
    <w:rsid w:val="6418603C"/>
    <w:rsid w:val="64E35F38"/>
    <w:rsid w:val="65016525"/>
    <w:rsid w:val="652F7F29"/>
    <w:rsid w:val="6539C49F"/>
    <w:rsid w:val="656E43BD"/>
    <w:rsid w:val="65B96A49"/>
    <w:rsid w:val="65FE5FCC"/>
    <w:rsid w:val="6647B576"/>
    <w:rsid w:val="669EEE82"/>
    <w:rsid w:val="66A9117E"/>
    <w:rsid w:val="66F7460D"/>
    <w:rsid w:val="6792E3C6"/>
    <w:rsid w:val="67A5E22B"/>
    <w:rsid w:val="67AF0D61"/>
    <w:rsid w:val="680CD577"/>
    <w:rsid w:val="683B3932"/>
    <w:rsid w:val="685047AF"/>
    <w:rsid w:val="6890BA83"/>
    <w:rsid w:val="68AC2908"/>
    <w:rsid w:val="692699D1"/>
    <w:rsid w:val="69596780"/>
    <w:rsid w:val="69A7D835"/>
    <w:rsid w:val="6A5E8FBE"/>
    <w:rsid w:val="6A9C5D35"/>
    <w:rsid w:val="6AA25A9B"/>
    <w:rsid w:val="6B1B63DF"/>
    <w:rsid w:val="6B3ECF6C"/>
    <w:rsid w:val="6B746419"/>
    <w:rsid w:val="6B90B3E0"/>
    <w:rsid w:val="6BE8AB33"/>
    <w:rsid w:val="6BF6A82D"/>
    <w:rsid w:val="6C146545"/>
    <w:rsid w:val="6C1D10F2"/>
    <w:rsid w:val="6C4BC901"/>
    <w:rsid w:val="6C628DEA"/>
    <w:rsid w:val="6C646A79"/>
    <w:rsid w:val="6C687FA3"/>
    <w:rsid w:val="6CFDDC7B"/>
    <w:rsid w:val="6D074440"/>
    <w:rsid w:val="6D0AA5BC"/>
    <w:rsid w:val="6DF072B5"/>
    <w:rsid w:val="6E150D8D"/>
    <w:rsid w:val="6E273D8F"/>
    <w:rsid w:val="6E28FFD7"/>
    <w:rsid w:val="6EE4E889"/>
    <w:rsid w:val="6F005660"/>
    <w:rsid w:val="6F88908D"/>
    <w:rsid w:val="6FC44F03"/>
    <w:rsid w:val="6FD4B51A"/>
    <w:rsid w:val="6FE765C8"/>
    <w:rsid w:val="6FF5815E"/>
    <w:rsid w:val="7028A9B9"/>
    <w:rsid w:val="709818F6"/>
    <w:rsid w:val="70AE646E"/>
    <w:rsid w:val="70B54DAC"/>
    <w:rsid w:val="70C41A39"/>
    <w:rsid w:val="70E7A0AC"/>
    <w:rsid w:val="7115F611"/>
    <w:rsid w:val="713A0250"/>
    <w:rsid w:val="7147D030"/>
    <w:rsid w:val="71B84BD8"/>
    <w:rsid w:val="71C370DE"/>
    <w:rsid w:val="71F6B17B"/>
    <w:rsid w:val="7238F494"/>
    <w:rsid w:val="724B7F4A"/>
    <w:rsid w:val="7262643A"/>
    <w:rsid w:val="7286C90B"/>
    <w:rsid w:val="72FD16EE"/>
    <w:rsid w:val="7329E272"/>
    <w:rsid w:val="7390E0E4"/>
    <w:rsid w:val="74203FBB"/>
    <w:rsid w:val="74440094"/>
    <w:rsid w:val="74AF9763"/>
    <w:rsid w:val="74FB5187"/>
    <w:rsid w:val="752B6CFE"/>
    <w:rsid w:val="7583F873"/>
    <w:rsid w:val="75A1B5E9"/>
    <w:rsid w:val="75B1A5C0"/>
    <w:rsid w:val="75E75463"/>
    <w:rsid w:val="77054472"/>
    <w:rsid w:val="7727EC5B"/>
    <w:rsid w:val="773FA0BD"/>
    <w:rsid w:val="77455ACB"/>
    <w:rsid w:val="7751D029"/>
    <w:rsid w:val="7762B1F1"/>
    <w:rsid w:val="778A8EC4"/>
    <w:rsid w:val="7823CBAE"/>
    <w:rsid w:val="7852C9B0"/>
    <w:rsid w:val="78B5A7AE"/>
    <w:rsid w:val="791AD24F"/>
    <w:rsid w:val="792DC7A4"/>
    <w:rsid w:val="79A4A13B"/>
    <w:rsid w:val="79B67CF7"/>
    <w:rsid w:val="7ACB16BD"/>
    <w:rsid w:val="7AD4D07E"/>
    <w:rsid w:val="7AD731D4"/>
    <w:rsid w:val="7B23E2D9"/>
    <w:rsid w:val="7B42CD72"/>
    <w:rsid w:val="7B6B3542"/>
    <w:rsid w:val="7BCD3703"/>
    <w:rsid w:val="7BDB7262"/>
    <w:rsid w:val="7C5492DA"/>
    <w:rsid w:val="7C6FC865"/>
    <w:rsid w:val="7C8CE37E"/>
    <w:rsid w:val="7CB8ED09"/>
    <w:rsid w:val="7D1FE4C2"/>
    <w:rsid w:val="7D2C0CBF"/>
    <w:rsid w:val="7DB3DA3A"/>
    <w:rsid w:val="7DC6A7DF"/>
    <w:rsid w:val="7E15161F"/>
    <w:rsid w:val="7E480CE0"/>
    <w:rsid w:val="7E5DC45F"/>
    <w:rsid w:val="7E9449BF"/>
    <w:rsid w:val="7EDAF432"/>
    <w:rsid w:val="7F1695BB"/>
    <w:rsid w:val="7F2C76DD"/>
    <w:rsid w:val="7F2E44ED"/>
    <w:rsid w:val="7F448EA3"/>
    <w:rsid w:val="7F49EFA2"/>
    <w:rsid w:val="7F50FDEC"/>
    <w:rsid w:val="7F5C9B2A"/>
    <w:rsid w:val="7FB5BBBC"/>
    <w:rsid w:val="7FEC81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1E13CFD2-6AB0-4222-BA52-9AEA31C9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6C2"/>
    <w:rPr>
      <w:snapToGrid w:val="0"/>
      <w:sz w:val="24"/>
      <w:lang w:val="fr-BE" w:eastAsia="en-US"/>
    </w:rPr>
  </w:style>
  <w:style w:type="paragraph" w:styleId="Titre1">
    <w:name w:val="heading 1"/>
    <w:basedOn w:val="Normal"/>
    <w:next w:val="Normal"/>
    <w:link w:val="Titre1Car"/>
    <w:autoRedefine/>
    <w:qFormat/>
    <w:rsid w:val="00A54FF1"/>
    <w:pPr>
      <w:keepNext/>
      <w:numPr>
        <w:numId w:val="17"/>
      </w:numPr>
      <w:tabs>
        <w:tab w:val="left" w:pos="567"/>
      </w:tabs>
      <w:spacing w:before="240" w:after="120"/>
      <w:jc w:val="both"/>
      <w:outlineLvl w:val="0"/>
    </w:pPr>
    <w:rPr>
      <w:rFonts w:ascii="Georgia" w:hAnsi="Georgia"/>
      <w:b/>
      <w:bCs/>
      <w:caps/>
      <w:kern w:val="28"/>
      <w:sz w:val="20"/>
      <w:lang w:val="fr-FR"/>
    </w:rPr>
  </w:style>
  <w:style w:type="paragraph" w:styleId="Titre2">
    <w:name w:val="heading 2"/>
    <w:basedOn w:val="Normal"/>
    <w:next w:val="Titre1"/>
    <w:link w:val="Titre2Car"/>
    <w:autoRedefine/>
    <w:qFormat/>
    <w:rsid w:val="00EA4D0D"/>
    <w:pPr>
      <w:keepNext/>
      <w:keepLines/>
      <w:numPr>
        <w:ilvl w:val="1"/>
        <w:numId w:val="17"/>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17"/>
      </w:numPr>
      <w:spacing w:after="240"/>
      <w:jc w:val="both"/>
      <w:outlineLvl w:val="3"/>
    </w:pPr>
  </w:style>
  <w:style w:type="paragraph" w:styleId="Titre5">
    <w:name w:val="heading 5"/>
    <w:basedOn w:val="Normal"/>
    <w:next w:val="Normal"/>
    <w:link w:val="Titre5Car"/>
    <w:qFormat/>
    <w:pPr>
      <w:numPr>
        <w:ilvl w:val="4"/>
        <w:numId w:val="17"/>
      </w:numPr>
      <w:spacing w:before="240" w:after="60"/>
      <w:jc w:val="both"/>
      <w:outlineLvl w:val="4"/>
    </w:pPr>
    <w:rPr>
      <w:rFonts w:ascii="Arial" w:hAnsi="Arial"/>
      <w:sz w:val="22"/>
    </w:rPr>
  </w:style>
  <w:style w:type="paragraph" w:styleId="Titre6">
    <w:name w:val="heading 6"/>
    <w:basedOn w:val="Normal"/>
    <w:next w:val="Normal"/>
    <w:qFormat/>
    <w:pPr>
      <w:numPr>
        <w:ilvl w:val="5"/>
        <w:numId w:val="17"/>
      </w:numPr>
      <w:spacing w:before="240" w:after="60"/>
      <w:jc w:val="both"/>
      <w:outlineLvl w:val="5"/>
    </w:pPr>
    <w:rPr>
      <w:rFonts w:ascii="Arial" w:hAnsi="Arial"/>
      <w:i/>
      <w:sz w:val="22"/>
    </w:rPr>
  </w:style>
  <w:style w:type="paragraph" w:styleId="Titre7">
    <w:name w:val="heading 7"/>
    <w:basedOn w:val="Normal"/>
    <w:next w:val="Normal"/>
    <w:qFormat/>
    <w:pPr>
      <w:numPr>
        <w:ilvl w:val="6"/>
        <w:numId w:val="17"/>
      </w:numPr>
      <w:spacing w:before="240" w:after="60"/>
      <w:jc w:val="both"/>
      <w:outlineLvl w:val="6"/>
    </w:pPr>
    <w:rPr>
      <w:rFonts w:ascii="Arial" w:hAnsi="Arial"/>
      <w:sz w:val="20"/>
    </w:rPr>
  </w:style>
  <w:style w:type="paragraph" w:styleId="Titre8">
    <w:name w:val="heading 8"/>
    <w:basedOn w:val="Normal"/>
    <w:next w:val="Normal"/>
    <w:qFormat/>
    <w:pPr>
      <w:numPr>
        <w:ilvl w:val="7"/>
        <w:numId w:val="17"/>
      </w:numPr>
      <w:spacing w:before="240" w:after="60"/>
      <w:jc w:val="both"/>
      <w:outlineLvl w:val="7"/>
    </w:pPr>
    <w:rPr>
      <w:rFonts w:ascii="Arial" w:hAnsi="Arial"/>
      <w:i/>
      <w:sz w:val="20"/>
    </w:rPr>
  </w:style>
  <w:style w:type="paragraph" w:styleId="Titre9">
    <w:name w:val="heading 9"/>
    <w:basedOn w:val="Normal"/>
    <w:next w:val="Normal"/>
    <w:qFormat/>
    <w:pPr>
      <w:numPr>
        <w:ilvl w:val="8"/>
        <w:numId w:val="17"/>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
      </w:numPr>
      <w:spacing w:before="0" w:after="480"/>
    </w:pPr>
    <w:rPr>
      <w:caps w:val="0"/>
    </w:rPr>
  </w:style>
  <w:style w:type="paragraph" w:customStyle="1" w:styleId="Application2">
    <w:name w:val="Application2"/>
    <w:basedOn w:val="Normal"/>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6"/>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1"/>
      </w:numPr>
      <w:tabs>
        <w:tab w:val="num" w:pos="360"/>
      </w:tabs>
      <w:spacing w:after="240"/>
      <w:ind w:left="360"/>
      <w:outlineLvl w:val="9"/>
    </w:pPr>
    <w:rPr>
      <w:b w:val="0"/>
    </w:rPr>
  </w:style>
  <w:style w:type="paragraph" w:styleId="Listepuces5">
    <w:name w:val="List Bullet 5"/>
    <w:basedOn w:val="Normal"/>
    <w:autoRedefine/>
    <w:pPr>
      <w:numPr>
        <w:numId w:val="2"/>
      </w:numPr>
      <w:spacing w:after="240"/>
      <w:jc w:val="both"/>
    </w:pPr>
    <w:rPr>
      <w:lang w:val="fr-FR"/>
    </w:rPr>
  </w:style>
  <w:style w:type="paragraph" w:styleId="Listepuces">
    <w:name w:val="List Bullet"/>
    <w:basedOn w:val="Normal"/>
    <w:link w:val="ListepucesCar"/>
    <w:autoRedefine/>
    <w:rsid w:val="00E81ED5"/>
    <w:pPr>
      <w:numPr>
        <w:numId w:val="42"/>
      </w:numPr>
      <w:spacing w:after="200"/>
      <w:jc w:val="both"/>
    </w:pPr>
    <w:rPr>
      <w:rFonts w:ascii="Georgia" w:eastAsia="Georgia" w:hAnsi="Georgia" w:cs="Arial"/>
      <w:iCs/>
      <w:snapToGrid/>
      <w:color w:val="404040"/>
      <w:sz w:val="20"/>
      <w:lang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10"/>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10"/>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10"/>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10"/>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14"/>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val="fr-BE"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E81ED5"/>
    <w:rPr>
      <w:rFonts w:ascii="Georgia" w:eastAsia="Georgia" w:hAnsi="Georgia" w:cs="Arial"/>
      <w:iCs/>
      <w:color w:val="404040"/>
      <w:lang w:val="fr-BE"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18"/>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20"/>
      </w:numPr>
    </w:pPr>
  </w:style>
  <w:style w:type="numbering" w:customStyle="1" w:styleId="Style6">
    <w:name w:val="Style6"/>
    <w:rsid w:val="003E6436"/>
    <w:pPr>
      <w:numPr>
        <w:numId w:val="19"/>
      </w:numPr>
    </w:pPr>
  </w:style>
  <w:style w:type="paragraph" w:customStyle="1" w:styleId="AHEADING1">
    <w:name w:val="A_HEADING 1"/>
    <w:basedOn w:val="Normal"/>
    <w:next w:val="Corpsdetexte"/>
    <w:autoRedefine/>
    <w:rsid w:val="003E6436"/>
    <w:pPr>
      <w:pageBreakBefore/>
      <w:numPr>
        <w:numId w:val="21"/>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22"/>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fr-BE" w:eastAsia="en-US"/>
    </w:rPr>
  </w:style>
  <w:style w:type="numbering" w:customStyle="1" w:styleId="Style8">
    <w:name w:val="Style8"/>
    <w:rsid w:val="003E6436"/>
    <w:pPr>
      <w:numPr>
        <w:numId w:val="24"/>
      </w:numPr>
    </w:pPr>
  </w:style>
  <w:style w:type="numbering" w:customStyle="1" w:styleId="Style7">
    <w:name w:val="Style7"/>
    <w:rsid w:val="003E6436"/>
    <w:pPr>
      <w:numPr>
        <w:numId w:val="23"/>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33"/>
      </w:numPr>
      <w:spacing w:after="240"/>
      <w:jc w:val="both"/>
    </w:pPr>
    <w:rPr>
      <w:rFonts w:ascii="Times" w:hAnsi="Times"/>
      <w:snapToGrid/>
      <w:sz w:val="22"/>
      <w:lang w:val="fr-FR"/>
    </w:rPr>
  </w:style>
  <w:style w:type="paragraph" w:styleId="Listepuces4">
    <w:name w:val="List Bullet 4"/>
    <w:basedOn w:val="Normal"/>
    <w:rsid w:val="003E6436"/>
    <w:pPr>
      <w:numPr>
        <w:numId w:val="34"/>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35"/>
      </w:numPr>
      <w:spacing w:after="240"/>
      <w:jc w:val="both"/>
    </w:pPr>
    <w:rPr>
      <w:rFonts w:ascii="Times" w:hAnsi="Times"/>
      <w:snapToGrid/>
      <w:sz w:val="22"/>
      <w:lang w:val="fr-FR"/>
    </w:rPr>
  </w:style>
  <w:style w:type="paragraph" w:styleId="Listenumros2">
    <w:name w:val="List Number 2"/>
    <w:basedOn w:val="Normal"/>
    <w:rsid w:val="003E6436"/>
    <w:pPr>
      <w:numPr>
        <w:ilvl w:val="1"/>
        <w:numId w:val="35"/>
      </w:numPr>
      <w:spacing w:after="240"/>
      <w:jc w:val="both"/>
    </w:pPr>
    <w:rPr>
      <w:rFonts w:ascii="Times" w:hAnsi="Times"/>
      <w:snapToGrid/>
      <w:sz w:val="22"/>
      <w:lang w:val="fr-FR"/>
    </w:rPr>
  </w:style>
  <w:style w:type="paragraph" w:styleId="Listenumros3">
    <w:name w:val="List Number 3"/>
    <w:basedOn w:val="Normal"/>
    <w:rsid w:val="003E6436"/>
    <w:pPr>
      <w:numPr>
        <w:ilvl w:val="2"/>
        <w:numId w:val="35"/>
      </w:numPr>
      <w:spacing w:after="240"/>
      <w:jc w:val="both"/>
    </w:pPr>
    <w:rPr>
      <w:rFonts w:ascii="Times" w:hAnsi="Times"/>
      <w:snapToGrid/>
      <w:sz w:val="22"/>
      <w:lang w:val="fr-FR"/>
    </w:rPr>
  </w:style>
  <w:style w:type="paragraph" w:styleId="Listenumros4">
    <w:name w:val="List Number 4"/>
    <w:basedOn w:val="Normal"/>
    <w:rsid w:val="003E6436"/>
    <w:pPr>
      <w:numPr>
        <w:ilvl w:val="3"/>
        <w:numId w:val="35"/>
      </w:numPr>
      <w:spacing w:after="240"/>
      <w:jc w:val="both"/>
    </w:pPr>
    <w:rPr>
      <w:rFonts w:ascii="Times" w:hAnsi="Times"/>
      <w:snapToGrid/>
      <w:sz w:val="22"/>
      <w:lang w:val="fr-FR"/>
    </w:rPr>
  </w:style>
  <w:style w:type="paragraph" w:styleId="Listenumros5">
    <w:name w:val="List Number 5"/>
    <w:basedOn w:val="Normal"/>
    <w:rsid w:val="003E6436"/>
    <w:pPr>
      <w:numPr>
        <w:ilvl w:val="4"/>
        <w:numId w:val="35"/>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25"/>
      </w:numPr>
      <w:tabs>
        <w:tab w:val="clear" w:pos="360"/>
      </w:tabs>
      <w:spacing w:after="240"/>
    </w:pPr>
    <w:rPr>
      <w:snapToGrid/>
      <w:sz w:val="22"/>
      <w:lang w:val="fr-FR"/>
    </w:rPr>
  </w:style>
  <w:style w:type="paragraph" w:customStyle="1" w:styleId="bullet1">
    <w:name w:val="@bullet 1"/>
    <w:basedOn w:val="bodytext1"/>
    <w:rsid w:val="003E6436"/>
    <w:pPr>
      <w:numPr>
        <w:numId w:val="26"/>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27"/>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28"/>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29"/>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30"/>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30"/>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30"/>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31"/>
      </w:numPr>
    </w:pPr>
  </w:style>
  <w:style w:type="numbering" w:customStyle="1" w:styleId="AlphaNote">
    <w:name w:val="Alpha Note"/>
    <w:basedOn w:val="Aucuneliste"/>
    <w:rsid w:val="003E6436"/>
    <w:pPr>
      <w:numPr>
        <w:numId w:val="32"/>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36"/>
      </w:numPr>
    </w:pPr>
  </w:style>
  <w:style w:type="numbering" w:customStyle="1" w:styleId="BulletedNote">
    <w:name w:val="Bulleted Note"/>
    <w:basedOn w:val="Aucuneliste"/>
    <w:rsid w:val="003E6436"/>
    <w:pPr>
      <w:numPr>
        <w:numId w:val="37"/>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A54FF1"/>
    <w:rPr>
      <w:rFonts w:ascii="Georgia" w:hAnsi="Georgia"/>
      <w:b/>
      <w:bCs/>
      <w:caps/>
      <w:snapToGrid w:val="0"/>
      <w:kern w:val="28"/>
      <w:lang w:val="fr-FR"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val="0"/>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aliases w:val="LIST,Paragraphe à Puce,- List tir,liste 1,puce 1,L_4,1st level - Bullet List Paragraph,Paragrafo elenco,List Paragraph1"/>
    <w:basedOn w:val="Normal"/>
    <w:link w:val="ParagraphedelisteCar"/>
    <w:uiPriority w:val="34"/>
    <w:qFormat/>
    <w:rsid w:val="004013A4"/>
    <w:pPr>
      <w:ind w:left="720"/>
      <w:contextualSpacing/>
    </w:pPr>
  </w:style>
  <w:style w:type="character" w:customStyle="1" w:styleId="ParagraphedelisteCar">
    <w:name w:val="Paragraphe de liste Car"/>
    <w:aliases w:val="LIST Car,Paragraphe à Puce Car,- List tir Car,liste 1 Car,puce 1 Car,L_4 Car,1st level - Bullet List Paragraph Car,Paragrafo elenco Car,List Paragraph1 Car"/>
    <w:link w:val="Paragraphedeliste"/>
    <w:uiPriority w:val="34"/>
    <w:locked/>
    <w:rsid w:val="00A83482"/>
    <w:rPr>
      <w:snapToGrid w:val="0"/>
      <w:sz w:val="24"/>
      <w:lang w:eastAsia="en-US"/>
    </w:rPr>
  </w:style>
  <w:style w:type="character" w:styleId="Mentionnonrsolue">
    <w:name w:val="Unresolved Mention"/>
    <w:basedOn w:val="Policepardfaut"/>
    <w:uiPriority w:val="99"/>
    <w:semiHidden/>
    <w:unhideWhenUsed/>
    <w:rsid w:val="000A6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6825836">
      <w:bodyDiv w:val="1"/>
      <w:marLeft w:val="0"/>
      <w:marRight w:val="0"/>
      <w:marTop w:val="0"/>
      <w:marBottom w:val="0"/>
      <w:divBdr>
        <w:top w:val="none" w:sz="0" w:space="0" w:color="auto"/>
        <w:left w:val="none" w:sz="0" w:space="0" w:color="auto"/>
        <w:bottom w:val="none" w:sz="0" w:space="0" w:color="auto"/>
        <w:right w:val="none" w:sz="0" w:space="0" w:color="auto"/>
      </w:divBdr>
    </w:div>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035727">
      <w:bodyDiv w:val="1"/>
      <w:marLeft w:val="0"/>
      <w:marRight w:val="0"/>
      <w:marTop w:val="0"/>
      <w:marBottom w:val="0"/>
      <w:divBdr>
        <w:top w:val="none" w:sz="0" w:space="0" w:color="auto"/>
        <w:left w:val="none" w:sz="0" w:space="0" w:color="auto"/>
        <w:bottom w:val="none" w:sz="0" w:space="0" w:color="auto"/>
        <w:right w:val="none" w:sz="0" w:space="0" w:color="auto"/>
      </w:divBdr>
    </w:div>
    <w:div w:id="751240859">
      <w:bodyDiv w:val="1"/>
      <w:marLeft w:val="0"/>
      <w:marRight w:val="0"/>
      <w:marTop w:val="0"/>
      <w:marBottom w:val="0"/>
      <w:divBdr>
        <w:top w:val="none" w:sz="0" w:space="0" w:color="auto"/>
        <w:left w:val="none" w:sz="0" w:space="0" w:color="auto"/>
        <w:bottom w:val="none" w:sz="0" w:space="0" w:color="auto"/>
        <w:right w:val="none" w:sz="0" w:space="0" w:color="auto"/>
      </w:divBdr>
    </w:div>
    <w:div w:id="1020087181">
      <w:bodyDiv w:val="1"/>
      <w:marLeft w:val="0"/>
      <w:marRight w:val="0"/>
      <w:marTop w:val="0"/>
      <w:marBottom w:val="0"/>
      <w:divBdr>
        <w:top w:val="none" w:sz="0" w:space="0" w:color="auto"/>
        <w:left w:val="none" w:sz="0" w:space="0" w:color="auto"/>
        <w:bottom w:val="none" w:sz="0" w:space="0" w:color="auto"/>
        <w:right w:val="none" w:sz="0" w:space="0" w:color="auto"/>
      </w:divBdr>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459504">
      <w:bodyDiv w:val="1"/>
      <w:marLeft w:val="0"/>
      <w:marRight w:val="0"/>
      <w:marTop w:val="0"/>
      <w:marBottom w:val="0"/>
      <w:divBdr>
        <w:top w:val="none" w:sz="0" w:space="0" w:color="auto"/>
        <w:left w:val="none" w:sz="0" w:space="0" w:color="auto"/>
        <w:bottom w:val="none" w:sz="0" w:space="0" w:color="auto"/>
        <w:right w:val="none" w:sz="0" w:space="0" w:color="auto"/>
      </w:divBdr>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romain.cardon@enabel.be" TargetMode="External"/><Relationship Id="rId3" Type="http://schemas.openxmlformats.org/officeDocument/2006/relationships/customXml" Target="../customXml/item3.xml"/><Relationship Id="rId21" Type="http://schemas.openxmlformats.org/officeDocument/2006/relationships/hyperlink" Target="mailto:mp.bdi@enabel.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hyperlink" Target="mailto:isaac.minani@enabel.be"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p.bdi@enabel.be" TargetMode="External"/><Relationship Id="rId29" Type="http://schemas.openxmlformats.org/officeDocument/2006/relationships/hyperlink" Target="https://www.enabel.be/fr/content/declaration-de-confidentialite-denabe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p.bdi@enabel.b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romain.cardon@enabel.be" TargetMode="External"/><Relationship Id="rId28" Type="http://schemas.openxmlformats.org/officeDocument/2006/relationships/hyperlink" Target="https://www.enabel.be/fr/content/title-1"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isaac.minani@enabel.be" TargetMode="External"/><Relationship Id="rId27" Type="http://schemas.openxmlformats.org/officeDocument/2006/relationships/hyperlink" Target="mailto:complaints@enabel.be" TargetMode="External"/><Relationship Id="rId30" Type="http://schemas.openxmlformats.org/officeDocument/2006/relationships/header" Target="header5.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02fbd75-83ea-491b-9326-cd04ce73097a">
      <Value>1</Value>
      <Value>6</Value>
    </TaxCatchAll>
    <_dlc_DocId xmlns="508ba6eb-9e09-4fd5-92f2-2d9921329f2d">BDIENABEL-844965907-353074</_dlc_DocId>
    <_dlc_DocIdUrl xmlns="508ba6eb-9e09-4fd5-92f2-2d9921329f2d">
      <Url>https://enabelbe.sharepoint.com/sites/BDI/_layouts/15/DocIdRedir.aspx?ID=BDIENABEL-844965907-353074</Url>
      <Description>BDIENABEL-844965907-353074</Description>
    </_dlc_DocIdUr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BDI</TermName>
          <TermId xmlns="http://schemas.microsoft.com/office/infopath/2007/PartnerControls">6a9dcac3-72aa-4e48-8d07-6a290ee11ae9</TermId>
        </TermInfo>
      </Terms>
    </jcd7455606374210a964e5d7a999097a>
    <j50cb40f2a0941d2947e6bcbd5d19dce xmlns="14a9c00f-d9e3-4eb9-aad3-f69239d17d9c">
      <Terms xmlns="http://schemas.microsoft.com/office/infopath/2007/PartnerControls"/>
    </j50cb40f2a0941d2947e6bcbd5d19dce>
    <_Flow_SignoffStatus xmlns="80d7e988-bfdd-4980-b6cb-f22db3610b03" xsi:nil="true"/>
    <kecc0e8a0a3349c79c5d1d6e51bea7c3 xmlns="14a9c00f-d9e3-4eb9-aad3-f69239d17d9c">
      <Terms xmlns="http://schemas.microsoft.com/office/infopath/2007/PartnerControls"/>
    </kecc0e8a0a3349c79c5d1d6e51bea7c3>
    <lcf76f155ced4ddcb4097134ff3c332f xmlns="80d7e988-bfdd-4980-b6cb-f22db3610b0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4DA5A7F9CC1A1449BD7F4E4FD1658182" ma:contentTypeVersion="28" ma:contentTypeDescription="Crée un document." ma:contentTypeScope="" ma:versionID="466a4cb92a17ede8a3b8534b00ece388">
  <xsd:schema xmlns:xsd="http://www.w3.org/2001/XMLSchema" xmlns:xs="http://www.w3.org/2001/XMLSchema" xmlns:p="http://schemas.microsoft.com/office/2006/metadata/properties" xmlns:ns2="508ba6eb-9e09-4fd5-92f2-2d9921329f2d" xmlns:ns3="14a9c00f-d9e3-4eb9-aad3-f69239d17d9c" xmlns:ns4="702fbd75-83ea-491b-9326-cd04ce73097a" xmlns:ns5="80d7e988-bfdd-4980-b6cb-f22db3610b03" targetNamespace="http://schemas.microsoft.com/office/2006/metadata/properties" ma:root="true" ma:fieldsID="9e8c788ebedcbf58d0ed643711e0fa0b" ns2:_="" ns3:_="" ns4:_="" ns5:_="">
    <xsd:import namespace="508ba6eb-9e09-4fd5-92f2-2d9921329f2d"/>
    <xsd:import namespace="14a9c00f-d9e3-4eb9-aad3-f69239d17d9c"/>
    <xsd:import namespace="702fbd75-83ea-491b-9326-cd04ce73097a"/>
    <xsd:import namespace="80d7e988-bfdd-4980-b6cb-f22db3610b03"/>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5:MediaServiceMetadata" minOccurs="0"/>
                <xsd:element ref="ns5:MediaServiceFastMetadata" minOccurs="0"/>
                <xsd:element ref="ns5:MediaServiceDateTaken" minOccurs="0"/>
                <xsd:element ref="ns5:MediaLengthInSeconds"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4:SharedWithUsers" minOccurs="0"/>
                <xsd:element ref="ns4:SharedWithDetails" minOccurs="0"/>
                <xsd:element ref="ns5:lcf76f155ced4ddcb4097134ff3c332f" minOccurs="0"/>
                <xsd:element ref="ns5:_Flow_SignoffStatu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DI|6a9dcac3-72aa-4e48-8d07-6a290ee11ae9"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3df3c41-9769-4c6f-8708-7662f98c6b67}"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3df3c41-9769-4c6f-8708-7662f98c6b67}"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d7e988-bfdd-4980-b6cb-f22db3610b03"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3E353C-33C4-40F1-AFE7-FF7749290907}">
  <ds:schemaRefs>
    <ds:schemaRef ds:uri="http://schemas.microsoft.com/sharepoint/v3/contenttype/forms"/>
  </ds:schemaRefs>
</ds:datastoreItem>
</file>

<file path=customXml/itemProps2.xml><?xml version="1.0" encoding="utf-8"?>
<ds:datastoreItem xmlns:ds="http://schemas.openxmlformats.org/officeDocument/2006/customXml" ds:itemID="{0B8AEDD9-8A9E-4107-B1E3-884B7040FFD4}">
  <ds:schemaRefs>
    <ds:schemaRef ds:uri="http://schemas.openxmlformats.org/officeDocument/2006/bibliography"/>
  </ds:schemaRefs>
</ds:datastoreItem>
</file>

<file path=customXml/itemProps3.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702fbd75-83ea-491b-9326-cd04ce73097a"/>
    <ds:schemaRef ds:uri="508ba6eb-9e09-4fd5-92f2-2d9921329f2d"/>
    <ds:schemaRef ds:uri="14a9c00f-d9e3-4eb9-aad3-f69239d17d9c"/>
    <ds:schemaRef ds:uri="80d7e988-bfdd-4980-b6cb-f22db3610b03"/>
  </ds:schemaRefs>
</ds:datastoreItem>
</file>

<file path=customXml/itemProps4.xml><?xml version="1.0" encoding="utf-8"?>
<ds:datastoreItem xmlns:ds="http://schemas.openxmlformats.org/officeDocument/2006/customXml" ds:itemID="{3F880FBC-3858-4E07-B314-B40B402AF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ba6eb-9e09-4fd5-92f2-2d9921329f2d"/>
    <ds:schemaRef ds:uri="14a9c00f-d9e3-4eb9-aad3-f69239d17d9c"/>
    <ds:schemaRef ds:uri="702fbd75-83ea-491b-9326-cd04ce73097a"/>
    <ds:schemaRef ds:uri="80d7e988-bfdd-4980-b6cb-f22db3610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D5D64-706D-46BF-9B03-1425FA84778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8589</Words>
  <Characters>47243</Characters>
  <Application>Microsoft Office Word</Application>
  <DocSecurity>0</DocSecurity>
  <Lines>393</Lines>
  <Paragraphs>111</Paragraphs>
  <ScaleCrop>false</ScaleCrop>
  <Company>European Commission</Company>
  <LinksUpToDate>false</LinksUpToDate>
  <CharactersWithSpaces>55721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KEITA, Abdoulaye</cp:lastModifiedBy>
  <cp:revision>57</cp:revision>
  <cp:lastPrinted>2025-05-13T08:31:00Z</cp:lastPrinted>
  <dcterms:created xsi:type="dcterms:W3CDTF">2025-05-09T06:40:00Z</dcterms:created>
  <dcterms:modified xsi:type="dcterms:W3CDTF">2025-05-13T08:31:00Z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ContentTypeId">
    <vt:lpwstr>0x010100A054E23CC720224AB55CD5109E0645C0004DA5A7F9CC1A1449BD7F4E4FD1658182</vt:lpwstr>
  </property>
  <property fmtid="{D5CDD505-2E9C-101B-9397-08002B2CF9AE}" pid="10" name="Language">
    <vt:lpwstr>2;#FR|e5b11214-e6fc-4287-b1cb-b050c041462c</vt:lpwstr>
  </property>
  <property fmtid="{D5CDD505-2E9C-101B-9397-08002B2CF9AE}" pid="11" name="Type_Document">
    <vt:lpwstr>8;#Template|507c20e7-7939-4ae2-9a5d-822aa0fd4f74</vt:lpwstr>
  </property>
  <property fmtid="{D5CDD505-2E9C-101B-9397-08002B2CF9AE}" pid="12" name="Owner">
    <vt:lpwstr>10;#OPS|f250bed5-14a2-4c4b-83d5-c0e7762d1032</vt:lpwstr>
  </property>
  <property fmtid="{D5CDD505-2E9C-101B-9397-08002B2CF9AE}" pid="13" name="_dlc_DocIdItemGuid">
    <vt:lpwstr>f815b614-c83e-444f-a942-c542f0976e39</vt:lpwstr>
  </property>
  <property fmtid="{D5CDD505-2E9C-101B-9397-08002B2CF9AE}" pid="14" name="ENABEL_Service">
    <vt:lpwstr/>
  </property>
  <property fmtid="{D5CDD505-2E9C-101B-9397-08002B2CF9AE}" pid="15" name="Document_Language">
    <vt:lpwstr>6;#FR|e5b11214-e6fc-4287-b1cb-b050c041462c</vt:lpwstr>
  </property>
  <property fmtid="{D5CDD505-2E9C-101B-9397-08002B2CF9AE}" pid="16" name="Country">
    <vt:lpwstr>1;#BDI|6a9dcac3-72aa-4e48-8d07-6a290ee11ae9</vt:lpwstr>
  </property>
  <property fmtid="{D5CDD505-2E9C-101B-9397-08002B2CF9AE}" pid="17" name="MediaServiceImageTags">
    <vt:lpwstr/>
  </property>
  <property fmtid="{D5CDD505-2E9C-101B-9397-08002B2CF9AE}" pid="18" name="Document_Type">
    <vt:lpwstr/>
  </property>
  <property fmtid="{D5CDD505-2E9C-101B-9397-08002B2CF9AE}" pid="19" name="Document_Status">
    <vt:lpwstr/>
  </property>
  <property fmtid="{D5CDD505-2E9C-101B-9397-08002B2CF9AE}" pid="20" name="Contract_reference">
    <vt:lpwstr/>
  </property>
  <property fmtid="{D5CDD505-2E9C-101B-9397-08002B2CF9AE}" pid="21" name="Project_code">
    <vt:lpwstr/>
  </property>
  <property fmtid="{D5CDD505-2E9C-101B-9397-08002B2CF9AE}" pid="22" name="e2b781e9cad840cd89b90f5a7e989839">
    <vt:lpwstr/>
  </property>
  <property fmtid="{D5CDD505-2E9C-101B-9397-08002B2CF9AE}" pid="23" name="l9d65098618b4a8fbbe87718e7187e6b">
    <vt:lpwstr/>
  </property>
</Properties>
</file>