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69BE8BEE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69BE8BEE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69BE8BEE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69BE8BEE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69BE8BEE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69BE8BEE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69BE8BEE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69BE8BEE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69BE8BEE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69BE8BEE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69BE8BEE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69BE8BEE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</w:t>
            </w:r>
            <w:bookmarkStart w:name="_GoBack" w:id="0"/>
            <w:bookmarkEnd w:id="0"/>
            <w:r w:rsidRPr="69BE8BEE" w:rsidR="00954FA5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 </w:t>
            </w:r>
            <w:r w:rsidRPr="69BE8BEE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fr-BE"/>
              </w:rPr>
              <w:footnoteReference w:id="2"/>
            </w:r>
            <w:r w:rsidRPr="69BE8BEE" w:rsidR="00B32BEE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 :</w:t>
            </w:r>
          </w:p>
        </w:tc>
      </w:tr>
      <w:tr w:rsidRPr="00F67A85" w:rsidR="00A70A77" w:rsidTr="69BE8BEE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69BE8BEE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69BE8BEE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69BE8BEE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40DEC2D9A4E8A943A61D3368400126BA" ma:contentTypeVersion="30" ma:contentTypeDescription="" ma:contentTypeScope="" ma:versionID="3d836dc862abb864b99f0d2dc978bb97">
  <xsd:schema xmlns:xsd="http://www.w3.org/2001/XMLSchema" xmlns:xs="http://www.w3.org/2001/XMLSchema" xmlns:p="http://schemas.microsoft.com/office/2006/metadata/properties" xmlns:ns1="http://schemas.microsoft.com/sharepoint/v3" xmlns:ns2="1c89b6ff-5735-4b3c-9dca-50e80957a65b" xmlns:ns3="14a9c00f-d9e3-4eb9-aad3-f69239d17d9c" xmlns:ns4="508ba6eb-9e09-4fd5-92f2-2d9921329f2d" xmlns:ns5="a1ddbe5a-88f5-4dcf-b333-bf73e2eddbd1" targetNamespace="http://schemas.microsoft.com/office/2006/metadata/properties" ma:root="true" ma:fieldsID="80dbad805a37998341942fb0c38deb14" ns1:_="" ns2:_="" ns3:_="" ns4:_="" ns5:_="">
    <xsd:import namespace="http://schemas.microsoft.com/sharepoint/v3"/>
    <xsd:import namespace="1c89b6ff-5735-4b3c-9dca-50e80957a65b"/>
    <xsd:import namespace="14a9c00f-d9e3-4eb9-aad3-f69239d17d9c"/>
    <xsd:import namespace="508ba6eb-9e09-4fd5-92f2-2d9921329f2d"/>
    <xsd:import namespace="a1ddbe5a-88f5-4dcf-b333-bf73e2eddbd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9b6ff-5735-4b3c-9dca-50e80957a65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f8eb3ba-5ccf-4a22-a562-473d2c609d2e}" ma:internalName="TaxCatchAll" ma:showField="CatchAllData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f8eb3ba-5ccf-4a22-a562-473d2c609d2e}" ma:internalName="TaxCatchAllLabel" ma:readOnly="true" ma:showField="CatchAllDataLabel" ma:web="1c89b6ff-5735-4b3c-9dca-50e80957a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4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SEN|2b0d2337-59d1-468e-9a57-52ee80937861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be5a-88f5-4dcf-b333-bf73e2edd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89b6ff-5735-4b3c-9dca-50e80957a65b">
      <Value>4</Value>
      <Value>1</Value>
    </TaxCatchAll>
    <_dlc_DocId xmlns="508ba6eb-9e09-4fd5-92f2-2d9921329f2d">SENENABEL-124183628-98464</_dlc_DocId>
    <_dlc_DocIdUrl xmlns="508ba6eb-9e09-4fd5-92f2-2d9921329f2d">
      <Url>https://enabelbe.sharepoint.com/sites/SEN/_layouts/15/DocIdRedir.aspx?ID=SENENABEL-124183628-98464</Url>
      <Description>SENENABEL-124183628-98464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SEN22003</TermName>
          <TermId xmlns="http://schemas.microsoft.com/office/infopath/2007/PartnerControls">d68e7dc7-8746-473a-abd5-f34ea8fe7540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</TermName>
          <TermId xmlns="http://schemas.microsoft.com/office/infopath/2007/PartnerControls">2b0d2337-59d1-468e-9a57-52ee80937861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SEN22003-10030</TermName>
          <TermId xmlns="http://schemas.microsoft.com/office/infopath/2007/PartnerControls">8369bb45-e16c-4248-b62d-e4a93ac452a6</TermId>
        </TermInfo>
      </Terms>
    </l9d65098618b4a8fbbe87718e7187e6b>
    <lcf76f155ced4ddcb4097134ff3c332f xmlns="a1ddbe5a-88f5-4dcf-b333-bf73e2eddb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5FC9C6-ACB8-4A11-ACAD-23FCFECE317B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20</cp:revision>
  <cp:lastPrinted>2015-07-16T07:51:00Z</cp:lastPrinted>
  <dcterms:created xsi:type="dcterms:W3CDTF">2015-02-20T12:14:00Z</dcterms:created>
  <dcterms:modified xsi:type="dcterms:W3CDTF">2021-04-20T13:58:02Z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0x01010084FDA68FEA25C847A6128BBA7C1A6EC10040DEC2D9A4E8A943A61D3368400126BA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7be168fe-72ba-43cc-a069-7fcef0a57c39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i4>4</vt:i4>
  </property>
  <property fmtid="{D5CDD505-2E9C-101B-9397-08002B2CF9AE}" pid="9" name="Country">
    <vt:i4>1</vt:i4>
  </property>
  <property fmtid="{D5CDD505-2E9C-101B-9397-08002B2CF9AE}" pid="10" name="Contract_reference">
    <vt:lpwstr>589</vt:lpwstr>
  </property>
  <property fmtid="{D5CDD505-2E9C-101B-9397-08002B2CF9AE}" pid="11" name="Project_code">
    <vt:lpwstr>506</vt:lpwstr>
  </property>
</Properties>
</file>