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DE5FA5" w14:textId="77777777" w:rsidR="00704A23" w:rsidRPr="00704A23" w:rsidRDefault="00704A23" w:rsidP="00704A23">
      <w:pPr>
        <w:rPr>
          <w:rFonts w:ascii="Georgia" w:hAnsi="Georgia"/>
          <w:i/>
          <w:caps/>
          <w:lang w:val="en-GB"/>
        </w:rPr>
      </w:pPr>
      <w:bookmarkStart w:id="0" w:name="_GoBack"/>
      <w:bookmarkEnd w:id="0"/>
      <w:r w:rsidRPr="00704A23">
        <w:rPr>
          <w:rFonts w:ascii="Georgia" w:hAnsi="Georgia"/>
          <w:i/>
          <w:caps/>
          <w:highlight w:val="yellow"/>
          <w:lang w:val="en-GB"/>
        </w:rPr>
        <w:t>ANnex VI to the grant agreement</w:t>
      </w:r>
    </w:p>
    <w:p w14:paraId="1D083D12" w14:textId="77777777" w:rsidR="00704A23" w:rsidRDefault="00704A23" w:rsidP="00704A23">
      <w:pPr>
        <w:rPr>
          <w:rFonts w:ascii="Georgia" w:hAnsi="Georgia"/>
          <w:caps/>
          <w:lang w:val="en-GB"/>
        </w:rPr>
      </w:pPr>
    </w:p>
    <w:p w14:paraId="601BA664" w14:textId="77777777" w:rsidR="00704A23" w:rsidRPr="00704A23" w:rsidRDefault="00704A23" w:rsidP="00704A23">
      <w:pPr>
        <w:rPr>
          <w:rFonts w:ascii="Georgia" w:hAnsi="Georgia"/>
          <w:caps/>
          <w:lang w:val="en-GB"/>
        </w:rPr>
      </w:pPr>
      <w:r>
        <w:rPr>
          <w:rFonts w:ascii="Georgia" w:hAnsi="Georgia"/>
          <w:caps/>
          <w:lang w:val="en-GB"/>
        </w:rPr>
        <w:t>Annex</w:t>
      </w:r>
      <w:r w:rsidRPr="00704A23">
        <w:rPr>
          <w:rFonts w:ascii="Georgia" w:hAnsi="Georgia"/>
          <w:caps/>
          <w:lang w:val="en-GB"/>
        </w:rPr>
        <w:t xml:space="preserve"> VI: </w:t>
      </w:r>
      <w:r w:rsidRPr="00704A23">
        <w:rPr>
          <w:rFonts w:ascii="Georgia" w:hAnsi="Georgia"/>
          <w:lang w:val="en-GB"/>
        </w:rPr>
        <w:t>Public procurement principles (for a private contracting beneficiary)</w:t>
      </w:r>
      <w:r w:rsidRPr="00704A23">
        <w:rPr>
          <w:rFonts w:ascii="Georgia" w:hAnsi="Georgia"/>
          <w:caps/>
          <w:lang w:val="en-GB"/>
        </w:rPr>
        <w:t xml:space="preserve"> </w:t>
      </w:r>
    </w:p>
    <w:p w14:paraId="1FCB35C7" w14:textId="77777777" w:rsidR="00704A23" w:rsidRPr="00704A23" w:rsidRDefault="00704A23" w:rsidP="00704A23">
      <w:pPr>
        <w:rPr>
          <w:rFonts w:ascii="Georgia" w:hAnsi="Georgia"/>
          <w:szCs w:val="20"/>
          <w:lang w:val="en-GB"/>
        </w:rPr>
      </w:pPr>
    </w:p>
    <w:p w14:paraId="51DAD8E7" w14:textId="77777777" w:rsidR="00704A23" w:rsidRPr="00704A23" w:rsidRDefault="00704A23" w:rsidP="00704A23">
      <w:pPr>
        <w:rPr>
          <w:rFonts w:ascii="Georgia" w:hAnsi="Georgia"/>
          <w:szCs w:val="20"/>
          <w:lang w:val="en-GB"/>
        </w:rPr>
      </w:pPr>
    </w:p>
    <w:p w14:paraId="53BFE5F1" w14:textId="77777777" w:rsidR="00704A23" w:rsidRPr="00704A23" w:rsidRDefault="00704A23" w:rsidP="00704A23">
      <w:pPr>
        <w:spacing w:after="240"/>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If the implementation of an Action requires procurement by the Contracting Beneficiary, the contract must be awarded to the tender offering best value for money (i.e. the tender offering the best price-quality ratio) or, as appropriate, to the tender offering the lowest price. In doing so, the Contracting Beneficiary shall avoid any conflict of interests and respect the following basic principles:</w:t>
      </w:r>
    </w:p>
    <w:p w14:paraId="03E52818" w14:textId="77777777" w:rsidR="00704A23" w:rsidRPr="00704A23" w:rsidRDefault="00704A23" w:rsidP="00704A23">
      <w:pPr>
        <w:spacing w:after="240"/>
        <w:ind w:left="284"/>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Where the Contracting Beneficiary does not launch an open tender procedure it shall justify the choice of tenderers that are invited to submit an offer.</w:t>
      </w:r>
    </w:p>
    <w:p w14:paraId="093FD685" w14:textId="77777777" w:rsidR="00704A23" w:rsidRPr="00704A23" w:rsidRDefault="00704A23" w:rsidP="00704A23">
      <w:pPr>
        <w:spacing w:after="240"/>
        <w:ind w:left="284"/>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The Contracting Beneficiary shall evaluate the offers received against objective criteria which enable measuring  the quality of the offers and which take into account the price (the offer with the lowest price shall be awarded the highest score for the price criterion).</w:t>
      </w:r>
    </w:p>
    <w:p w14:paraId="71156FD3" w14:textId="77777777" w:rsidR="00704A23" w:rsidRPr="00704A23" w:rsidRDefault="00704A23" w:rsidP="00704A23">
      <w:pPr>
        <w:spacing w:after="240"/>
        <w:ind w:left="284"/>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The Contracting Beneficiary shall keep sufficient and appropriate documentation with regard to the procedures applied and which justify the decision on the pre-selection of tenderers (where an open tender procedure is not used) and the award decision.</w:t>
      </w:r>
    </w:p>
    <w:p w14:paraId="5E6FE4BE" w14:textId="77777777" w:rsidR="00704A23" w:rsidRPr="00704A23" w:rsidRDefault="00704A23" w:rsidP="00704A23">
      <w:pPr>
        <w:spacing w:after="240"/>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 xml:space="preserve">The Contracting Beneficiary may decide to apply the procedures provided for in the Belgian Public Procurement Legislation. If these procedures are correctly followed the principles above will be deemed complied with. </w:t>
      </w:r>
      <w:bookmarkStart w:id="1" w:name="_Hlt35047416"/>
    </w:p>
    <w:bookmarkEnd w:id="1"/>
    <w:p w14:paraId="05A726DE" w14:textId="77777777" w:rsidR="00704A23" w:rsidRPr="00704A23" w:rsidRDefault="00704A23" w:rsidP="00704A23">
      <w:pPr>
        <w:spacing w:after="240"/>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Enabel will carry out &lt;</w:t>
      </w:r>
      <w:r w:rsidRPr="00704A23">
        <w:rPr>
          <w:rFonts w:ascii="Times New Roman" w:hAnsi="Times New Roman"/>
          <w:i/>
          <w:snapToGrid w:val="0"/>
          <w:sz w:val="22"/>
          <w:szCs w:val="22"/>
          <w:highlight w:val="yellow"/>
          <w:lang w:val="en-GB" w:eastAsia="en-US"/>
        </w:rPr>
        <w:t>ex</w:t>
      </w:r>
      <w:r w:rsidRPr="00704A23">
        <w:rPr>
          <w:rFonts w:ascii="Times New Roman" w:hAnsi="Times New Roman"/>
          <w:snapToGrid w:val="0"/>
          <w:sz w:val="22"/>
          <w:szCs w:val="22"/>
          <w:highlight w:val="yellow"/>
          <w:lang w:val="en-GB" w:eastAsia="en-US"/>
        </w:rPr>
        <w:t xml:space="preserve"> </w:t>
      </w:r>
      <w:r w:rsidRPr="00704A23">
        <w:rPr>
          <w:rFonts w:ascii="Times New Roman" w:hAnsi="Times New Roman"/>
          <w:i/>
          <w:snapToGrid w:val="0"/>
          <w:sz w:val="22"/>
          <w:szCs w:val="22"/>
          <w:highlight w:val="yellow"/>
          <w:lang w:val="en-GB" w:eastAsia="en-US"/>
        </w:rPr>
        <w:t>ante</w:t>
      </w:r>
      <w:r w:rsidRPr="00704A23">
        <w:rPr>
          <w:rFonts w:ascii="Times New Roman" w:hAnsi="Times New Roman"/>
          <w:snapToGrid w:val="0"/>
          <w:sz w:val="22"/>
          <w:szCs w:val="22"/>
          <w:highlight w:val="yellow"/>
          <w:lang w:val="en-GB" w:eastAsia="en-US"/>
        </w:rPr>
        <w:t>/</w:t>
      </w:r>
      <w:r w:rsidRPr="00704A23">
        <w:rPr>
          <w:rFonts w:ascii="Times New Roman" w:hAnsi="Times New Roman"/>
          <w:i/>
          <w:snapToGrid w:val="0"/>
          <w:sz w:val="22"/>
          <w:szCs w:val="22"/>
          <w:highlight w:val="yellow"/>
          <w:lang w:val="en-GB" w:eastAsia="en-US"/>
        </w:rPr>
        <w:t>ex post</w:t>
      </w:r>
      <w:r w:rsidRPr="00704A23">
        <w:rPr>
          <w:rFonts w:ascii="Times New Roman" w:hAnsi="Times New Roman"/>
          <w:i/>
          <w:snapToGrid w:val="0"/>
          <w:sz w:val="22"/>
          <w:szCs w:val="22"/>
          <w:lang w:val="en-GB" w:eastAsia="en-US"/>
        </w:rPr>
        <w:t>&gt;</w:t>
      </w:r>
      <w:r w:rsidRPr="00704A23">
        <w:rPr>
          <w:rFonts w:ascii="Times New Roman" w:hAnsi="Times New Roman"/>
          <w:snapToGrid w:val="0"/>
          <w:sz w:val="22"/>
          <w:szCs w:val="22"/>
          <w:lang w:val="en-GB" w:eastAsia="en-US"/>
        </w:rPr>
        <w:t xml:space="preserve"> checks on the Contracting Beneficiary's compliance with the principles above. Failure to comply with these principles or rules would render the related expenditure ineligible for funding.</w:t>
      </w:r>
    </w:p>
    <w:p w14:paraId="788ABDF4" w14:textId="77777777" w:rsidR="00704A23" w:rsidRPr="00704A23" w:rsidRDefault="00704A23" w:rsidP="00704A23">
      <w:pPr>
        <w:spacing w:after="240"/>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 xml:space="preserve">The provisions of this Annex apply </w:t>
      </w:r>
      <w:r w:rsidRPr="00704A23">
        <w:rPr>
          <w:rFonts w:ascii="Times New Roman" w:hAnsi="Times New Roman"/>
          <w:i/>
          <w:snapToGrid w:val="0"/>
          <w:sz w:val="22"/>
          <w:szCs w:val="22"/>
          <w:lang w:val="en-GB" w:eastAsia="en-US"/>
        </w:rPr>
        <w:t>mutatis mutandis</w:t>
      </w:r>
      <w:r w:rsidRPr="00704A23">
        <w:rPr>
          <w:rFonts w:ascii="Times New Roman" w:hAnsi="Times New Roman"/>
          <w:snapToGrid w:val="0"/>
          <w:sz w:val="22"/>
          <w:szCs w:val="22"/>
          <w:lang w:val="en-GB" w:eastAsia="en-US"/>
        </w:rPr>
        <w:t xml:space="preserve"> to contracts to be concluded by the co-applicants, partners of the Contracting Beneficiary.</w:t>
      </w:r>
    </w:p>
    <w:p w14:paraId="7DA63964" w14:textId="77777777" w:rsidR="001F324A" w:rsidRPr="00704A23" w:rsidRDefault="001F324A" w:rsidP="00704A23">
      <w:pPr>
        <w:rPr>
          <w:lang w:val="en-GB"/>
        </w:rPr>
      </w:pPr>
    </w:p>
    <w:sectPr w:rsidR="001F324A" w:rsidRPr="00704A23" w:rsidSect="004A43AD">
      <w:headerReference w:type="default" r:id="rId11"/>
      <w:footerReference w:type="default" r:id="rId12"/>
      <w:headerReference w:type="first" r:id="rId13"/>
      <w:footerReference w:type="first" r:id="rId14"/>
      <w:type w:val="continuous"/>
      <w:pgSz w:w="11906" w:h="16838" w:code="9"/>
      <w:pgMar w:top="2269" w:right="1559" w:bottom="1560"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A0749E" w14:textId="77777777" w:rsidR="00C22EC5" w:rsidRDefault="00C22EC5" w:rsidP="00742DDE">
      <w:r>
        <w:separator/>
      </w:r>
    </w:p>
  </w:endnote>
  <w:endnote w:type="continuationSeparator" w:id="0">
    <w:p w14:paraId="694E7A73" w14:textId="77777777" w:rsidR="00C22EC5" w:rsidRDefault="00C22EC5" w:rsidP="0074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03294" w14:textId="73D4A919" w:rsidR="00B82149" w:rsidRDefault="000E433D" w:rsidP="00FA099F">
    <w:pPr>
      <w:pStyle w:val="Footer"/>
      <w:jc w:val="right"/>
    </w:pPr>
    <w:r>
      <w:rPr>
        <w:noProof/>
        <w:lang w:val="en-US" w:eastAsia="en-US"/>
      </w:rPr>
      <mc:AlternateContent>
        <mc:Choice Requires="wps">
          <w:drawing>
            <wp:anchor distT="45720" distB="45720" distL="114300" distR="114300" simplePos="0" relativeHeight="251658240" behindDoc="1" locked="0" layoutInCell="1" allowOverlap="1" wp14:anchorId="4092BF8E" wp14:editId="03C9E7F7">
              <wp:simplePos x="0" y="0"/>
              <wp:positionH relativeFrom="margin">
                <wp:posOffset>15875</wp:posOffset>
              </wp:positionH>
              <wp:positionV relativeFrom="page">
                <wp:posOffset>9832340</wp:posOffset>
              </wp:positionV>
              <wp:extent cx="5102860" cy="72390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2860" cy="723900"/>
                      </a:xfrm>
                      <a:prstGeom prst="rect">
                        <a:avLst/>
                      </a:prstGeom>
                      <a:solidFill>
                        <a:srgbClr val="FFFFFF"/>
                      </a:solidFill>
                      <a:ln w="9525">
                        <a:noFill/>
                        <a:miter lim="800000"/>
                        <a:headEnd/>
                        <a:tailEnd/>
                      </a:ln>
                    </wps:spPr>
                    <wps:txbx>
                      <w:txbxContent>
                        <w:p w14:paraId="0D1FCC37" w14:textId="77777777" w:rsidR="00E05ED3" w:rsidRPr="00921643" w:rsidRDefault="00E05ED3" w:rsidP="00E05ED3">
                          <w:pPr>
                            <w:rPr>
                              <w:rFonts w:ascii="Calibri" w:hAnsi="Calibri"/>
                              <w:lang w:val="en-US"/>
                            </w:rPr>
                          </w:pPr>
                          <w:r w:rsidRPr="00921643">
                            <w:rPr>
                              <w:rFonts w:ascii="Calibri" w:hAnsi="Calibri"/>
                              <w:lang w:val="en-US"/>
                            </w:rPr>
                            <w:t xml:space="preserve">Enabel </w:t>
                          </w:r>
                          <w:r w:rsidRPr="00921643">
                            <w:rPr>
                              <w:rFonts w:ascii="Calibri" w:hAnsi="Calibri"/>
                              <w:color w:val="EC0308"/>
                              <w:lang w:val="en-US"/>
                            </w:rPr>
                            <w:t xml:space="preserve">• </w:t>
                          </w:r>
                          <w:r w:rsidR="004A43AD" w:rsidRPr="00921643">
                            <w:rPr>
                              <w:rFonts w:ascii="Calibri" w:hAnsi="Calibri"/>
                              <w:lang w:val="en-US"/>
                            </w:rPr>
                            <w:t>Belgian development a</w:t>
                          </w:r>
                          <w:r w:rsidRPr="00921643">
                            <w:rPr>
                              <w:rFonts w:ascii="Calibri" w:hAnsi="Calibri"/>
                              <w:lang w:val="en-US"/>
                            </w:rPr>
                            <w:t xml:space="preserve">gency </w:t>
                          </w:r>
                          <w:r w:rsidRPr="00921643">
                            <w:rPr>
                              <w:rFonts w:ascii="Calibri" w:hAnsi="Calibri"/>
                              <w:color w:val="EC0308"/>
                              <w:lang w:val="en-US"/>
                            </w:rPr>
                            <w:t xml:space="preserve">• </w:t>
                          </w:r>
                          <w:r w:rsidRPr="00921643">
                            <w:rPr>
                              <w:rFonts w:ascii="Calibri" w:hAnsi="Calibri"/>
                              <w:lang w:val="en-US"/>
                            </w:rPr>
                            <w:t>Public-law company with social purposes</w:t>
                          </w:r>
                        </w:p>
                        <w:p w14:paraId="17EA1D6B" w14:textId="77777777" w:rsidR="00126C92" w:rsidRPr="00921643" w:rsidRDefault="00E05ED3" w:rsidP="00FA099F">
                          <w:pPr>
                            <w:rPr>
                              <w:rFonts w:ascii="Calibri" w:hAnsi="Calibri"/>
                              <w:lang w:val="fr-BE"/>
                            </w:rPr>
                          </w:pPr>
                          <w:r w:rsidRPr="00921643">
                            <w:rPr>
                              <w:rFonts w:ascii="Calibri" w:hAnsi="Calibri"/>
                              <w:lang w:val="fr-BE"/>
                            </w:rPr>
                            <w:t xml:space="preserve">Rue Haute 147 </w:t>
                          </w:r>
                          <w:r w:rsidRPr="00921643">
                            <w:rPr>
                              <w:rFonts w:ascii="Calibri" w:hAnsi="Calibri"/>
                              <w:color w:val="EC0308"/>
                              <w:lang w:val="fr-BE"/>
                            </w:rPr>
                            <w:t xml:space="preserve">• </w:t>
                          </w:r>
                          <w:r w:rsidRPr="00921643">
                            <w:rPr>
                              <w:rFonts w:ascii="Calibri" w:hAnsi="Calibri"/>
                              <w:lang w:val="fr-BE"/>
                            </w:rPr>
                            <w:t xml:space="preserve">1000 Brussels </w:t>
                          </w:r>
                          <w:r w:rsidRPr="00921643">
                            <w:rPr>
                              <w:rFonts w:ascii="Calibri" w:hAnsi="Calibri"/>
                              <w:color w:val="EC0308"/>
                              <w:lang w:val="fr-BE"/>
                            </w:rPr>
                            <w:t xml:space="preserve">• </w:t>
                          </w:r>
                          <w:r w:rsidRPr="00921643">
                            <w:rPr>
                              <w:rFonts w:ascii="Calibri" w:hAnsi="Calibri"/>
                              <w:lang w:val="fr-BE"/>
                            </w:rPr>
                            <w:t xml:space="preserve">T +32 (0)2 505 37 00 </w:t>
                          </w:r>
                          <w:r w:rsidRPr="00921643">
                            <w:rPr>
                              <w:rFonts w:ascii="Calibri" w:hAnsi="Calibri"/>
                              <w:color w:val="EC0308"/>
                              <w:lang w:val="fr-BE"/>
                            </w:rPr>
                            <w:t xml:space="preserve">• </w:t>
                          </w:r>
                          <w:r w:rsidRPr="00921643">
                            <w:rPr>
                              <w:rFonts w:ascii="Calibri" w:hAnsi="Calibri"/>
                              <w:lang w:val="fr-BE"/>
                            </w:rPr>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092BF8E" id="_x0000_t202" coordsize="21600,21600" o:spt="202" path="m,l,21600r21600,l21600,xe">
              <v:stroke joinstyle="miter"/>
              <v:path gradientshapeok="t" o:connecttype="rect"/>
            </v:shapetype>
            <v:shape id="Zone de texte 3" o:spid="_x0000_s1026" type="#_x0000_t202" style="position:absolute;left:0;text-align:left;margin-left:1.25pt;margin-top:774.2pt;width:401.8pt;height:57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" stroked="f">
              <v:textbox>
                <w:txbxContent>
                  <w:p w14:paraId="0D1FCC37" w14:textId="77777777" w:rsidR="00E05ED3" w:rsidRPr="00921643" w:rsidRDefault="00E05ED3" w:rsidP="00E05ED3">
                    <w:pPr>
                      <w:rPr>
                        <w:rFonts w:ascii="Calibri" w:hAnsi="Calibri"/>
                        <w:lang w:val="en-US"/>
                      </w:rPr>
                    </w:pPr>
                    <w:r w:rsidRPr="00921643">
                      <w:rPr>
                        <w:rFonts w:ascii="Calibri" w:hAnsi="Calibri"/>
                        <w:lang w:val="en-US"/>
                      </w:rPr>
                      <w:t xml:space="preserve">Enabel </w:t>
                    </w:r>
                    <w:r w:rsidRPr="00921643">
                      <w:rPr>
                        <w:rFonts w:ascii="Calibri" w:hAnsi="Calibri"/>
                        <w:color w:val="EC0308"/>
                        <w:lang w:val="en-US"/>
                      </w:rPr>
                      <w:t xml:space="preserve">• </w:t>
                    </w:r>
                    <w:r w:rsidR="004A43AD" w:rsidRPr="00921643">
                      <w:rPr>
                        <w:rFonts w:ascii="Calibri" w:hAnsi="Calibri"/>
                        <w:lang w:val="en-US"/>
                      </w:rPr>
                      <w:t>Belgian development a</w:t>
                    </w:r>
                    <w:r w:rsidRPr="00921643">
                      <w:rPr>
                        <w:rFonts w:ascii="Calibri" w:hAnsi="Calibri"/>
                        <w:lang w:val="en-US"/>
                      </w:rPr>
                      <w:t xml:space="preserve">gency </w:t>
                    </w:r>
                    <w:r w:rsidRPr="00921643">
                      <w:rPr>
                        <w:rFonts w:ascii="Calibri" w:hAnsi="Calibri"/>
                        <w:color w:val="EC0308"/>
                        <w:lang w:val="en-US"/>
                      </w:rPr>
                      <w:t xml:space="preserve">• </w:t>
                    </w:r>
                    <w:r w:rsidRPr="00921643">
                      <w:rPr>
                        <w:rFonts w:ascii="Calibri" w:hAnsi="Calibri"/>
                        <w:lang w:val="en-US"/>
                      </w:rPr>
                      <w:t>Public-law company with social purposes</w:t>
                    </w:r>
                  </w:p>
                  <w:p w14:paraId="17EA1D6B" w14:textId="77777777" w:rsidR="00126C92" w:rsidRPr="00921643" w:rsidRDefault="00E05ED3" w:rsidP="00FA099F">
                    <w:pPr>
                      <w:rPr>
                        <w:rFonts w:ascii="Calibri" w:hAnsi="Calibri"/>
                        <w:lang w:val="fr-BE"/>
                      </w:rPr>
                    </w:pPr>
                    <w:r w:rsidRPr="00921643">
                      <w:rPr>
                        <w:rFonts w:ascii="Calibri" w:hAnsi="Calibri"/>
                        <w:lang w:val="fr-BE"/>
                      </w:rPr>
                      <w:t xml:space="preserve">Rue Haute 147 </w:t>
                    </w:r>
                    <w:r w:rsidRPr="00921643">
                      <w:rPr>
                        <w:rFonts w:ascii="Calibri" w:hAnsi="Calibri"/>
                        <w:color w:val="EC0308"/>
                        <w:lang w:val="fr-BE"/>
                      </w:rPr>
                      <w:t xml:space="preserve">• </w:t>
                    </w:r>
                    <w:r w:rsidRPr="00921643">
                      <w:rPr>
                        <w:rFonts w:ascii="Calibri" w:hAnsi="Calibri"/>
                        <w:lang w:val="fr-BE"/>
                      </w:rPr>
                      <w:t xml:space="preserve">1000 Brussels </w:t>
                    </w:r>
                    <w:r w:rsidRPr="00921643">
                      <w:rPr>
                        <w:rFonts w:ascii="Calibri" w:hAnsi="Calibri"/>
                        <w:color w:val="EC0308"/>
                        <w:lang w:val="fr-BE"/>
                      </w:rPr>
                      <w:t xml:space="preserve">• </w:t>
                    </w:r>
                    <w:r w:rsidRPr="00921643">
                      <w:rPr>
                        <w:rFonts w:ascii="Calibri" w:hAnsi="Calibri"/>
                        <w:lang w:val="fr-BE"/>
                      </w:rPr>
                      <w:t xml:space="preserve">T +32 (0)2 505 37 00 </w:t>
                    </w:r>
                    <w:r w:rsidRPr="00921643">
                      <w:rPr>
                        <w:rFonts w:ascii="Calibri" w:hAnsi="Calibri"/>
                        <w:color w:val="EC0308"/>
                        <w:lang w:val="fr-BE"/>
                      </w:rPr>
                      <w:t xml:space="preserve">• </w:t>
                    </w:r>
                    <w:r w:rsidRPr="00921643">
                      <w:rPr>
                        <w:rFonts w:ascii="Calibri" w:hAnsi="Calibri"/>
                        <w:lang w:val="fr-BE"/>
                      </w:rPr>
                      <w:t>enabel.be</w:t>
                    </w:r>
                  </w:p>
                </w:txbxContent>
              </v:textbox>
              <w10:wrap anchorx="margin" anchory="page"/>
            </v:shape>
          </w:pict>
        </mc:Fallback>
      </mc:AlternateContent>
    </w:r>
    <w:r w:rsidR="00DB5939">
      <w:fldChar w:fldCharType="begin"/>
    </w:r>
    <w:r w:rsidR="00B82149">
      <w:instrText>PAGE   \* MERGEFORMAT</w:instrText>
    </w:r>
    <w:r w:rsidR="00DB5939">
      <w:fldChar w:fldCharType="separate"/>
    </w:r>
    <w:r w:rsidR="00704A23">
      <w:rPr>
        <w:noProof/>
      </w:rPr>
      <w:t>5</w:t>
    </w:r>
    <w:r w:rsidR="00DB5939">
      <w:fldChar w:fldCharType="end"/>
    </w:r>
  </w:p>
  <w:p w14:paraId="07A127DE" w14:textId="77777777" w:rsidR="00B82149" w:rsidRDefault="00B82149" w:rsidP="005E6B45">
    <w:pPr>
      <w:pStyle w:val="Footer"/>
      <w:tabs>
        <w:tab w:val="clear" w:pos="4536"/>
        <w:tab w:val="clear" w:pos="9072"/>
        <w:tab w:val="left" w:pos="532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5CD45" w14:textId="2E387760" w:rsidR="004A0298" w:rsidRDefault="000E433D">
    <w:pPr>
      <w:pStyle w:val="Footer"/>
      <w:jc w:val="right"/>
    </w:pPr>
    <w:r>
      <w:rPr>
        <w:noProof/>
        <w:lang w:val="en-US" w:eastAsia="en-US"/>
      </w:rPr>
      <mc:AlternateContent>
        <mc:Choice Requires="wps">
          <w:drawing>
            <wp:anchor distT="45720" distB="45720" distL="114300" distR="114300" simplePos="0" relativeHeight="251659264" behindDoc="1" locked="0" layoutInCell="1" allowOverlap="1" wp14:anchorId="149E0483" wp14:editId="4C00BB77">
              <wp:simplePos x="0" y="0"/>
              <wp:positionH relativeFrom="margin">
                <wp:posOffset>3175</wp:posOffset>
              </wp:positionH>
              <wp:positionV relativeFrom="page">
                <wp:posOffset>9822180</wp:posOffset>
              </wp:positionV>
              <wp:extent cx="5212080" cy="678180"/>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678180"/>
                      </a:xfrm>
                      <a:prstGeom prst="rect">
                        <a:avLst/>
                      </a:prstGeom>
                      <a:solidFill>
                        <a:srgbClr val="FFFFFF"/>
                      </a:solidFill>
                      <a:ln w="9525">
                        <a:noFill/>
                        <a:miter lim="800000"/>
                        <a:headEnd/>
                        <a:tailEnd/>
                      </a:ln>
                    </wps:spPr>
                    <wps:txbx>
                      <w:txbxContent>
                        <w:p w14:paraId="7C699972" w14:textId="77777777" w:rsidR="00E05ED3" w:rsidRPr="00921643" w:rsidRDefault="00E05ED3" w:rsidP="00E05ED3">
                          <w:pPr>
                            <w:rPr>
                              <w:rFonts w:ascii="Calibri" w:hAnsi="Calibri"/>
                              <w:szCs w:val="18"/>
                              <w:lang w:val="en-US"/>
                            </w:rPr>
                          </w:pPr>
                          <w:r w:rsidRPr="00921643">
                            <w:rPr>
                              <w:rFonts w:ascii="Calibri" w:hAnsi="Calibri"/>
                              <w:szCs w:val="18"/>
                              <w:lang w:val="en-US"/>
                            </w:rPr>
                            <w:t xml:space="preserve">Enabel </w:t>
                          </w:r>
                          <w:r w:rsidRPr="00921643">
                            <w:rPr>
                              <w:rFonts w:ascii="Calibri" w:hAnsi="Calibri"/>
                              <w:color w:val="EC0308"/>
                              <w:szCs w:val="18"/>
                              <w:lang w:val="en-US"/>
                            </w:rPr>
                            <w:t xml:space="preserve">• </w:t>
                          </w:r>
                          <w:r w:rsidR="004A43AD" w:rsidRPr="00921643">
                            <w:rPr>
                              <w:rFonts w:ascii="Calibri" w:hAnsi="Calibri"/>
                              <w:szCs w:val="18"/>
                              <w:lang w:val="en-US"/>
                            </w:rPr>
                            <w:t>Belgian development a</w:t>
                          </w:r>
                          <w:r w:rsidRPr="00921643">
                            <w:rPr>
                              <w:rFonts w:ascii="Calibri" w:hAnsi="Calibri"/>
                              <w:szCs w:val="18"/>
                              <w:lang w:val="en-US"/>
                            </w:rPr>
                            <w:t xml:space="preserve">gency </w:t>
                          </w:r>
                          <w:r w:rsidRPr="00921643">
                            <w:rPr>
                              <w:rFonts w:ascii="Calibri" w:hAnsi="Calibri"/>
                              <w:color w:val="EC0308"/>
                              <w:szCs w:val="18"/>
                              <w:lang w:val="en-US"/>
                            </w:rPr>
                            <w:t xml:space="preserve">• </w:t>
                          </w:r>
                          <w:r w:rsidRPr="00921643">
                            <w:rPr>
                              <w:rFonts w:ascii="Calibri" w:hAnsi="Calibri"/>
                              <w:szCs w:val="18"/>
                              <w:lang w:val="en-US"/>
                            </w:rPr>
                            <w:t>Public-law company with social purposes</w:t>
                          </w:r>
                        </w:p>
                        <w:p w14:paraId="7A30A212" w14:textId="77777777" w:rsidR="00E05ED3" w:rsidRPr="00921643" w:rsidRDefault="00E05ED3" w:rsidP="00E05ED3">
                          <w:pPr>
                            <w:rPr>
                              <w:rFonts w:ascii="Calibri" w:hAnsi="Calibri"/>
                              <w:szCs w:val="18"/>
                              <w:lang w:val="fr-BE"/>
                            </w:rPr>
                          </w:pPr>
                          <w:r w:rsidRPr="00921643">
                            <w:rPr>
                              <w:rFonts w:ascii="Calibri" w:hAnsi="Calibri"/>
                              <w:szCs w:val="18"/>
                              <w:lang w:val="fr-BE"/>
                            </w:rPr>
                            <w:t xml:space="preserve">Rue Haute 147 </w:t>
                          </w:r>
                          <w:r w:rsidRPr="00921643">
                            <w:rPr>
                              <w:rFonts w:ascii="Calibri" w:hAnsi="Calibri"/>
                              <w:color w:val="EC0308"/>
                              <w:szCs w:val="18"/>
                              <w:lang w:val="fr-BE"/>
                            </w:rPr>
                            <w:t xml:space="preserve">• </w:t>
                          </w:r>
                          <w:r w:rsidRPr="00921643">
                            <w:rPr>
                              <w:rFonts w:ascii="Calibri" w:hAnsi="Calibri"/>
                              <w:szCs w:val="18"/>
                              <w:lang w:val="fr-BE"/>
                            </w:rPr>
                            <w:t xml:space="preserve">1000 Brussels </w:t>
                          </w:r>
                          <w:r w:rsidRPr="00921643">
                            <w:rPr>
                              <w:rFonts w:ascii="Calibri" w:hAnsi="Calibri"/>
                              <w:color w:val="EC0308"/>
                              <w:szCs w:val="18"/>
                              <w:lang w:val="fr-BE"/>
                            </w:rPr>
                            <w:t xml:space="preserve">• </w:t>
                          </w:r>
                          <w:r w:rsidRPr="00921643">
                            <w:rPr>
                              <w:rFonts w:ascii="Calibri" w:hAnsi="Calibri"/>
                              <w:szCs w:val="18"/>
                              <w:lang w:val="fr-BE"/>
                            </w:rPr>
                            <w:t xml:space="preserve">T +32 (0)2 505 37 00 </w:t>
                          </w:r>
                          <w:r w:rsidRPr="00921643">
                            <w:rPr>
                              <w:rFonts w:ascii="Calibri" w:hAnsi="Calibri"/>
                              <w:color w:val="EC0308"/>
                              <w:szCs w:val="18"/>
                              <w:lang w:val="fr-BE"/>
                            </w:rPr>
                            <w:t xml:space="preserve">• </w:t>
                          </w:r>
                          <w:r w:rsidRPr="00921643">
                            <w:rPr>
                              <w:rFonts w:ascii="Calibri" w:hAnsi="Calibri"/>
                              <w:szCs w:val="18"/>
                              <w:lang w:val="fr-BE"/>
                            </w:rPr>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49E0483" id="_x0000_t202" coordsize="21600,21600" o:spt="202" path="m,l,21600r21600,l21600,xe">
              <v:stroke joinstyle="miter"/>
              <v:path gradientshapeok="t" o:connecttype="rect"/>
            </v:shapetype>
            <v:shape id="Zone de texte 2" o:spid="_x0000_s1027" type="#_x0000_t202" style="position:absolute;left:0;text-align:left;margin-left:.25pt;margin-top:773.4pt;width:410.4pt;height:53.4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" stroked="f">
              <v:textbox>
                <w:txbxContent>
                  <w:p w14:paraId="7C699972" w14:textId="77777777" w:rsidR="00E05ED3" w:rsidRPr="00921643" w:rsidRDefault="00E05ED3" w:rsidP="00E05ED3">
                    <w:pPr>
                      <w:rPr>
                        <w:rFonts w:ascii="Calibri" w:hAnsi="Calibri"/>
                        <w:szCs w:val="18"/>
                        <w:lang w:val="en-US"/>
                      </w:rPr>
                    </w:pPr>
                    <w:r w:rsidRPr="00921643">
                      <w:rPr>
                        <w:rFonts w:ascii="Calibri" w:hAnsi="Calibri"/>
                        <w:szCs w:val="18"/>
                        <w:lang w:val="en-US"/>
                      </w:rPr>
                      <w:t xml:space="preserve">Enabel </w:t>
                    </w:r>
                    <w:r w:rsidRPr="00921643">
                      <w:rPr>
                        <w:rFonts w:ascii="Calibri" w:hAnsi="Calibri"/>
                        <w:color w:val="EC0308"/>
                        <w:szCs w:val="18"/>
                        <w:lang w:val="en-US"/>
                      </w:rPr>
                      <w:t xml:space="preserve">• </w:t>
                    </w:r>
                    <w:r w:rsidR="004A43AD" w:rsidRPr="00921643">
                      <w:rPr>
                        <w:rFonts w:ascii="Calibri" w:hAnsi="Calibri"/>
                        <w:szCs w:val="18"/>
                        <w:lang w:val="en-US"/>
                      </w:rPr>
                      <w:t>Belgian development a</w:t>
                    </w:r>
                    <w:r w:rsidRPr="00921643">
                      <w:rPr>
                        <w:rFonts w:ascii="Calibri" w:hAnsi="Calibri"/>
                        <w:szCs w:val="18"/>
                        <w:lang w:val="en-US"/>
                      </w:rPr>
                      <w:t xml:space="preserve">gency </w:t>
                    </w:r>
                    <w:r w:rsidRPr="00921643">
                      <w:rPr>
                        <w:rFonts w:ascii="Calibri" w:hAnsi="Calibri"/>
                        <w:color w:val="EC0308"/>
                        <w:szCs w:val="18"/>
                        <w:lang w:val="en-US"/>
                      </w:rPr>
                      <w:t xml:space="preserve">• </w:t>
                    </w:r>
                    <w:r w:rsidRPr="00921643">
                      <w:rPr>
                        <w:rFonts w:ascii="Calibri" w:hAnsi="Calibri"/>
                        <w:szCs w:val="18"/>
                        <w:lang w:val="en-US"/>
                      </w:rPr>
                      <w:t>Public-law company with social purposes</w:t>
                    </w:r>
                  </w:p>
                  <w:p w14:paraId="7A30A212" w14:textId="77777777" w:rsidR="00E05ED3" w:rsidRPr="00921643" w:rsidRDefault="00E05ED3" w:rsidP="00E05ED3">
                    <w:pPr>
                      <w:rPr>
                        <w:rFonts w:ascii="Calibri" w:hAnsi="Calibri"/>
                        <w:szCs w:val="18"/>
                        <w:lang w:val="fr-BE"/>
                      </w:rPr>
                    </w:pPr>
                    <w:r w:rsidRPr="00921643">
                      <w:rPr>
                        <w:rFonts w:ascii="Calibri" w:hAnsi="Calibri"/>
                        <w:szCs w:val="18"/>
                        <w:lang w:val="fr-BE"/>
                      </w:rPr>
                      <w:t xml:space="preserve">Rue Haute 147 </w:t>
                    </w:r>
                    <w:r w:rsidRPr="00921643">
                      <w:rPr>
                        <w:rFonts w:ascii="Calibri" w:hAnsi="Calibri"/>
                        <w:color w:val="EC0308"/>
                        <w:szCs w:val="18"/>
                        <w:lang w:val="fr-BE"/>
                      </w:rPr>
                      <w:t xml:space="preserve">• </w:t>
                    </w:r>
                    <w:r w:rsidRPr="00921643">
                      <w:rPr>
                        <w:rFonts w:ascii="Calibri" w:hAnsi="Calibri"/>
                        <w:szCs w:val="18"/>
                        <w:lang w:val="fr-BE"/>
                      </w:rPr>
                      <w:t xml:space="preserve">1000 Brussels </w:t>
                    </w:r>
                    <w:r w:rsidRPr="00921643">
                      <w:rPr>
                        <w:rFonts w:ascii="Calibri" w:hAnsi="Calibri"/>
                        <w:color w:val="EC0308"/>
                        <w:szCs w:val="18"/>
                        <w:lang w:val="fr-BE"/>
                      </w:rPr>
                      <w:t xml:space="preserve">• </w:t>
                    </w:r>
                    <w:r w:rsidRPr="00921643">
                      <w:rPr>
                        <w:rFonts w:ascii="Calibri" w:hAnsi="Calibri"/>
                        <w:szCs w:val="18"/>
                        <w:lang w:val="fr-BE"/>
                      </w:rPr>
                      <w:t xml:space="preserve">T +32 (0)2 505 37 00 </w:t>
                    </w:r>
                    <w:r w:rsidRPr="00921643">
                      <w:rPr>
                        <w:rFonts w:ascii="Calibri" w:hAnsi="Calibri"/>
                        <w:color w:val="EC0308"/>
                        <w:szCs w:val="18"/>
                        <w:lang w:val="fr-BE"/>
                      </w:rPr>
                      <w:t xml:space="preserve">• </w:t>
                    </w:r>
                    <w:r w:rsidRPr="00921643">
                      <w:rPr>
                        <w:rFonts w:ascii="Calibri" w:hAnsi="Calibri"/>
                        <w:szCs w:val="18"/>
                        <w:lang w:val="fr-BE"/>
                      </w:rPr>
                      <w:t>enabel.be</w:t>
                    </w:r>
                  </w:p>
                </w:txbxContent>
              </v:textbox>
              <w10:wrap anchorx="margin" anchory="page"/>
            </v:shape>
          </w:pict>
        </mc:Fallback>
      </mc:AlternateContent>
    </w:r>
    <w:r w:rsidR="00DB5939">
      <w:fldChar w:fldCharType="begin"/>
    </w:r>
    <w:r w:rsidR="004A0298">
      <w:instrText>PAGE   \* MERGEFORMAT</w:instrText>
    </w:r>
    <w:r w:rsidR="00DB5939">
      <w:fldChar w:fldCharType="separate"/>
    </w:r>
    <w:r w:rsidR="003A2F2E">
      <w:rPr>
        <w:noProof/>
      </w:rPr>
      <w:t>1</w:t>
    </w:r>
    <w:r w:rsidR="00DB5939">
      <w:fldChar w:fldCharType="end"/>
    </w:r>
  </w:p>
  <w:p w14:paraId="1C70BBAA" w14:textId="77777777" w:rsidR="000900CC" w:rsidRDefault="000900CC" w:rsidP="00742D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98A22A" w14:textId="77777777" w:rsidR="00C22EC5" w:rsidRDefault="00C22EC5" w:rsidP="00742DDE">
      <w:r>
        <w:separator/>
      </w:r>
    </w:p>
  </w:footnote>
  <w:footnote w:type="continuationSeparator" w:id="0">
    <w:p w14:paraId="66EB119C" w14:textId="77777777" w:rsidR="00C22EC5" w:rsidRDefault="00C22EC5" w:rsidP="00742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412A0" w14:textId="00B9779D" w:rsidR="00B82149" w:rsidRDefault="000E433D" w:rsidP="00742DDE">
    <w:pPr>
      <w:pStyle w:val="Header"/>
    </w:pPr>
    <w:r>
      <w:rPr>
        <w:noProof/>
        <w:lang w:val="en-US" w:eastAsia="en-US"/>
      </w:rPr>
      <w:drawing>
        <wp:anchor distT="0" distB="0" distL="114300" distR="114300" simplePos="0" relativeHeight="251657216" behindDoc="1" locked="0" layoutInCell="1" allowOverlap="1" wp14:anchorId="60FC0D2F" wp14:editId="55AA48D8">
          <wp:simplePos x="0" y="0"/>
          <wp:positionH relativeFrom="page">
            <wp:posOffset>13970</wp:posOffset>
          </wp:positionH>
          <wp:positionV relativeFrom="paragraph">
            <wp:posOffset>-437515</wp:posOffset>
          </wp:positionV>
          <wp:extent cx="7533005" cy="10655300"/>
          <wp:effectExtent l="0" t="0" r="0" b="0"/>
          <wp:wrapNone/>
          <wp:docPr id="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3005" cy="10655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728C9" w14:textId="34D5D440" w:rsidR="00B82149" w:rsidRDefault="000E433D" w:rsidP="00E05ED3">
    <w:pPr>
      <w:pStyle w:val="Header"/>
      <w:tabs>
        <w:tab w:val="clear" w:pos="4536"/>
        <w:tab w:val="clear" w:pos="9072"/>
        <w:tab w:val="left" w:pos="900"/>
      </w:tabs>
    </w:pPr>
    <w:r>
      <w:rPr>
        <w:noProof/>
        <w:lang w:val="en-US" w:eastAsia="en-US"/>
      </w:rPr>
      <w:drawing>
        <wp:anchor distT="0" distB="0" distL="114300" distR="114300" simplePos="0" relativeHeight="251656192" behindDoc="1" locked="0" layoutInCell="1" allowOverlap="1" wp14:anchorId="58CB919C" wp14:editId="7E9F0027">
          <wp:simplePos x="0" y="0"/>
          <wp:positionH relativeFrom="column">
            <wp:posOffset>-1170305</wp:posOffset>
          </wp:positionH>
          <wp:positionV relativeFrom="paragraph">
            <wp:posOffset>-459740</wp:posOffset>
          </wp:positionV>
          <wp:extent cx="7551420" cy="10668000"/>
          <wp:effectExtent l="0" t="0" r="0" b="0"/>
          <wp:wrapNone/>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1420" cy="10668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91430"/>
    <w:multiLevelType w:val="hybridMultilevel"/>
    <w:tmpl w:val="4E9655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5FE1F71"/>
    <w:multiLevelType w:val="hybridMultilevel"/>
    <w:tmpl w:val="D020EDE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6884BA4"/>
    <w:multiLevelType w:val="hybridMultilevel"/>
    <w:tmpl w:val="208AD3A4"/>
    <w:lvl w:ilvl="0" w:tplc="DD663D34">
      <w:start w:val="1"/>
      <w:numFmt w:val="upperLetter"/>
      <w:lvlText w:val="%1."/>
      <w:lvlJc w:val="left"/>
      <w:pPr>
        <w:ind w:left="720" w:hanging="360"/>
      </w:pPr>
      <w:rPr>
        <w:rFonts w:ascii="Calibri" w:hAnsi="Calibri" w:cs="Calibri" w:hint="default"/>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2976593D"/>
    <w:multiLevelType w:val="hybridMultilevel"/>
    <w:tmpl w:val="04D4A1A6"/>
    <w:lvl w:ilvl="0" w:tplc="BC3A7A46">
      <w:start w:val="1"/>
      <w:numFmt w:val="decimal"/>
      <w:lvlText w:val="%1."/>
      <w:lvlJc w:val="left"/>
      <w:pPr>
        <w:ind w:left="814" w:hanging="360"/>
      </w:pPr>
      <w:rPr>
        <w:rFonts w:hint="default"/>
      </w:rPr>
    </w:lvl>
    <w:lvl w:ilvl="1" w:tplc="04090019">
      <w:start w:val="1"/>
      <w:numFmt w:val="lowerLetter"/>
      <w:lvlText w:val="%2."/>
      <w:lvlJc w:val="left"/>
      <w:pPr>
        <w:ind w:left="1534" w:hanging="360"/>
      </w:pPr>
    </w:lvl>
    <w:lvl w:ilvl="2" w:tplc="F816EF44">
      <w:start w:val="1"/>
      <w:numFmt w:val="decimal"/>
      <w:lvlText w:val="%3)"/>
      <w:lvlJc w:val="left"/>
      <w:pPr>
        <w:ind w:left="2434" w:hanging="360"/>
      </w:pPr>
      <w:rPr>
        <w:rFonts w:hint="default"/>
      </w:r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4" w15:restartNumberingAfterBreak="0">
    <w:nsid w:val="35460779"/>
    <w:multiLevelType w:val="hybridMultilevel"/>
    <w:tmpl w:val="CFA2F7E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451E5084"/>
    <w:multiLevelType w:val="hybridMultilevel"/>
    <w:tmpl w:val="21CE67E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AC7025E"/>
    <w:multiLevelType w:val="hybridMultilevel"/>
    <w:tmpl w:val="1B8045B0"/>
    <w:lvl w:ilvl="0" w:tplc="2EFA9E4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EF00622"/>
    <w:multiLevelType w:val="multilevel"/>
    <w:tmpl w:val="DB9EB5F6"/>
    <w:lvl w:ilvl="0">
      <w:start w:val="1"/>
      <w:numFmt w:val="decimal"/>
      <w:lvlText w:val="%1."/>
      <w:lvlJc w:val="left"/>
      <w:pPr>
        <w:tabs>
          <w:tab w:val="num" w:pos="454"/>
        </w:tabs>
        <w:ind w:left="454" w:hanging="454"/>
      </w:pPr>
      <w:rPr>
        <w:rFonts w:ascii="Times New Roman Bold" w:hAnsi="Times New Roman Bold" w:hint="default"/>
        <w:b/>
        <w:i w:val="0"/>
        <w:caps w:val="0"/>
        <w:sz w:val="24"/>
      </w:rPr>
    </w:lvl>
    <w:lvl w:ilvl="1">
      <w:start w:val="1"/>
      <w:numFmt w:val="decimal"/>
      <w:lvlText w:val="%1.%2."/>
      <w:lvlJc w:val="left"/>
      <w:pPr>
        <w:tabs>
          <w:tab w:val="num" w:pos="567"/>
        </w:tabs>
        <w:ind w:left="567" w:hanging="567"/>
      </w:pPr>
      <w:rPr>
        <w:rFonts w:ascii="Times New Roman Bold" w:hAnsi="Times New Roman Bold" w:cs="Times New Roman" w:hint="default"/>
        <w:b/>
        <w:bCs w:val="0"/>
        <w:i w:val="0"/>
        <w:iCs w:val="0"/>
        <w:caps w:val="0"/>
        <w:smallCaps w:val="0"/>
        <w:strike w:val="0"/>
        <w:dstrike w:val="0"/>
        <w:noProof w:val="0"/>
        <w:snapToGrid w:val="0"/>
        <w:vanish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0"/>
        </w:tabs>
        <w:ind w:left="1920" w:hanging="840"/>
      </w:pPr>
      <w:rPr>
        <w:rFonts w:hint="default"/>
      </w:rPr>
    </w:lvl>
    <w:lvl w:ilvl="3">
      <w:start w:val="1"/>
      <w:numFmt w:val="decimal"/>
      <w:lvlText w:val="%1.%2.%3.%4."/>
      <w:lvlJc w:val="left"/>
      <w:pPr>
        <w:tabs>
          <w:tab w:val="num" w:pos="2880"/>
        </w:tabs>
        <w:ind w:left="2880" w:hanging="9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770"/>
        </w:tabs>
        <w:ind w:left="277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6"/>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1"/>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attachedTemplate r:id="rId1"/>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359"/>
    <w:rsid w:val="00000918"/>
    <w:rsid w:val="00041A53"/>
    <w:rsid w:val="000603D9"/>
    <w:rsid w:val="000900CC"/>
    <w:rsid w:val="000D7711"/>
    <w:rsid w:val="000E433D"/>
    <w:rsid w:val="000F3529"/>
    <w:rsid w:val="00111771"/>
    <w:rsid w:val="0011721E"/>
    <w:rsid w:val="00120C94"/>
    <w:rsid w:val="00126C92"/>
    <w:rsid w:val="001F324A"/>
    <w:rsid w:val="00211760"/>
    <w:rsid w:val="002417A6"/>
    <w:rsid w:val="002A252C"/>
    <w:rsid w:val="0032402B"/>
    <w:rsid w:val="00383EA2"/>
    <w:rsid w:val="003A2F2E"/>
    <w:rsid w:val="003C3A7A"/>
    <w:rsid w:val="003F7957"/>
    <w:rsid w:val="0040043D"/>
    <w:rsid w:val="004605CA"/>
    <w:rsid w:val="00463C2A"/>
    <w:rsid w:val="004A0298"/>
    <w:rsid w:val="004A43AD"/>
    <w:rsid w:val="004D404D"/>
    <w:rsid w:val="004F4DBF"/>
    <w:rsid w:val="00525DE4"/>
    <w:rsid w:val="00527620"/>
    <w:rsid w:val="005346EA"/>
    <w:rsid w:val="005458AE"/>
    <w:rsid w:val="00566359"/>
    <w:rsid w:val="005E6B45"/>
    <w:rsid w:val="005F35D1"/>
    <w:rsid w:val="00607F6B"/>
    <w:rsid w:val="00667FC7"/>
    <w:rsid w:val="00671708"/>
    <w:rsid w:val="006F12BF"/>
    <w:rsid w:val="00704A23"/>
    <w:rsid w:val="0074115A"/>
    <w:rsid w:val="00742DDE"/>
    <w:rsid w:val="007462E6"/>
    <w:rsid w:val="007641D3"/>
    <w:rsid w:val="0078193A"/>
    <w:rsid w:val="007D217B"/>
    <w:rsid w:val="007E6323"/>
    <w:rsid w:val="007F3A59"/>
    <w:rsid w:val="008441AE"/>
    <w:rsid w:val="0088740E"/>
    <w:rsid w:val="00921643"/>
    <w:rsid w:val="0092718A"/>
    <w:rsid w:val="00954169"/>
    <w:rsid w:val="00957506"/>
    <w:rsid w:val="009D5685"/>
    <w:rsid w:val="009D7001"/>
    <w:rsid w:val="009E116F"/>
    <w:rsid w:val="00A02385"/>
    <w:rsid w:val="00A23B71"/>
    <w:rsid w:val="00A704FD"/>
    <w:rsid w:val="00AA2B85"/>
    <w:rsid w:val="00AB30BC"/>
    <w:rsid w:val="00B43FBD"/>
    <w:rsid w:val="00B731D1"/>
    <w:rsid w:val="00B82149"/>
    <w:rsid w:val="00BE5564"/>
    <w:rsid w:val="00BF73B2"/>
    <w:rsid w:val="00C0192F"/>
    <w:rsid w:val="00C06282"/>
    <w:rsid w:val="00C22EC5"/>
    <w:rsid w:val="00CD07AC"/>
    <w:rsid w:val="00CF2C24"/>
    <w:rsid w:val="00CF5922"/>
    <w:rsid w:val="00D641CF"/>
    <w:rsid w:val="00DB5939"/>
    <w:rsid w:val="00E05ED3"/>
    <w:rsid w:val="00E3673D"/>
    <w:rsid w:val="00E410D8"/>
    <w:rsid w:val="00EC1761"/>
    <w:rsid w:val="00EC3839"/>
    <w:rsid w:val="00F14F48"/>
    <w:rsid w:val="00F33A47"/>
    <w:rsid w:val="00F40FA6"/>
    <w:rsid w:val="00FA099F"/>
    <w:rsid w:val="00FA455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67FDB7"/>
  <w15:docId w15:val="{5D0806C9-6F72-4591-872A-80A13102B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564"/>
    <w:pPr>
      <w:widowControl w:val="0"/>
      <w:suppressAutoHyphens/>
    </w:pPr>
    <w:rPr>
      <w:rFonts w:ascii="Arial" w:eastAsia="Arial Unicode MS" w:hAnsi="Arial" w:cs="Tahoma"/>
      <w:kern w:val="1"/>
      <w:sz w:val="18"/>
      <w:szCs w:val="24"/>
      <w:lang w:val="fr-FR" w:eastAsia="nl-BE"/>
    </w:rPr>
  </w:style>
  <w:style w:type="paragraph" w:styleId="Heading1">
    <w:name w:val="heading 1"/>
    <w:aliases w:val="Title 1"/>
    <w:basedOn w:val="Normal"/>
    <w:next w:val="Normal"/>
    <w:link w:val="Heading1Char"/>
    <w:qFormat/>
    <w:rsid w:val="00742DDE"/>
    <w:pPr>
      <w:keepNext/>
      <w:keepLines/>
      <w:spacing w:before="240"/>
      <w:outlineLvl w:val="0"/>
    </w:pPr>
    <w:rPr>
      <w:rFonts w:ascii="Calibri" w:eastAsia="Times New Roman" w:hAnsi="Calibri"/>
      <w:b/>
      <w:sz w:val="24"/>
    </w:rPr>
  </w:style>
  <w:style w:type="paragraph" w:styleId="Heading2">
    <w:name w:val="heading 2"/>
    <w:aliases w:val="Title 2"/>
    <w:basedOn w:val="Normal"/>
    <w:next w:val="Normal"/>
    <w:link w:val="Heading2Char"/>
    <w:unhideWhenUsed/>
    <w:qFormat/>
    <w:rsid w:val="00742DDE"/>
    <w:pPr>
      <w:spacing w:before="120" w:line="276" w:lineRule="auto"/>
      <w:ind w:firstLine="709"/>
      <w:outlineLvl w:val="1"/>
    </w:pPr>
    <w:rPr>
      <w:rFonts w:ascii="Calibri" w:hAnsi="Calibri"/>
      <w:b/>
      <w:sz w:val="22"/>
      <w:szCs w:val="21"/>
    </w:rPr>
  </w:style>
  <w:style w:type="paragraph" w:styleId="Heading3">
    <w:name w:val="heading 3"/>
    <w:aliases w:val="Title 3"/>
    <w:basedOn w:val="Normal"/>
    <w:next w:val="Normal"/>
    <w:link w:val="Heading3Char"/>
    <w:unhideWhenUsed/>
    <w:qFormat/>
    <w:rsid w:val="0074115A"/>
    <w:pPr>
      <w:keepNext/>
      <w:keepLines/>
      <w:spacing w:before="40"/>
      <w:outlineLvl w:val="2"/>
    </w:pPr>
    <w:rPr>
      <w:rFonts w:ascii="Calibri Light" w:eastAsia="Times New Roman" w:hAnsi="Calibri Light"/>
      <w:sz w:val="24"/>
    </w:rPr>
  </w:style>
  <w:style w:type="paragraph" w:styleId="Heading4">
    <w:name w:val="heading 4"/>
    <w:aliases w:val="Title 4"/>
    <w:basedOn w:val="Normal"/>
    <w:next w:val="Normal"/>
    <w:link w:val="Heading4Char"/>
    <w:unhideWhenUsed/>
    <w:qFormat/>
    <w:rsid w:val="0074115A"/>
    <w:pPr>
      <w:keepNext/>
      <w:keepLines/>
      <w:spacing w:before="40"/>
      <w:outlineLvl w:val="3"/>
    </w:pPr>
    <w:rPr>
      <w:rFonts w:ascii="Calibri" w:eastAsia="Times New Roman" w:hAnsi="Calibri"/>
      <w:i/>
      <w:iCs/>
    </w:rPr>
  </w:style>
  <w:style w:type="paragraph" w:styleId="Heading5">
    <w:name w:val="heading 5"/>
    <w:basedOn w:val="Normal"/>
    <w:next w:val="Normal"/>
    <w:link w:val="Heading5Char"/>
    <w:qFormat/>
    <w:rsid w:val="00BE5564"/>
    <w:pPr>
      <w:keepNext/>
      <w:jc w:val="both"/>
      <w:outlineLvl w:val="4"/>
    </w:pPr>
    <w:rPr>
      <w:sz w:val="22"/>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0CC"/>
    <w:pPr>
      <w:tabs>
        <w:tab w:val="center" w:pos="4536"/>
        <w:tab w:val="right" w:pos="9072"/>
      </w:tabs>
    </w:pPr>
  </w:style>
  <w:style w:type="character" w:customStyle="1" w:styleId="HeaderChar">
    <w:name w:val="Header Char"/>
    <w:basedOn w:val="DefaultParagraphFont"/>
    <w:link w:val="Header"/>
    <w:uiPriority w:val="99"/>
    <w:rsid w:val="000900CC"/>
  </w:style>
  <w:style w:type="paragraph" w:styleId="Footer">
    <w:name w:val="footer"/>
    <w:basedOn w:val="Normal"/>
    <w:link w:val="FooterChar"/>
    <w:uiPriority w:val="99"/>
    <w:unhideWhenUsed/>
    <w:rsid w:val="000900CC"/>
    <w:pPr>
      <w:tabs>
        <w:tab w:val="center" w:pos="4536"/>
        <w:tab w:val="right" w:pos="9072"/>
      </w:tabs>
    </w:pPr>
  </w:style>
  <w:style w:type="character" w:customStyle="1" w:styleId="FooterChar">
    <w:name w:val="Footer Char"/>
    <w:basedOn w:val="DefaultParagraphFont"/>
    <w:link w:val="Footer"/>
    <w:uiPriority w:val="99"/>
    <w:rsid w:val="000900CC"/>
  </w:style>
  <w:style w:type="table" w:styleId="TableGrid">
    <w:name w:val="Table Grid"/>
    <w:basedOn w:val="TableNormal"/>
    <w:uiPriority w:val="39"/>
    <w:rsid w:val="00090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F7957"/>
    <w:rPr>
      <w:color w:val="808080"/>
    </w:rPr>
  </w:style>
  <w:style w:type="character" w:customStyle="1" w:styleId="Heading1Char">
    <w:name w:val="Heading 1 Char"/>
    <w:aliases w:val="Title 1 Char"/>
    <w:link w:val="Heading1"/>
    <w:uiPriority w:val="9"/>
    <w:rsid w:val="00742DDE"/>
    <w:rPr>
      <w:rFonts w:ascii="Calibri" w:eastAsia="Times New Roman" w:hAnsi="Calibri" w:cs="Times New Roman"/>
      <w:b/>
      <w:color w:val="404040"/>
      <w:sz w:val="24"/>
      <w:szCs w:val="24"/>
      <w:lang w:val="fr-FR"/>
    </w:rPr>
  </w:style>
  <w:style w:type="paragraph" w:customStyle="1" w:styleId="Address">
    <w:name w:val="Address"/>
    <w:basedOn w:val="Heading1"/>
    <w:link w:val="AddressCar"/>
    <w:qFormat/>
    <w:rsid w:val="005F35D1"/>
    <w:pPr>
      <w:spacing w:before="0"/>
    </w:pPr>
    <w:rPr>
      <w:b w:val="0"/>
      <w:sz w:val="22"/>
    </w:rPr>
  </w:style>
  <w:style w:type="paragraph" w:customStyle="1" w:styleId="References">
    <w:name w:val="References"/>
    <w:basedOn w:val="Address"/>
    <w:link w:val="ReferencesCar"/>
    <w:qFormat/>
    <w:rsid w:val="00126C92"/>
    <w:pPr>
      <w:spacing w:line="276" w:lineRule="auto"/>
    </w:pPr>
    <w:rPr>
      <w:color w:val="262626"/>
      <w:sz w:val="20"/>
    </w:rPr>
  </w:style>
  <w:style w:type="character" w:customStyle="1" w:styleId="AddressCar">
    <w:name w:val="Address Car"/>
    <w:link w:val="Address"/>
    <w:rsid w:val="005F35D1"/>
    <w:rPr>
      <w:rFonts w:ascii="Calibri" w:eastAsia="Times New Roman" w:hAnsi="Calibri" w:cs="Times New Roman"/>
      <w:b w:val="0"/>
      <w:color w:val="404040"/>
      <w:sz w:val="24"/>
      <w:szCs w:val="24"/>
      <w:lang w:val="fr-FR"/>
    </w:rPr>
  </w:style>
  <w:style w:type="character" w:customStyle="1" w:styleId="ReferencesCar">
    <w:name w:val="References Car"/>
    <w:link w:val="References"/>
    <w:rsid w:val="00126C92"/>
    <w:rPr>
      <w:rFonts w:ascii="Calibri" w:eastAsia="Times New Roman" w:hAnsi="Calibri" w:cs="Times New Roman"/>
      <w:b w:val="0"/>
      <w:color w:val="262626"/>
      <w:sz w:val="20"/>
      <w:szCs w:val="24"/>
      <w:lang w:val="fr-FR"/>
    </w:rPr>
  </w:style>
  <w:style w:type="character" w:customStyle="1" w:styleId="Heading2Char">
    <w:name w:val="Heading 2 Char"/>
    <w:aliases w:val="Title 2 Char"/>
    <w:link w:val="Heading2"/>
    <w:uiPriority w:val="9"/>
    <w:rsid w:val="00742DDE"/>
    <w:rPr>
      <w:rFonts w:ascii="Calibri" w:hAnsi="Calibri"/>
      <w:b/>
      <w:color w:val="404040"/>
      <w:szCs w:val="21"/>
      <w:lang w:val="fr-FR"/>
    </w:rPr>
  </w:style>
  <w:style w:type="paragraph" w:styleId="BalloonText">
    <w:name w:val="Balloon Text"/>
    <w:basedOn w:val="Normal"/>
    <w:link w:val="BalloonTextChar"/>
    <w:uiPriority w:val="99"/>
    <w:semiHidden/>
    <w:unhideWhenUsed/>
    <w:rsid w:val="005F35D1"/>
    <w:rPr>
      <w:rFonts w:ascii="Segoe UI" w:hAnsi="Segoe UI" w:cs="Segoe UI"/>
      <w:szCs w:val="18"/>
    </w:rPr>
  </w:style>
  <w:style w:type="character" w:customStyle="1" w:styleId="BalloonTextChar">
    <w:name w:val="Balloon Text Char"/>
    <w:link w:val="BalloonText"/>
    <w:uiPriority w:val="99"/>
    <w:semiHidden/>
    <w:rsid w:val="005F35D1"/>
    <w:rPr>
      <w:rFonts w:ascii="Segoe UI" w:hAnsi="Segoe UI" w:cs="Segoe UI"/>
      <w:color w:val="404040"/>
      <w:sz w:val="18"/>
      <w:szCs w:val="18"/>
    </w:rPr>
  </w:style>
  <w:style w:type="paragraph" w:customStyle="1" w:styleId="Pieddepage1">
    <w:name w:val="Pied de page1"/>
    <w:basedOn w:val="References"/>
    <w:link w:val="FooterCar"/>
    <w:qFormat/>
    <w:rsid w:val="00FA099F"/>
    <w:rPr>
      <w:sz w:val="18"/>
    </w:rPr>
  </w:style>
  <w:style w:type="character" w:customStyle="1" w:styleId="FooterCar">
    <w:name w:val="Footer Car"/>
    <w:link w:val="Pieddepage1"/>
    <w:rsid w:val="00FA099F"/>
    <w:rPr>
      <w:rFonts w:ascii="Calibri" w:eastAsia="Times New Roman" w:hAnsi="Calibri" w:cs="Times New Roman"/>
      <w:b w:val="0"/>
      <w:color w:val="262626"/>
      <w:sz w:val="18"/>
      <w:szCs w:val="24"/>
      <w:lang w:val="fr-FR"/>
    </w:rPr>
  </w:style>
  <w:style w:type="character" w:customStyle="1" w:styleId="Heading3Char">
    <w:name w:val="Heading 3 Char"/>
    <w:aliases w:val="Title 3 Char"/>
    <w:link w:val="Heading3"/>
    <w:uiPriority w:val="9"/>
    <w:rsid w:val="0074115A"/>
    <w:rPr>
      <w:rFonts w:ascii="Calibri Light" w:eastAsia="Times New Roman" w:hAnsi="Calibri Light" w:cs="Times New Roman"/>
      <w:color w:val="585756"/>
      <w:sz w:val="24"/>
      <w:szCs w:val="24"/>
      <w:lang w:val="fr-FR"/>
    </w:rPr>
  </w:style>
  <w:style w:type="character" w:customStyle="1" w:styleId="Heading4Char">
    <w:name w:val="Heading 4 Char"/>
    <w:aliases w:val="Title 4 Char"/>
    <w:link w:val="Heading4"/>
    <w:uiPriority w:val="9"/>
    <w:rsid w:val="0074115A"/>
    <w:rPr>
      <w:rFonts w:ascii="Calibri" w:eastAsia="Times New Roman" w:hAnsi="Calibri" w:cs="Times New Roman"/>
      <w:i/>
      <w:iCs/>
      <w:color w:val="585756"/>
      <w:sz w:val="20"/>
      <w:szCs w:val="20"/>
      <w:lang w:val="fr-FR"/>
    </w:rPr>
  </w:style>
  <w:style w:type="paragraph" w:styleId="NoSpacing">
    <w:name w:val="No Spacing"/>
    <w:aliases w:val="without interline"/>
    <w:uiPriority w:val="1"/>
    <w:qFormat/>
    <w:rsid w:val="00E05ED3"/>
    <w:rPr>
      <w:rFonts w:ascii="Georgia" w:hAnsi="Georgia"/>
      <w:color w:val="585756"/>
      <w:lang w:val="en-GB" w:eastAsia="en-US"/>
    </w:rPr>
  </w:style>
  <w:style w:type="character" w:customStyle="1" w:styleId="Heading5Char">
    <w:name w:val="Heading 5 Char"/>
    <w:link w:val="Heading5"/>
    <w:rsid w:val="00BE5564"/>
    <w:rPr>
      <w:rFonts w:ascii="Arial" w:eastAsia="Arial Unicode MS" w:hAnsi="Arial" w:cs="Tahoma"/>
      <w:kern w:val="1"/>
      <w:sz w:val="22"/>
      <w:szCs w:val="24"/>
      <w:lang w:eastAsia="nl-BE"/>
    </w:rPr>
  </w:style>
  <w:style w:type="paragraph" w:styleId="List">
    <w:name w:val="List"/>
    <w:basedOn w:val="BodyText"/>
    <w:semiHidden/>
    <w:rsid w:val="00BE5564"/>
  </w:style>
  <w:style w:type="paragraph" w:styleId="FootnoteText">
    <w:name w:val="footnote text"/>
    <w:basedOn w:val="Normal"/>
    <w:link w:val="FootnoteTextChar"/>
    <w:uiPriority w:val="99"/>
    <w:semiHidden/>
    <w:rsid w:val="00BE5564"/>
    <w:rPr>
      <w:sz w:val="20"/>
      <w:szCs w:val="20"/>
    </w:rPr>
  </w:style>
  <w:style w:type="character" w:customStyle="1" w:styleId="FootnoteTextChar">
    <w:name w:val="Footnote Text Char"/>
    <w:link w:val="FootnoteText"/>
    <w:uiPriority w:val="99"/>
    <w:semiHidden/>
    <w:rsid w:val="00BE5564"/>
    <w:rPr>
      <w:rFonts w:ascii="Arial" w:eastAsia="Arial Unicode MS" w:hAnsi="Arial" w:cs="Tahoma"/>
      <w:kern w:val="1"/>
      <w:lang w:val="fr-FR" w:eastAsia="nl-BE"/>
    </w:rPr>
  </w:style>
  <w:style w:type="character" w:styleId="FootnoteReference">
    <w:name w:val="footnote reference"/>
    <w:uiPriority w:val="99"/>
    <w:semiHidden/>
    <w:rsid w:val="00BE5564"/>
    <w:rPr>
      <w:vertAlign w:val="superscript"/>
    </w:rPr>
  </w:style>
  <w:style w:type="paragraph" w:styleId="BodyText2">
    <w:name w:val="Body Text 2"/>
    <w:basedOn w:val="Normal"/>
    <w:link w:val="BodyText2Char"/>
    <w:semiHidden/>
    <w:rsid w:val="00BE5564"/>
    <w:pPr>
      <w:pBdr>
        <w:left w:val="single" w:sz="4" w:space="1" w:color="auto"/>
        <w:right w:val="single" w:sz="4" w:space="4" w:color="auto"/>
      </w:pBdr>
    </w:pPr>
    <w:rPr>
      <w:sz w:val="22"/>
      <w:lang w:val="fr-BE"/>
    </w:rPr>
  </w:style>
  <w:style w:type="character" w:customStyle="1" w:styleId="BodyText2Char">
    <w:name w:val="Body Text 2 Char"/>
    <w:link w:val="BodyText2"/>
    <w:semiHidden/>
    <w:rsid w:val="00BE5564"/>
    <w:rPr>
      <w:rFonts w:ascii="Arial" w:eastAsia="Arial Unicode MS" w:hAnsi="Arial" w:cs="Tahoma"/>
      <w:kern w:val="1"/>
      <w:sz w:val="22"/>
      <w:szCs w:val="24"/>
      <w:lang w:eastAsia="nl-BE"/>
    </w:rPr>
  </w:style>
  <w:style w:type="paragraph" w:styleId="BodyText">
    <w:name w:val="Body Text"/>
    <w:basedOn w:val="Normal"/>
    <w:link w:val="BodyTextChar"/>
    <w:uiPriority w:val="99"/>
    <w:semiHidden/>
    <w:unhideWhenUsed/>
    <w:rsid w:val="00BE5564"/>
    <w:pPr>
      <w:spacing w:after="120"/>
    </w:pPr>
  </w:style>
  <w:style w:type="character" w:customStyle="1" w:styleId="BodyTextChar">
    <w:name w:val="Body Text Char"/>
    <w:link w:val="BodyText"/>
    <w:uiPriority w:val="99"/>
    <w:semiHidden/>
    <w:rsid w:val="00BE5564"/>
    <w:rPr>
      <w:rFonts w:ascii="Arial" w:eastAsia="Arial Unicode MS" w:hAnsi="Arial" w:cs="Tahoma"/>
      <w:kern w:val="1"/>
      <w:sz w:val="18"/>
      <w:szCs w:val="24"/>
      <w:lang w:val="fr-FR" w:eastAsia="nl-BE"/>
    </w:rPr>
  </w:style>
  <w:style w:type="paragraph" w:styleId="ListParagraph">
    <w:name w:val="List Paragraph"/>
    <w:basedOn w:val="Normal"/>
    <w:uiPriority w:val="34"/>
    <w:qFormat/>
    <w:rsid w:val="000603D9"/>
    <w:pPr>
      <w:widowControl/>
      <w:ind w:left="720"/>
      <w:contextualSpacing/>
    </w:pPr>
    <w:rPr>
      <w:rFonts w:ascii="Garamond" w:eastAsia="Times New Roman" w:hAnsi="Garamond" w:cs="Times New Roman"/>
      <w:kern w:val="0"/>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76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Letter%20Template%20Enabel%20English%20(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OPS</TermName>
          <TermId xmlns="http://schemas.microsoft.com/office/infopath/2007/PartnerControls">f250bed5-14a2-4c4b-83d5-c0e7762d1032</TermId>
        </TermInfo>
      </Terms>
    </gaf3ec5a67fc463eb9656c0859fc0579>
    <TaxCatchAll xmlns="b6df7d5b-c217-44eb-add4-b00859b03a64">
      <Value>6</Value>
      <Value>26</Value>
      <Value>4</Value>
      <Value>10</Value>
    </TaxCatchAll>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kf78f8c6b1d84606b77c6edeecdda7a3>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Guideline</TermName>
          <TermId xmlns="http://schemas.microsoft.com/office/infopath/2007/PartnerControls">70d44e7c-2839-4684-9fac-db909476fb1c</TermId>
        </TermInfo>
      </Terms>
    </k07e5c9dd8ef49a29772290d04896af4>
    <_dlc_DocId xmlns="b6df7d5b-c217-44eb-add4-b00859b03a64">6WVCMDRAQ7RD-738154572-217</_dlc_DocId>
    <_dlc_DocIdUrl xmlns="b6df7d5b-c217-44eb-add4-b00859b03a64">
      <Url>https://enabelbe.sharepoint.com/sites/IntranetLogisticsAndProcurement/_layouts/15/DocIdRedir.aspx?ID=6WVCMDRAQ7RD-738154572-217</Url>
      <Description>6WVCMDRAQ7RD-738154572-217</Description>
    </_dlc_DocIdUrl>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 PARTNERSHIPS ＆ CONTRACTS</TermName>
          <TermId xmlns="http://schemas.microsoft.com/office/infopath/2007/PartnerControls">8fa012b9-d987-44e3-bfb9-a564dd1f9647</TermId>
        </TermInfo>
      </Terms>
    </baff161f33e94fed8cda9fa99dabcff6>
    <personne xmlns="01658348-5354-4c90-8e64-ece5dffd82bb">
      <UserInfo>
        <DisplayName/>
        <AccountId xsi:nil="true"/>
        <AccountType/>
      </UserInfo>
    </personn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4" ma:contentTypeDescription="Create a new document." ma:contentTypeScope="" ma:versionID="2cc2ade04fccfbabac5e1fd5f13879c0">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42e7da680b7f097b01d4c4d53fa8c092"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1211C6-9176-489A-B929-E2F9638D8A15}">
  <ds:schemaRefs>
    <ds:schemaRef ds:uri="http://schemas.microsoft.com/office/2006/metadata/properties"/>
    <ds:schemaRef ds:uri="http://schemas.microsoft.com/office/infopath/2007/PartnerControls"/>
    <ds:schemaRef ds:uri="01658348-5354-4c90-8e64-ece5dffd82bb"/>
    <ds:schemaRef ds:uri="b6df7d5b-c217-44eb-add4-b00859b03a64"/>
  </ds:schemaRefs>
</ds:datastoreItem>
</file>

<file path=customXml/itemProps2.xml><?xml version="1.0" encoding="utf-8"?>
<ds:datastoreItem xmlns:ds="http://schemas.openxmlformats.org/officeDocument/2006/customXml" ds:itemID="{99435917-8DEB-4B83-809D-C039748E807F}">
  <ds:schemaRefs>
    <ds:schemaRef ds:uri="http://schemas.microsoft.com/sharepoint/events"/>
  </ds:schemaRefs>
</ds:datastoreItem>
</file>

<file path=customXml/itemProps3.xml><?xml version="1.0" encoding="utf-8"?>
<ds:datastoreItem xmlns:ds="http://schemas.openxmlformats.org/officeDocument/2006/customXml" ds:itemID="{9B230D58-A4F8-4B45-9A20-5EAB523E1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E0DD3A-02BA-49E1-B002-AB0E0AC7FD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 Template Enabel English (1)</Template>
  <TotalTime>1</TotalTime>
  <Pages>1</Pages>
  <Words>266</Words>
  <Characters>1519</Characters>
  <Application>Microsoft Office Word</Application>
  <DocSecurity>0</DocSecurity>
  <Lines>12</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De BUEGER</dc:creator>
  <cp:lastModifiedBy>MIREMBE, Aisha</cp:lastModifiedBy>
  <cp:revision>2</cp:revision>
  <cp:lastPrinted>2017-12-15T16:00:00Z</cp:lastPrinted>
  <dcterms:created xsi:type="dcterms:W3CDTF">2024-06-17T05:45:00Z</dcterms:created>
  <dcterms:modified xsi:type="dcterms:W3CDTF">2024-06-17T05:45:00Z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4;#EN|eb0f068f-7d92-44c4-a2e1-052290512cff</vt:lpwstr>
  </property>
  <property fmtid="{D5CDD505-2E9C-101B-9397-08002B2CF9AE}" pid="4" name="Type_Document">
    <vt:lpwstr>6;#Guideline|70d44e7c-2839-4684-9fac-db909476fb1c</vt:lpwstr>
  </property>
  <property fmtid="{D5CDD505-2E9C-101B-9397-08002B2CF9AE}" pid="5" name="Owner">
    <vt:lpwstr>10;#OPS|f250bed5-14a2-4c4b-83d5-c0e7762d1032</vt:lpwstr>
  </property>
  <property fmtid="{D5CDD505-2E9C-101B-9397-08002B2CF9AE}" pid="6" name="_dlc_DocIdItemGuid">
    <vt:lpwstr>e5b63cb9-cdea-4bad-8fa1-e5fea2262941</vt:lpwstr>
  </property>
  <property fmtid="{D5CDD505-2E9C-101B-9397-08002B2CF9AE}" pid="7" name="ENABEL_Service">
    <vt:lpwstr>26;#08. PARTNERSHIPS ＆ CONTRACTS|8fa012b9-d987-44e3-bfb9-a564dd1f9647</vt:lpwstr>
  </property>
</Properties>
</file>